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55F8" w14:textId="3FFEF50A" w:rsidR="00ED50B6" w:rsidRDefault="006B0D66" w:rsidP="00ED50B6">
      <w:pPr>
        <w:jc w:val="right"/>
        <w:rPr>
          <w:color w:val="4D898E"/>
          <w:sz w:val="72"/>
        </w:rPr>
      </w:pPr>
      <w:r>
        <w:rPr>
          <w:color w:val="4D898E"/>
          <w:sz w:val="72"/>
        </w:rPr>
        <w:t xml:space="preserve">Klausurtag </w:t>
      </w:r>
      <w:r w:rsidR="00154082">
        <w:rPr>
          <w:color w:val="4D898E"/>
          <w:sz w:val="72"/>
        </w:rPr>
        <w:t>4</w:t>
      </w:r>
    </w:p>
    <w:p w14:paraId="0957E822" w14:textId="7CEC8073" w:rsidR="00ED50B6" w:rsidRDefault="00ED50B6" w:rsidP="00ED50B6">
      <w:pPr>
        <w:jc w:val="right"/>
        <w:rPr>
          <w:rFonts w:ascii="Cabin Sketch" w:hAnsi="Cabin Sketch"/>
          <w:b/>
          <w:color w:val="4D898E"/>
          <w:sz w:val="72"/>
        </w:rPr>
      </w:pPr>
      <w:r w:rsidRPr="00D446B9">
        <w:rPr>
          <w:rFonts w:ascii="Cabin Sketch" w:hAnsi="Cabin Sketch"/>
          <w:b/>
          <w:color w:val="4D898E"/>
          <w:sz w:val="72"/>
        </w:rPr>
        <w:t>Zusatzmaterial</w:t>
      </w:r>
    </w:p>
    <w:p w14:paraId="58AFF5F1" w14:textId="137AED55" w:rsidR="00ED50B6" w:rsidRPr="00D76BFC" w:rsidRDefault="00ED50B6" w:rsidP="00ED50B6">
      <w:pPr>
        <w:jc w:val="right"/>
        <w:rPr>
          <w:rFonts w:ascii="Cabin Sketch" w:hAnsi="Cabin Sketch"/>
          <w:color w:val="4D898E"/>
          <w:sz w:val="72"/>
        </w:rPr>
      </w:pPr>
      <w:r>
        <w:rPr>
          <w:rFonts w:ascii="Cabin Sketch" w:hAnsi="Cabin Sketch"/>
          <w:b/>
          <w:color w:val="4D898E"/>
          <w:sz w:val="72"/>
        </w:rPr>
        <w:t>für Multiplikatorinnen und Multiplikatoren</w:t>
      </w:r>
    </w:p>
    <w:p w14:paraId="54DCBE57" w14:textId="77777777" w:rsidR="00ED50B6" w:rsidRDefault="00ED50B6" w:rsidP="00022DF0">
      <w:pPr>
        <w:rPr>
          <w:b/>
          <w:bCs/>
          <w:sz w:val="36"/>
          <w:szCs w:val="36"/>
        </w:rPr>
      </w:pPr>
    </w:p>
    <w:p w14:paraId="4EF145C7" w14:textId="4FDCEEF3" w:rsidR="00FF7A30" w:rsidRPr="00E91E0D" w:rsidRDefault="009B06DC" w:rsidP="00E91E0D">
      <w:pPr>
        <w:rPr>
          <w:b/>
          <w:bCs/>
          <w:color w:val="4D898E"/>
          <w:sz w:val="36"/>
          <w:szCs w:val="36"/>
        </w:rPr>
      </w:pPr>
      <w:r w:rsidRPr="00D446B9">
        <w:rPr>
          <w:b/>
          <w:bCs/>
          <w:color w:val="4D898E"/>
          <w:sz w:val="36"/>
          <w:szCs w:val="36"/>
        </w:rPr>
        <w:t>Potentialanalyse</w:t>
      </w:r>
      <w:r w:rsidR="00022DF0" w:rsidRPr="00D446B9">
        <w:rPr>
          <w:b/>
          <w:bCs/>
          <w:color w:val="4D898E"/>
          <w:sz w:val="36"/>
          <w:szCs w:val="36"/>
        </w:rPr>
        <w:t xml:space="preserve"> – </w:t>
      </w:r>
      <w:r w:rsidR="004C3EC1">
        <w:rPr>
          <w:b/>
          <w:bCs/>
          <w:color w:val="4D898E"/>
          <w:sz w:val="36"/>
          <w:szCs w:val="36"/>
        </w:rPr>
        <w:t>Verkaufspreiskalkulation</w:t>
      </w: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405"/>
        <w:gridCol w:w="6657"/>
      </w:tblGrid>
      <w:tr w:rsidR="0048135E" w14:paraId="1D3033B0" w14:textId="77777777" w:rsidTr="006135A2">
        <w:trPr>
          <w:trHeight w:val="351"/>
        </w:trPr>
        <w:tc>
          <w:tcPr>
            <w:tcW w:w="5000" w:type="pct"/>
            <w:gridSpan w:val="2"/>
            <w:tcBorders>
              <w:top w:val="single" w:sz="4" w:space="0" w:color="4D898E"/>
              <w:bottom w:val="single" w:sz="4" w:space="0" w:color="4D898E"/>
            </w:tcBorders>
            <w:shd w:val="clear" w:color="auto" w:fill="4D898E"/>
            <w:vAlign w:val="center"/>
          </w:tcPr>
          <w:p w14:paraId="1068BD3B" w14:textId="77777777" w:rsidR="0048135E" w:rsidRPr="006135A2" w:rsidRDefault="0048135E" w:rsidP="006135A2">
            <w:pPr>
              <w:rPr>
                <w:rFonts w:cs="Times New Roman"/>
                <w:b/>
                <w:sz w:val="24"/>
                <w:szCs w:val="24"/>
              </w:rPr>
            </w:pPr>
            <w:r w:rsidRPr="006135A2">
              <w:rPr>
                <w:rFonts w:cs="Times New Roman"/>
                <w:b/>
                <w:color w:val="FFFFFF" w:themeColor="background1"/>
                <w:sz w:val="24"/>
                <w:szCs w:val="24"/>
              </w:rPr>
              <w:t>Der Rahmen</w:t>
            </w:r>
          </w:p>
        </w:tc>
      </w:tr>
      <w:tr w:rsidR="0048135E" w14:paraId="54041624" w14:textId="77777777" w:rsidTr="00900AAE">
        <w:trPr>
          <w:trHeight w:val="60"/>
        </w:trPr>
        <w:tc>
          <w:tcPr>
            <w:tcW w:w="5000" w:type="pct"/>
            <w:gridSpan w:val="2"/>
            <w:tcBorders>
              <w:top w:val="single" w:sz="4" w:space="0" w:color="4D898E"/>
            </w:tcBorders>
            <w:shd w:val="clear" w:color="auto" w:fill="auto"/>
          </w:tcPr>
          <w:p w14:paraId="5D3BA3B4" w14:textId="77777777" w:rsidR="0048135E" w:rsidRPr="002246BB" w:rsidRDefault="0048135E" w:rsidP="00900AAE">
            <w:pPr>
              <w:jc w:val="both"/>
              <w:rPr>
                <w:rFonts w:cs="Times New Roman"/>
              </w:rPr>
            </w:pPr>
          </w:p>
        </w:tc>
      </w:tr>
      <w:tr w:rsidR="0048135E" w14:paraId="614656FE" w14:textId="77777777" w:rsidTr="00C203C4">
        <w:trPr>
          <w:trHeight w:val="351"/>
        </w:trPr>
        <w:tc>
          <w:tcPr>
            <w:tcW w:w="1327" w:type="pct"/>
            <w:shd w:val="clear" w:color="auto" w:fill="D2E5E6"/>
          </w:tcPr>
          <w:p w14:paraId="3BD2568B" w14:textId="77777777" w:rsidR="0048135E" w:rsidRDefault="0048135E" w:rsidP="00900AAE">
            <w:r>
              <w:t>Inhalt</w:t>
            </w:r>
          </w:p>
        </w:tc>
        <w:tc>
          <w:tcPr>
            <w:tcW w:w="3673" w:type="pct"/>
          </w:tcPr>
          <w:p w14:paraId="0F4EE8D1" w14:textId="6E57DD9E" w:rsidR="0048135E" w:rsidRPr="00BD5BE5" w:rsidRDefault="005638D9" w:rsidP="000952B3">
            <w:pPr>
              <w:jc w:val="both"/>
              <w:rPr>
                <w:rFonts w:cs="Times New Roman"/>
                <w:color w:val="000000" w:themeColor="text1"/>
              </w:rPr>
            </w:pPr>
            <w:r>
              <w:rPr>
                <w:rFonts w:cs="Times New Roman"/>
                <w:color w:val="000000" w:themeColor="text1"/>
              </w:rPr>
              <w:t xml:space="preserve">Prozentrechnung mit </w:t>
            </w:r>
            <w:r w:rsidRPr="005638D9">
              <w:rPr>
                <w:rFonts w:cs="Times New Roman"/>
                <w:color w:val="000000" w:themeColor="text1"/>
              </w:rPr>
              <w:t>Einkaufspreis, Handlungskosten, Selbstkosten, Gewinn, Nettoverkaufspreis, Umsatzsteuer, Bruttoverkaufspreis</w:t>
            </w:r>
          </w:p>
        </w:tc>
      </w:tr>
      <w:tr w:rsidR="0048135E" w14:paraId="6F125090" w14:textId="77777777" w:rsidTr="00C203C4">
        <w:trPr>
          <w:trHeight w:val="106"/>
        </w:trPr>
        <w:tc>
          <w:tcPr>
            <w:tcW w:w="1327" w:type="pct"/>
          </w:tcPr>
          <w:p w14:paraId="62842989" w14:textId="77777777" w:rsidR="0048135E" w:rsidRDefault="0048135E" w:rsidP="00900AAE"/>
        </w:tc>
        <w:tc>
          <w:tcPr>
            <w:tcW w:w="3673" w:type="pct"/>
          </w:tcPr>
          <w:p w14:paraId="033A4FC1" w14:textId="77777777" w:rsidR="0048135E" w:rsidRPr="00BD5BE5" w:rsidRDefault="0048135E" w:rsidP="000952B3">
            <w:pPr>
              <w:ind w:left="454"/>
              <w:jc w:val="both"/>
              <w:rPr>
                <w:color w:val="000000" w:themeColor="text1"/>
              </w:rPr>
            </w:pPr>
          </w:p>
        </w:tc>
      </w:tr>
      <w:tr w:rsidR="0048135E" w:rsidRPr="008771C1" w14:paraId="405E0DC4" w14:textId="77777777" w:rsidTr="00C203C4">
        <w:trPr>
          <w:trHeight w:val="522"/>
        </w:trPr>
        <w:tc>
          <w:tcPr>
            <w:tcW w:w="1327" w:type="pct"/>
            <w:shd w:val="clear" w:color="auto" w:fill="D2E5E6"/>
          </w:tcPr>
          <w:p w14:paraId="3C22048A" w14:textId="501B7161" w:rsidR="0048135E" w:rsidRDefault="0048135E" w:rsidP="00900AAE">
            <w:r>
              <w:t>Anwendungsbereich</w:t>
            </w:r>
            <w:r w:rsidR="00C203C4">
              <w:t xml:space="preserve"> im Rahmen Fortbildung</w:t>
            </w:r>
          </w:p>
        </w:tc>
        <w:tc>
          <w:tcPr>
            <w:tcW w:w="3673" w:type="pct"/>
          </w:tcPr>
          <w:p w14:paraId="66A6E32B" w14:textId="5E01FF37" w:rsidR="00154082" w:rsidRPr="00022DF0" w:rsidRDefault="00154082" w:rsidP="00154082">
            <w:pPr>
              <w:jc w:val="both"/>
            </w:pPr>
            <w:r w:rsidRPr="00022DF0">
              <w:rPr>
                <w:b/>
                <w:bCs/>
                <w:i/>
                <w:iCs/>
              </w:rPr>
              <w:t xml:space="preserve">Klausurtag </w:t>
            </w:r>
            <w:r>
              <w:rPr>
                <w:b/>
                <w:bCs/>
                <w:i/>
                <w:iCs/>
              </w:rPr>
              <w:t>4</w:t>
            </w:r>
            <w:r w:rsidRPr="00022DF0">
              <w:rPr>
                <w:b/>
                <w:bCs/>
                <w:i/>
                <w:iCs/>
              </w:rPr>
              <w:t>:</w:t>
            </w:r>
            <w:r w:rsidRPr="00022DF0">
              <w:t xml:space="preserve"> </w:t>
            </w:r>
            <w:r w:rsidR="005638D9">
              <w:t xml:space="preserve">Anforderungen fokussieren </w:t>
            </w:r>
            <w:r w:rsidR="005638D9" w:rsidRPr="00022DF0">
              <w:t>–</w:t>
            </w:r>
            <w:r w:rsidRPr="00022DF0">
              <w:t xml:space="preserve"> </w:t>
            </w:r>
            <w:r w:rsidR="00122602">
              <w:t>Zusammenhänge erkunden</w:t>
            </w:r>
          </w:p>
          <w:p w14:paraId="7E07DE07" w14:textId="1B71911F" w:rsidR="00154082" w:rsidRDefault="008771C1" w:rsidP="000952B3">
            <w:pPr>
              <w:jc w:val="both"/>
            </w:pPr>
            <w:r>
              <w:rPr>
                <w:color w:val="000000" w:themeColor="text1"/>
              </w:rPr>
              <w:t xml:space="preserve">Weitere Anwendungsmöglichkeit: </w:t>
            </w:r>
            <w:r>
              <w:rPr>
                <w:b/>
                <w:bCs/>
                <w:color w:val="000000" w:themeColor="text1"/>
              </w:rPr>
              <w:t>Klausurtag 2</w:t>
            </w:r>
            <w:r>
              <w:rPr>
                <w:color w:val="000000" w:themeColor="text1"/>
              </w:rPr>
              <w:t xml:space="preserve"> als Beispiel für die Potenziale: </w:t>
            </w:r>
            <w:r>
              <w:t>„Übung anregen und Feedback geben“ / „techn. Tätigkeiten entlasten“</w:t>
            </w:r>
          </w:p>
          <w:p w14:paraId="4859EE2B" w14:textId="77777777" w:rsidR="005638D9" w:rsidRDefault="0048135E" w:rsidP="005638D9">
            <w:pPr>
              <w:jc w:val="both"/>
            </w:pPr>
            <w:r w:rsidRPr="0048135E">
              <w:rPr>
                <w:b/>
                <w:bCs/>
                <w:i/>
                <w:iCs/>
              </w:rPr>
              <w:t>ICAP</w:t>
            </w:r>
            <w:r>
              <w:t>: Konstruktiv (C)</w:t>
            </w:r>
          </w:p>
          <w:p w14:paraId="0014FDED" w14:textId="410B0710" w:rsidR="0048135E" w:rsidRPr="001974FB" w:rsidRDefault="0048135E" w:rsidP="005638D9">
            <w:pPr>
              <w:jc w:val="both"/>
            </w:pPr>
            <w:r w:rsidRPr="001974FB">
              <w:rPr>
                <w:b/>
                <w:bCs/>
                <w:i/>
                <w:iCs/>
              </w:rPr>
              <w:t>SAMR:</w:t>
            </w:r>
            <w:r w:rsidRPr="001974FB">
              <w:t xml:space="preserve"> </w:t>
            </w:r>
            <w:r w:rsidR="005638D9" w:rsidRPr="001974FB">
              <w:t>Augmentation</w:t>
            </w:r>
            <w:r w:rsidR="00297362" w:rsidRPr="001974FB">
              <w:t xml:space="preserve"> (</w:t>
            </w:r>
            <w:r w:rsidR="005638D9" w:rsidRPr="001974FB">
              <w:t>A</w:t>
            </w:r>
            <w:r w:rsidR="00297362" w:rsidRPr="001974FB">
              <w:t>)</w:t>
            </w:r>
            <w:r w:rsidR="00A65D74" w:rsidRPr="001974FB">
              <w:t xml:space="preserve"> bis Modification (M)</w:t>
            </w:r>
          </w:p>
        </w:tc>
      </w:tr>
      <w:tr w:rsidR="0048135E" w:rsidRPr="008771C1" w14:paraId="6D1385F8" w14:textId="77777777" w:rsidTr="00C203C4">
        <w:trPr>
          <w:trHeight w:val="106"/>
        </w:trPr>
        <w:tc>
          <w:tcPr>
            <w:tcW w:w="1327" w:type="pct"/>
          </w:tcPr>
          <w:p w14:paraId="1653E8CA" w14:textId="77777777" w:rsidR="0048135E" w:rsidRPr="001974FB" w:rsidRDefault="0048135E" w:rsidP="00900AAE"/>
        </w:tc>
        <w:tc>
          <w:tcPr>
            <w:tcW w:w="3673" w:type="pct"/>
          </w:tcPr>
          <w:p w14:paraId="2C1642F5" w14:textId="77777777" w:rsidR="0048135E" w:rsidRPr="001974FB" w:rsidRDefault="0048135E" w:rsidP="000952B3">
            <w:pPr>
              <w:ind w:left="454"/>
              <w:jc w:val="both"/>
              <w:rPr>
                <w:color w:val="000000" w:themeColor="text1"/>
              </w:rPr>
            </w:pPr>
          </w:p>
        </w:tc>
      </w:tr>
      <w:tr w:rsidR="0048135E" w14:paraId="22E9D360" w14:textId="77777777" w:rsidTr="00C203C4">
        <w:trPr>
          <w:trHeight w:val="106"/>
        </w:trPr>
        <w:tc>
          <w:tcPr>
            <w:tcW w:w="1327" w:type="pct"/>
            <w:shd w:val="clear" w:color="auto" w:fill="D2E5E6"/>
          </w:tcPr>
          <w:p w14:paraId="2CA9A006" w14:textId="466AF342" w:rsidR="0048135E" w:rsidRDefault="0048135E" w:rsidP="00900AAE">
            <w:r>
              <w:t>Verortung</w:t>
            </w:r>
            <w:r w:rsidR="00C203C4">
              <w:t xml:space="preserve"> im Lehrplan</w:t>
            </w:r>
          </w:p>
        </w:tc>
        <w:tc>
          <w:tcPr>
            <w:tcW w:w="3673" w:type="pct"/>
          </w:tcPr>
          <w:p w14:paraId="09F9FAEE" w14:textId="66E58E18" w:rsidR="00297362" w:rsidRDefault="00297362" w:rsidP="000952B3">
            <w:pPr>
              <w:jc w:val="both"/>
            </w:pPr>
            <w:r w:rsidRPr="00554DE5">
              <w:rPr>
                <w:b/>
                <w:bCs/>
                <w:i/>
                <w:iCs/>
              </w:rPr>
              <w:t>MS</w:t>
            </w:r>
            <w:r w:rsidRPr="00297362">
              <w:rPr>
                <w:b/>
                <w:bCs/>
                <w:i/>
                <w:iCs/>
              </w:rPr>
              <w:t>:</w:t>
            </w:r>
            <w:r w:rsidRPr="00297362">
              <w:rPr>
                <w:b/>
                <w:bCs/>
              </w:rPr>
              <w:t xml:space="preserve"> </w:t>
            </w:r>
            <w:r w:rsidR="00122602">
              <w:rPr>
                <w:b/>
                <w:bCs/>
              </w:rPr>
              <w:t>8</w:t>
            </w:r>
            <w:r w:rsidRPr="00297362">
              <w:rPr>
                <w:b/>
                <w:bCs/>
              </w:rPr>
              <w:t>.</w:t>
            </w:r>
            <w:r w:rsidR="005638D9">
              <w:rPr>
                <w:b/>
                <w:bCs/>
              </w:rPr>
              <w:t>1</w:t>
            </w:r>
            <w:r>
              <w:t xml:space="preserve"> – </w:t>
            </w:r>
            <w:r w:rsidR="005638D9">
              <w:t>Prozentrechnung</w:t>
            </w:r>
          </w:p>
          <w:p w14:paraId="561C26CB" w14:textId="090DF61A" w:rsidR="00297362" w:rsidRPr="005638D9" w:rsidRDefault="005638D9" w:rsidP="000952B3">
            <w:pPr>
              <w:jc w:val="both"/>
            </w:pPr>
            <w:r w:rsidRPr="005638D9">
              <w:t>(</w:t>
            </w:r>
            <w:r w:rsidR="00297362" w:rsidRPr="005638D9">
              <w:rPr>
                <w:b/>
                <w:bCs/>
                <w:i/>
                <w:iCs/>
              </w:rPr>
              <w:t>RS</w:t>
            </w:r>
            <w:r w:rsidRPr="005638D9">
              <w:rPr>
                <w:b/>
                <w:bCs/>
                <w:i/>
                <w:iCs/>
              </w:rPr>
              <w:t>.I</w:t>
            </w:r>
            <w:r w:rsidR="00297362" w:rsidRPr="005638D9">
              <w:rPr>
                <w:b/>
                <w:bCs/>
                <w:i/>
                <w:iCs/>
              </w:rPr>
              <w:t>:</w:t>
            </w:r>
            <w:r w:rsidR="00297362" w:rsidRPr="005638D9">
              <w:rPr>
                <w:b/>
                <w:bCs/>
              </w:rPr>
              <w:t xml:space="preserve">  </w:t>
            </w:r>
            <w:r w:rsidRPr="005638D9">
              <w:rPr>
                <w:b/>
                <w:bCs/>
              </w:rPr>
              <w:t>7</w:t>
            </w:r>
            <w:r w:rsidR="00297362" w:rsidRPr="005638D9">
              <w:rPr>
                <w:b/>
                <w:bCs/>
              </w:rPr>
              <w:t>.</w:t>
            </w:r>
            <w:r w:rsidRPr="005638D9">
              <w:rPr>
                <w:b/>
                <w:bCs/>
              </w:rPr>
              <w:t>7</w:t>
            </w:r>
            <w:r w:rsidR="00297362" w:rsidRPr="005638D9">
              <w:t xml:space="preserve"> </w:t>
            </w:r>
            <w:r w:rsidRPr="005638D9">
              <w:t xml:space="preserve">bzw. </w:t>
            </w:r>
            <w:r w:rsidRPr="005638D9">
              <w:rPr>
                <w:b/>
                <w:bCs/>
                <w:i/>
                <w:iCs/>
              </w:rPr>
              <w:t>RS.II/III:</w:t>
            </w:r>
            <w:r w:rsidRPr="005638D9">
              <w:rPr>
                <w:b/>
                <w:bCs/>
              </w:rPr>
              <w:t xml:space="preserve">  7.5</w:t>
            </w:r>
            <w:r w:rsidRPr="005638D9">
              <w:t xml:space="preserve">  </w:t>
            </w:r>
            <w:r w:rsidR="00297362" w:rsidRPr="005638D9">
              <w:t xml:space="preserve">– </w:t>
            </w:r>
            <w:r w:rsidRPr="005638D9">
              <w:t>Proportionalitä</w:t>
            </w:r>
            <w:r>
              <w:t>ten)</w:t>
            </w:r>
          </w:p>
          <w:p w14:paraId="026CCC64" w14:textId="5DB17281" w:rsidR="0048135E" w:rsidRPr="00BD5BE5" w:rsidRDefault="005638D9" w:rsidP="000952B3">
            <w:pPr>
              <w:jc w:val="both"/>
              <w:rPr>
                <w:color w:val="000000" w:themeColor="text1"/>
              </w:rPr>
            </w:pPr>
            <w:r w:rsidRPr="005638D9">
              <w:t>(</w:t>
            </w:r>
            <w:r w:rsidR="00297362" w:rsidRPr="00554DE5">
              <w:rPr>
                <w:b/>
                <w:bCs/>
                <w:i/>
                <w:iCs/>
              </w:rPr>
              <w:t>GYM</w:t>
            </w:r>
            <w:r w:rsidR="00297362" w:rsidRPr="00297362">
              <w:rPr>
                <w:b/>
                <w:bCs/>
                <w:i/>
                <w:iCs/>
              </w:rPr>
              <w:t>:</w:t>
            </w:r>
            <w:r w:rsidR="00297362" w:rsidRPr="00297362">
              <w:rPr>
                <w:b/>
                <w:bCs/>
              </w:rPr>
              <w:t xml:space="preserve"> </w:t>
            </w:r>
            <w:r>
              <w:rPr>
                <w:b/>
                <w:bCs/>
              </w:rPr>
              <w:t>6</w:t>
            </w:r>
            <w:r w:rsidR="00297362" w:rsidRPr="00297362">
              <w:rPr>
                <w:b/>
                <w:bCs/>
              </w:rPr>
              <w:t>.</w:t>
            </w:r>
            <w:r>
              <w:rPr>
                <w:b/>
                <w:bCs/>
              </w:rPr>
              <w:t>3</w:t>
            </w:r>
            <w:r w:rsidR="00297362">
              <w:t xml:space="preserve"> – </w:t>
            </w:r>
            <w:r>
              <w:t>Prozentrechnung, Daten und Diagramme)</w:t>
            </w:r>
          </w:p>
        </w:tc>
      </w:tr>
      <w:tr w:rsidR="0048135E" w14:paraId="1F4F437A" w14:textId="77777777" w:rsidTr="00C203C4">
        <w:trPr>
          <w:trHeight w:val="106"/>
        </w:trPr>
        <w:tc>
          <w:tcPr>
            <w:tcW w:w="1327" w:type="pct"/>
          </w:tcPr>
          <w:p w14:paraId="7F5EC272" w14:textId="77777777" w:rsidR="0048135E" w:rsidRDefault="0048135E" w:rsidP="00900AAE"/>
        </w:tc>
        <w:tc>
          <w:tcPr>
            <w:tcW w:w="3673" w:type="pct"/>
          </w:tcPr>
          <w:p w14:paraId="71568593" w14:textId="77777777" w:rsidR="0048135E" w:rsidRPr="00BD5BE5" w:rsidRDefault="0048135E" w:rsidP="000952B3">
            <w:pPr>
              <w:ind w:left="454"/>
              <w:jc w:val="both"/>
              <w:rPr>
                <w:color w:val="000000" w:themeColor="text1"/>
              </w:rPr>
            </w:pPr>
          </w:p>
        </w:tc>
      </w:tr>
      <w:tr w:rsidR="0048135E" w14:paraId="07EA1F57" w14:textId="77777777" w:rsidTr="00C203C4">
        <w:trPr>
          <w:trHeight w:val="351"/>
        </w:trPr>
        <w:tc>
          <w:tcPr>
            <w:tcW w:w="1327" w:type="pct"/>
            <w:shd w:val="clear" w:color="auto" w:fill="D2E5E6"/>
          </w:tcPr>
          <w:p w14:paraId="3EDC6887" w14:textId="382E6B7D" w:rsidR="0048135E" w:rsidRDefault="0048135E" w:rsidP="00900AAE">
            <w:r>
              <w:t>Voraussetzung</w:t>
            </w:r>
            <w:r w:rsidR="006135A2">
              <w:t>en</w:t>
            </w:r>
          </w:p>
        </w:tc>
        <w:tc>
          <w:tcPr>
            <w:tcW w:w="3673" w:type="pct"/>
          </w:tcPr>
          <w:p w14:paraId="1068CEF8" w14:textId="77777777" w:rsidR="005638D9" w:rsidRDefault="005638D9" w:rsidP="000952B3">
            <w:pPr>
              <w:jc w:val="both"/>
            </w:pPr>
            <w:r>
              <w:t>Prozentdarstellung rationaler Zahlen</w:t>
            </w:r>
          </w:p>
          <w:p w14:paraId="085D6068" w14:textId="1C6CAE56" w:rsidR="0048135E" w:rsidRDefault="005638D9" w:rsidP="000952B3">
            <w:pPr>
              <w:jc w:val="both"/>
            </w:pPr>
            <w:r>
              <w:t>Wachstumsfaktor</w:t>
            </w:r>
          </w:p>
          <w:p w14:paraId="28A2C847" w14:textId="0009D183" w:rsidR="00122602" w:rsidRPr="0048135E" w:rsidRDefault="00122602" w:rsidP="005638D9">
            <w:pPr>
              <w:jc w:val="both"/>
            </w:pPr>
            <w:r>
              <w:t>Begriff</w:t>
            </w:r>
            <w:r w:rsidR="005638D9">
              <w:t>e</w:t>
            </w:r>
            <w:r>
              <w:t xml:space="preserve"> </w:t>
            </w:r>
            <w:r w:rsidR="001E72CF">
              <w:t xml:space="preserve">der </w:t>
            </w:r>
            <w:r w:rsidR="005638D9">
              <w:t>Verkaufspreiskalkulation</w:t>
            </w:r>
            <w:r w:rsidR="001E72CF">
              <w:t>: Einkaufspreis, Selbstkosten, Handlungskosten, Gewinn, Netto- und Bruttoverkaufspreis, Rabatt, Skonto</w:t>
            </w:r>
          </w:p>
        </w:tc>
      </w:tr>
      <w:tr w:rsidR="0048135E" w14:paraId="72A236BB" w14:textId="77777777" w:rsidTr="00C203C4">
        <w:trPr>
          <w:trHeight w:val="62"/>
        </w:trPr>
        <w:tc>
          <w:tcPr>
            <w:tcW w:w="1327" w:type="pct"/>
          </w:tcPr>
          <w:p w14:paraId="3BC11463" w14:textId="77777777" w:rsidR="0048135E" w:rsidRDefault="0048135E" w:rsidP="00900AAE"/>
        </w:tc>
        <w:tc>
          <w:tcPr>
            <w:tcW w:w="3673" w:type="pct"/>
          </w:tcPr>
          <w:p w14:paraId="7937F440" w14:textId="77777777" w:rsidR="0048135E" w:rsidRPr="00BD5BE5" w:rsidRDefault="0048135E" w:rsidP="000952B3">
            <w:pPr>
              <w:ind w:left="454"/>
              <w:jc w:val="both"/>
              <w:rPr>
                <w:color w:val="000000" w:themeColor="text1"/>
              </w:rPr>
            </w:pPr>
          </w:p>
        </w:tc>
      </w:tr>
      <w:tr w:rsidR="0048135E" w14:paraId="72A227F6" w14:textId="77777777" w:rsidTr="00C203C4">
        <w:trPr>
          <w:trHeight w:val="337"/>
        </w:trPr>
        <w:tc>
          <w:tcPr>
            <w:tcW w:w="1327" w:type="pct"/>
            <w:shd w:val="clear" w:color="auto" w:fill="D2E5E6"/>
          </w:tcPr>
          <w:p w14:paraId="541A8AF6" w14:textId="77777777" w:rsidR="0048135E" w:rsidRDefault="0048135E" w:rsidP="00900AAE">
            <w:r>
              <w:t>Ziele</w:t>
            </w:r>
          </w:p>
        </w:tc>
        <w:tc>
          <w:tcPr>
            <w:tcW w:w="3673" w:type="pct"/>
          </w:tcPr>
          <w:p w14:paraId="1951CFEB" w14:textId="6F5D6324" w:rsidR="0048135E" w:rsidRPr="0048135E" w:rsidRDefault="00C86A71" w:rsidP="005638D9">
            <w:pPr>
              <w:jc w:val="both"/>
            </w:pPr>
            <w:r>
              <w:t xml:space="preserve">Die Schülerinnen und Schüler </w:t>
            </w:r>
            <w:r w:rsidR="005638D9">
              <w:t>kalkulieren den Verkaufspreis eines Produktes, indem sie die Selbst</w:t>
            </w:r>
            <w:r w:rsidR="004C3EC1">
              <w:t>kosten, den Netto- und Bruttoverkaufspreis sowie eine mögliche Rabattierung / Skonto berechnen.</w:t>
            </w:r>
          </w:p>
        </w:tc>
      </w:tr>
      <w:tr w:rsidR="00BD3C01" w14:paraId="4D589ACA" w14:textId="77777777" w:rsidTr="00C203C4">
        <w:trPr>
          <w:trHeight w:val="337"/>
        </w:trPr>
        <w:tc>
          <w:tcPr>
            <w:tcW w:w="1327" w:type="pct"/>
            <w:shd w:val="clear" w:color="auto" w:fill="D2E5E6"/>
          </w:tcPr>
          <w:p w14:paraId="62484DF3" w14:textId="77777777" w:rsidR="00BD3C01" w:rsidRDefault="00BD3C01" w:rsidP="00900AAE"/>
        </w:tc>
        <w:tc>
          <w:tcPr>
            <w:tcW w:w="3673" w:type="pct"/>
          </w:tcPr>
          <w:p w14:paraId="0AE34EF4" w14:textId="77777777" w:rsidR="00BD3C01" w:rsidRDefault="00BD3C01" w:rsidP="005638D9">
            <w:pPr>
              <w:jc w:val="both"/>
            </w:pPr>
          </w:p>
        </w:tc>
      </w:tr>
      <w:tr w:rsidR="00BD3C01" w14:paraId="738FE4CE" w14:textId="77777777" w:rsidTr="00C203C4">
        <w:trPr>
          <w:trHeight w:val="337"/>
        </w:trPr>
        <w:tc>
          <w:tcPr>
            <w:tcW w:w="1327" w:type="pct"/>
            <w:shd w:val="clear" w:color="auto" w:fill="D2E5E6"/>
          </w:tcPr>
          <w:p w14:paraId="1DB88003" w14:textId="18695B9A" w:rsidR="00BD3C01" w:rsidRDefault="00BD3C01" w:rsidP="00900AAE">
            <w:r>
              <w:t>Aufträge</w:t>
            </w:r>
          </w:p>
        </w:tc>
        <w:tc>
          <w:tcPr>
            <w:tcW w:w="3673" w:type="pct"/>
          </w:tcPr>
          <w:p w14:paraId="4A13C596" w14:textId="4CB10930" w:rsidR="00BD3C01" w:rsidRDefault="00BD3C01" w:rsidP="008771C1">
            <w:pPr>
              <w:pStyle w:val="Listenabsatz"/>
              <w:numPr>
                <w:ilvl w:val="0"/>
                <w:numId w:val="57"/>
              </w:numPr>
              <w:ind w:left="465"/>
              <w:jc w:val="both"/>
            </w:pPr>
            <w:r>
              <w:t>Lösungsbeispiele bzw. teilweise und vollständige Aufgaben zum Themenbereich bearbeiten.</w:t>
            </w:r>
          </w:p>
        </w:tc>
      </w:tr>
      <w:tr w:rsidR="00BD3C01" w14:paraId="42B169E9" w14:textId="77777777" w:rsidTr="00C203C4">
        <w:trPr>
          <w:trHeight w:val="337"/>
        </w:trPr>
        <w:tc>
          <w:tcPr>
            <w:tcW w:w="1327" w:type="pct"/>
            <w:shd w:val="clear" w:color="auto" w:fill="D2E5E6"/>
          </w:tcPr>
          <w:p w14:paraId="0EAF0EBC" w14:textId="77777777" w:rsidR="00BD3C01" w:rsidRDefault="00BD3C01" w:rsidP="00900AAE"/>
        </w:tc>
        <w:tc>
          <w:tcPr>
            <w:tcW w:w="3673" w:type="pct"/>
          </w:tcPr>
          <w:p w14:paraId="6CD501C2" w14:textId="77777777" w:rsidR="00BD3C01" w:rsidRDefault="00BD3C01" w:rsidP="008771C1">
            <w:pPr>
              <w:ind w:left="465"/>
              <w:jc w:val="both"/>
            </w:pPr>
          </w:p>
        </w:tc>
      </w:tr>
      <w:tr w:rsidR="00BD3C01" w14:paraId="4667B008" w14:textId="77777777" w:rsidTr="00C203C4">
        <w:trPr>
          <w:trHeight w:val="337"/>
        </w:trPr>
        <w:tc>
          <w:tcPr>
            <w:tcW w:w="1327" w:type="pct"/>
            <w:shd w:val="clear" w:color="auto" w:fill="D2E5E6"/>
          </w:tcPr>
          <w:p w14:paraId="55E70E2A" w14:textId="1F102253" w:rsidR="00BD3C01" w:rsidRDefault="00BD3C01" w:rsidP="00900AAE">
            <w:r>
              <w:t>Werkzeuge &amp; Medien</w:t>
            </w:r>
          </w:p>
        </w:tc>
        <w:tc>
          <w:tcPr>
            <w:tcW w:w="3673" w:type="pct"/>
          </w:tcPr>
          <w:p w14:paraId="1C1756BF" w14:textId="7AFBA7C5" w:rsidR="00BD3C01" w:rsidRDefault="00BD3C01" w:rsidP="008771C1">
            <w:pPr>
              <w:pStyle w:val="Listenabsatz"/>
              <w:numPr>
                <w:ilvl w:val="0"/>
                <w:numId w:val="56"/>
              </w:numPr>
              <w:ind w:left="465"/>
              <w:jc w:val="both"/>
            </w:pPr>
            <w:r>
              <w:t>GeoGebra-</w:t>
            </w:r>
            <w:r w:rsidR="00D63B2B">
              <w:t>Arbeitsblatt</w:t>
            </w:r>
            <w:r>
              <w:t xml:space="preserve"> zum Generieren von Aufgaben, anzeigen von Lösungsbeispielen sowie für Feedback zu eigenen Lösungen.</w:t>
            </w:r>
          </w:p>
        </w:tc>
      </w:tr>
      <w:tr w:rsidR="00BD3C01" w14:paraId="47C74E04" w14:textId="77777777" w:rsidTr="00C203C4">
        <w:trPr>
          <w:trHeight w:val="337"/>
        </w:trPr>
        <w:tc>
          <w:tcPr>
            <w:tcW w:w="1327" w:type="pct"/>
            <w:shd w:val="clear" w:color="auto" w:fill="D2E5E6"/>
          </w:tcPr>
          <w:p w14:paraId="6C57B3F8" w14:textId="77777777" w:rsidR="00BD3C01" w:rsidRDefault="00BD3C01" w:rsidP="00900AAE"/>
        </w:tc>
        <w:tc>
          <w:tcPr>
            <w:tcW w:w="3673" w:type="pct"/>
          </w:tcPr>
          <w:p w14:paraId="6BE3EAA2" w14:textId="77777777" w:rsidR="00BD3C01" w:rsidRDefault="00BD3C01" w:rsidP="008771C1">
            <w:pPr>
              <w:ind w:left="465"/>
              <w:jc w:val="both"/>
            </w:pPr>
          </w:p>
          <w:p w14:paraId="7BA0180B" w14:textId="515603FD" w:rsidR="0020382F" w:rsidRPr="0020382F" w:rsidRDefault="0020382F" w:rsidP="0020382F"/>
        </w:tc>
      </w:tr>
      <w:tr w:rsidR="00BD3C01" w14:paraId="241E01CD" w14:textId="77777777" w:rsidTr="00C203C4">
        <w:trPr>
          <w:trHeight w:val="337"/>
        </w:trPr>
        <w:tc>
          <w:tcPr>
            <w:tcW w:w="1327" w:type="pct"/>
            <w:shd w:val="clear" w:color="auto" w:fill="D2E5E6"/>
          </w:tcPr>
          <w:p w14:paraId="2C95A8B1" w14:textId="223345F1" w:rsidR="00BD3C01" w:rsidRDefault="00BD3C01" w:rsidP="00900AAE">
            <w:r>
              <w:lastRenderedPageBreak/>
              <w:t xml:space="preserve">Angestrebte </w:t>
            </w:r>
            <w:r>
              <w:br/>
              <w:t>Lernaktivitäten</w:t>
            </w:r>
          </w:p>
        </w:tc>
        <w:tc>
          <w:tcPr>
            <w:tcW w:w="3673" w:type="pct"/>
          </w:tcPr>
          <w:p w14:paraId="7881B4D5" w14:textId="77777777" w:rsidR="00BD3C01" w:rsidRDefault="00BD3C01" w:rsidP="008771C1">
            <w:pPr>
              <w:pStyle w:val="Listenabsatz"/>
              <w:numPr>
                <w:ilvl w:val="0"/>
                <w:numId w:val="55"/>
              </w:numPr>
              <w:ind w:left="465"/>
              <w:jc w:val="both"/>
            </w:pPr>
            <w:r>
              <w:t>Ein mögliches Vorgehen anhand von Lösungsbeispielen analysieren.</w:t>
            </w:r>
          </w:p>
          <w:p w14:paraId="7C398D54" w14:textId="77777777" w:rsidR="00BD3C01" w:rsidRDefault="00BD3C01" w:rsidP="008771C1">
            <w:pPr>
              <w:pStyle w:val="Listenabsatz"/>
              <w:numPr>
                <w:ilvl w:val="0"/>
                <w:numId w:val="55"/>
              </w:numPr>
              <w:ind w:left="465"/>
              <w:jc w:val="both"/>
            </w:pPr>
            <w:r>
              <w:t>Das Vorgehen zunehmend eigenständig anwenden.</w:t>
            </w:r>
          </w:p>
          <w:p w14:paraId="047553D7" w14:textId="307FBCDF" w:rsidR="00BD3C01" w:rsidRDefault="005A5EF9" w:rsidP="008771C1">
            <w:pPr>
              <w:pStyle w:val="Listenabsatz"/>
              <w:numPr>
                <w:ilvl w:val="0"/>
                <w:numId w:val="55"/>
              </w:numPr>
              <w:ind w:left="465"/>
              <w:jc w:val="both"/>
            </w:pPr>
            <w:r>
              <w:t xml:space="preserve">Einfaches </w:t>
            </w:r>
            <w:r w:rsidR="00BD3C01">
              <w:t xml:space="preserve">Feedback </w:t>
            </w:r>
            <w:r>
              <w:t xml:space="preserve">eigenständig </w:t>
            </w:r>
            <w:r w:rsidR="00BD3C01">
              <w:t xml:space="preserve">nutzen, um </w:t>
            </w:r>
            <w:r>
              <w:t>Lücken im Verständnis des Vorgehens zu schließen</w:t>
            </w:r>
            <w:r w:rsidR="00BD3C01">
              <w:t>.</w:t>
            </w:r>
          </w:p>
        </w:tc>
      </w:tr>
      <w:tr w:rsidR="00BD3C01" w14:paraId="441C53F2" w14:textId="77777777" w:rsidTr="00C203C4">
        <w:trPr>
          <w:trHeight w:val="337"/>
        </w:trPr>
        <w:tc>
          <w:tcPr>
            <w:tcW w:w="1327" w:type="pct"/>
            <w:shd w:val="clear" w:color="auto" w:fill="D2E5E6"/>
          </w:tcPr>
          <w:p w14:paraId="04449018" w14:textId="77777777" w:rsidR="00BD3C01" w:rsidRDefault="00BD3C01" w:rsidP="00900AAE"/>
        </w:tc>
        <w:tc>
          <w:tcPr>
            <w:tcW w:w="3673" w:type="pct"/>
          </w:tcPr>
          <w:p w14:paraId="5558A0C4" w14:textId="77777777" w:rsidR="00BD3C01" w:rsidRDefault="00BD3C01" w:rsidP="008771C1">
            <w:pPr>
              <w:ind w:left="465"/>
              <w:jc w:val="both"/>
            </w:pPr>
          </w:p>
        </w:tc>
      </w:tr>
      <w:tr w:rsidR="00BD3C01" w14:paraId="524EB28D" w14:textId="77777777" w:rsidTr="00C203C4">
        <w:trPr>
          <w:trHeight w:val="337"/>
        </w:trPr>
        <w:tc>
          <w:tcPr>
            <w:tcW w:w="1327" w:type="pct"/>
            <w:shd w:val="clear" w:color="auto" w:fill="D2E5E6"/>
          </w:tcPr>
          <w:p w14:paraId="58174307" w14:textId="7B6238E0" w:rsidR="00BD3C01" w:rsidRDefault="00BD3C01" w:rsidP="00900AAE">
            <w:r>
              <w:t xml:space="preserve">Einbettung </w:t>
            </w:r>
            <w:r w:rsidR="00E43193">
              <w:br/>
            </w:r>
            <w:r>
              <w:t>im Unterricht</w:t>
            </w:r>
          </w:p>
        </w:tc>
        <w:tc>
          <w:tcPr>
            <w:tcW w:w="3673" w:type="pct"/>
          </w:tcPr>
          <w:p w14:paraId="70C6A8DD" w14:textId="77777777" w:rsidR="00BD3C01" w:rsidRDefault="00BD3C01" w:rsidP="008771C1">
            <w:pPr>
              <w:pStyle w:val="Listenabsatz"/>
              <w:numPr>
                <w:ilvl w:val="0"/>
                <w:numId w:val="54"/>
              </w:numPr>
              <w:ind w:left="465"/>
              <w:jc w:val="both"/>
            </w:pPr>
            <w:r>
              <w:t>Begrifflichkeiten und wesentliche Zusammenhänge sind bereits erarbeitet.</w:t>
            </w:r>
          </w:p>
          <w:p w14:paraId="049FD2F3" w14:textId="1F772819" w:rsidR="00BD3C01" w:rsidRDefault="00BD3C01" w:rsidP="008771C1">
            <w:pPr>
              <w:pStyle w:val="Listenabsatz"/>
              <w:numPr>
                <w:ilvl w:val="0"/>
                <w:numId w:val="54"/>
              </w:numPr>
              <w:ind w:left="465"/>
              <w:jc w:val="both"/>
            </w:pPr>
            <w:r>
              <w:t>Einsatz als frühe Übungsphase.</w:t>
            </w:r>
            <w:r w:rsidR="00E43193">
              <w:t xml:space="preserve"> Später zunehmender Fokus auf flexiblere Lösungswege.</w:t>
            </w:r>
          </w:p>
          <w:p w14:paraId="0F733897" w14:textId="611B4E2E" w:rsidR="00BD3C01" w:rsidRDefault="00BD3C01" w:rsidP="008771C1">
            <w:pPr>
              <w:pStyle w:val="Listenabsatz"/>
              <w:numPr>
                <w:ilvl w:val="0"/>
                <w:numId w:val="54"/>
              </w:numPr>
              <w:ind w:left="465"/>
              <w:jc w:val="both"/>
            </w:pPr>
            <w:r>
              <w:t>Anschließend Diskussion der Selbsterklärungen, aber auch von alternativen Lösungswegen.</w:t>
            </w:r>
          </w:p>
        </w:tc>
      </w:tr>
      <w:tr w:rsidR="00BD3C01" w14:paraId="494A7ECD" w14:textId="77777777" w:rsidTr="00C203C4">
        <w:trPr>
          <w:trHeight w:val="337"/>
        </w:trPr>
        <w:tc>
          <w:tcPr>
            <w:tcW w:w="1327" w:type="pct"/>
            <w:shd w:val="clear" w:color="auto" w:fill="D2E5E6"/>
          </w:tcPr>
          <w:p w14:paraId="3B1E44DD" w14:textId="77777777" w:rsidR="00BD3C01" w:rsidRDefault="00BD3C01" w:rsidP="00900AAE"/>
        </w:tc>
        <w:tc>
          <w:tcPr>
            <w:tcW w:w="3673" w:type="pct"/>
          </w:tcPr>
          <w:p w14:paraId="13449666" w14:textId="77777777" w:rsidR="00BD3C01" w:rsidRDefault="00BD3C01" w:rsidP="008771C1">
            <w:pPr>
              <w:ind w:left="465"/>
              <w:jc w:val="both"/>
            </w:pPr>
          </w:p>
        </w:tc>
      </w:tr>
      <w:tr w:rsidR="00BD3C01" w14:paraId="58830A73" w14:textId="77777777" w:rsidTr="00C203C4">
        <w:trPr>
          <w:trHeight w:val="337"/>
        </w:trPr>
        <w:tc>
          <w:tcPr>
            <w:tcW w:w="1327" w:type="pct"/>
            <w:shd w:val="clear" w:color="auto" w:fill="D2E5E6"/>
          </w:tcPr>
          <w:p w14:paraId="0E71BBD1" w14:textId="1DD12FE8" w:rsidR="00BD3C01" w:rsidRDefault="00BD3C01" w:rsidP="00900AAE">
            <w:r>
              <w:t>Prozessunterstützung</w:t>
            </w:r>
          </w:p>
        </w:tc>
        <w:tc>
          <w:tcPr>
            <w:tcW w:w="3673" w:type="pct"/>
          </w:tcPr>
          <w:p w14:paraId="401B374B" w14:textId="23C8B20B" w:rsidR="00E43193" w:rsidRDefault="00E43193" w:rsidP="008771C1">
            <w:pPr>
              <w:pStyle w:val="Listenabsatz"/>
              <w:numPr>
                <w:ilvl w:val="0"/>
                <w:numId w:val="54"/>
              </w:numPr>
              <w:ind w:left="465"/>
              <w:jc w:val="both"/>
            </w:pPr>
            <w:r>
              <w:t>Technische Fehler (Prozentrechnung) effizient klären.</w:t>
            </w:r>
          </w:p>
          <w:p w14:paraId="2CE088B7" w14:textId="57FBC79B" w:rsidR="00BD3C01" w:rsidRDefault="00BD3C01" w:rsidP="008771C1">
            <w:pPr>
              <w:pStyle w:val="Listenabsatz"/>
              <w:numPr>
                <w:ilvl w:val="0"/>
                <w:numId w:val="54"/>
              </w:numPr>
              <w:ind w:left="465"/>
              <w:jc w:val="both"/>
            </w:pPr>
            <w:r>
              <w:t>Ggf. zum Klären der vorher eingeführten Begriffe anregen.</w:t>
            </w:r>
          </w:p>
          <w:p w14:paraId="7125612B" w14:textId="2BC93A74" w:rsidR="00E43193" w:rsidRDefault="00E43193" w:rsidP="008771C1">
            <w:pPr>
              <w:pStyle w:val="Listenabsatz"/>
              <w:numPr>
                <w:ilvl w:val="0"/>
                <w:numId w:val="54"/>
              </w:numPr>
              <w:ind w:left="465"/>
              <w:jc w:val="both"/>
            </w:pPr>
            <w:r>
              <w:t xml:space="preserve">Explizit </w:t>
            </w:r>
            <w:r w:rsidR="00BC5B73">
              <w:t xml:space="preserve">gehaltvolle </w:t>
            </w:r>
            <w:r>
              <w:t>Selbsterklärungen einfordern, wenn Lösungsbeispiele eingeblendet wurden.</w:t>
            </w:r>
          </w:p>
          <w:p w14:paraId="3793A546" w14:textId="6481300C" w:rsidR="00BD3C01" w:rsidRDefault="00BD3C01" w:rsidP="008771C1">
            <w:pPr>
              <w:pStyle w:val="Listenabsatz"/>
              <w:numPr>
                <w:ilvl w:val="0"/>
                <w:numId w:val="54"/>
              </w:numPr>
              <w:ind w:left="465"/>
              <w:jc w:val="both"/>
            </w:pPr>
            <w:r>
              <w:t>Anregen zum schrittweisen Ausblenden der Unterstützung (bzw. bei Bedarf zum erneutem Einblenden).</w:t>
            </w:r>
          </w:p>
          <w:p w14:paraId="05B6F916" w14:textId="77777777" w:rsidR="00BD3C01" w:rsidRDefault="00BD3C01" w:rsidP="008771C1">
            <w:pPr>
              <w:pStyle w:val="Listenabsatz"/>
              <w:numPr>
                <w:ilvl w:val="0"/>
                <w:numId w:val="54"/>
              </w:numPr>
              <w:ind w:left="465"/>
              <w:jc w:val="both"/>
            </w:pPr>
            <w:r>
              <w:t>Bei vollständiger Bearbeitung ggf. alternative Lösungswege einfordern.</w:t>
            </w:r>
          </w:p>
          <w:p w14:paraId="3C3F03D6" w14:textId="7C9CE141" w:rsidR="00BD3C01" w:rsidRDefault="00BD3C01" w:rsidP="008771C1">
            <w:pPr>
              <w:pStyle w:val="Listenabsatz"/>
              <w:numPr>
                <w:ilvl w:val="0"/>
                <w:numId w:val="54"/>
              </w:numPr>
              <w:ind w:left="465"/>
              <w:jc w:val="both"/>
            </w:pPr>
            <w:r>
              <w:t>Anregen zum Übergang zu schwierigeren Aufgabenstellungen.</w:t>
            </w:r>
          </w:p>
        </w:tc>
      </w:tr>
      <w:tr w:rsidR="00BD3C01" w14:paraId="1B671026" w14:textId="77777777" w:rsidTr="00C203C4">
        <w:trPr>
          <w:trHeight w:val="337"/>
        </w:trPr>
        <w:tc>
          <w:tcPr>
            <w:tcW w:w="1327" w:type="pct"/>
            <w:shd w:val="clear" w:color="auto" w:fill="D2E5E6"/>
          </w:tcPr>
          <w:p w14:paraId="1DE1683A" w14:textId="77777777" w:rsidR="00BD3C01" w:rsidRDefault="00BD3C01" w:rsidP="00900AAE"/>
        </w:tc>
        <w:tc>
          <w:tcPr>
            <w:tcW w:w="3673" w:type="pct"/>
          </w:tcPr>
          <w:p w14:paraId="6B684D36" w14:textId="77777777" w:rsidR="00BD3C01" w:rsidRDefault="00BD3C01" w:rsidP="008771C1">
            <w:pPr>
              <w:ind w:left="465"/>
              <w:jc w:val="both"/>
            </w:pPr>
          </w:p>
        </w:tc>
      </w:tr>
      <w:tr w:rsidR="00BD3C01" w14:paraId="2E861400" w14:textId="77777777" w:rsidTr="00C203C4">
        <w:trPr>
          <w:trHeight w:val="337"/>
        </w:trPr>
        <w:tc>
          <w:tcPr>
            <w:tcW w:w="1327" w:type="pct"/>
            <w:shd w:val="clear" w:color="auto" w:fill="D2E5E6"/>
          </w:tcPr>
          <w:p w14:paraId="5848A1A8" w14:textId="78A63DB3" w:rsidR="00BD3C01" w:rsidRDefault="00BD3C01" w:rsidP="00900AAE">
            <w:r>
              <w:t>Lösungen beobachten</w:t>
            </w:r>
          </w:p>
        </w:tc>
        <w:tc>
          <w:tcPr>
            <w:tcW w:w="3673" w:type="pct"/>
          </w:tcPr>
          <w:p w14:paraId="568604A5" w14:textId="63616CFB" w:rsidR="00BD3C01" w:rsidRDefault="00BD3C01" w:rsidP="008771C1">
            <w:pPr>
              <w:pStyle w:val="Listenabsatz"/>
              <w:numPr>
                <w:ilvl w:val="0"/>
                <w:numId w:val="58"/>
              </w:numPr>
              <w:ind w:left="465"/>
              <w:jc w:val="both"/>
            </w:pPr>
            <w:r>
              <w:t>Typische Fehler</w:t>
            </w:r>
            <w:r w:rsidR="00E43193">
              <w:t xml:space="preserve"> der Prozentrechnung beobachten und klären.</w:t>
            </w:r>
          </w:p>
          <w:p w14:paraId="0D5B513E" w14:textId="5512E38D" w:rsidR="00E43193" w:rsidRDefault="00E43193" w:rsidP="008771C1">
            <w:pPr>
              <w:pStyle w:val="Listenabsatz"/>
              <w:numPr>
                <w:ilvl w:val="0"/>
                <w:numId w:val="58"/>
              </w:numPr>
              <w:ind w:left="465"/>
              <w:jc w:val="both"/>
            </w:pPr>
            <w:r>
              <w:t>Gehalt der Selbsterklärungen beachten. Gute Erklärungen vormerken für die Diskussion.</w:t>
            </w:r>
          </w:p>
          <w:p w14:paraId="756E963A" w14:textId="514446DC" w:rsidR="00E43193" w:rsidRDefault="00E43193" w:rsidP="008771C1">
            <w:pPr>
              <w:pStyle w:val="Listenabsatz"/>
              <w:numPr>
                <w:ilvl w:val="0"/>
                <w:numId w:val="58"/>
              </w:numPr>
              <w:ind w:left="465"/>
              <w:jc w:val="both"/>
            </w:pPr>
            <w:r>
              <w:t>Lösungen die korrekt, aber anders bzw. geschickter sind als das dargestellte Vorgehen (Schritte zusammenfassen, Reihenfolge variieren).</w:t>
            </w:r>
          </w:p>
        </w:tc>
      </w:tr>
      <w:tr w:rsidR="00E43193" w14:paraId="0A315215" w14:textId="77777777" w:rsidTr="00C203C4">
        <w:trPr>
          <w:trHeight w:val="337"/>
        </w:trPr>
        <w:tc>
          <w:tcPr>
            <w:tcW w:w="1327" w:type="pct"/>
            <w:shd w:val="clear" w:color="auto" w:fill="D2E5E6"/>
          </w:tcPr>
          <w:p w14:paraId="6D20F13D" w14:textId="77777777" w:rsidR="00E43193" w:rsidRDefault="00E43193" w:rsidP="00900AAE"/>
        </w:tc>
        <w:tc>
          <w:tcPr>
            <w:tcW w:w="3673" w:type="pct"/>
          </w:tcPr>
          <w:p w14:paraId="23D3AA19" w14:textId="77777777" w:rsidR="00E43193" w:rsidRDefault="00E43193" w:rsidP="008771C1">
            <w:pPr>
              <w:ind w:left="465"/>
              <w:jc w:val="both"/>
            </w:pPr>
          </w:p>
        </w:tc>
      </w:tr>
      <w:tr w:rsidR="00E43193" w14:paraId="65179A87" w14:textId="77777777" w:rsidTr="00C203C4">
        <w:trPr>
          <w:trHeight w:val="337"/>
        </w:trPr>
        <w:tc>
          <w:tcPr>
            <w:tcW w:w="1327" w:type="pct"/>
            <w:shd w:val="clear" w:color="auto" w:fill="D2E5E6"/>
          </w:tcPr>
          <w:p w14:paraId="13836A49" w14:textId="022CE516" w:rsidR="00E43193" w:rsidRDefault="00E43193" w:rsidP="00900AAE">
            <w:r>
              <w:t xml:space="preserve">Diskussion </w:t>
            </w:r>
            <w:r>
              <w:br/>
              <w:t>von Lösungen</w:t>
            </w:r>
          </w:p>
        </w:tc>
        <w:tc>
          <w:tcPr>
            <w:tcW w:w="3673" w:type="pct"/>
          </w:tcPr>
          <w:p w14:paraId="3B038C25" w14:textId="6590B44F" w:rsidR="00E43193" w:rsidRDefault="00E43193" w:rsidP="008771C1">
            <w:pPr>
              <w:pStyle w:val="Listenabsatz"/>
              <w:numPr>
                <w:ilvl w:val="0"/>
                <w:numId w:val="58"/>
              </w:numPr>
              <w:ind w:left="465"/>
              <w:jc w:val="both"/>
            </w:pPr>
            <w:r>
              <w:t>Mehr oder weniger gehaltvolle Selbsterklärungen diskutieren: Was ist hilfreich, um das besser zu verstehen?</w:t>
            </w:r>
          </w:p>
          <w:p w14:paraId="339137D4" w14:textId="435F5318" w:rsidR="00E43193" w:rsidRDefault="00E43193" w:rsidP="008771C1">
            <w:pPr>
              <w:pStyle w:val="Listenabsatz"/>
              <w:numPr>
                <w:ilvl w:val="0"/>
                <w:numId w:val="58"/>
              </w:numPr>
              <w:ind w:left="465"/>
              <w:jc w:val="both"/>
            </w:pPr>
            <w:r>
              <w:t>Lösungen die korrekt, aber anders bzw. geschickter sind als das dargestellte Vorgehen (Schritte zusammenfassen, Reihenfolge variieren).</w:t>
            </w:r>
          </w:p>
        </w:tc>
      </w:tr>
    </w:tbl>
    <w:p w14:paraId="5F3298A4" w14:textId="787A77FB" w:rsidR="00154082" w:rsidRDefault="00154082" w:rsidP="00FF7A30">
      <w:pPr>
        <w:pStyle w:val="KeinLeerraum"/>
      </w:pPr>
    </w:p>
    <w:p w14:paraId="096811AB" w14:textId="47EC0503" w:rsidR="004438F0" w:rsidRPr="00022DF0" w:rsidRDefault="00154082" w:rsidP="00154082">
      <w:r>
        <w:br w:type="page"/>
      </w:r>
    </w:p>
    <w:tbl>
      <w:tblPr>
        <w:tblStyle w:val="Tabellenraster"/>
        <w:tblW w:w="0" w:type="auto"/>
        <w:tblLook w:val="04A0" w:firstRow="1" w:lastRow="0" w:firstColumn="1" w:lastColumn="0" w:noHBand="0" w:noVBand="1"/>
      </w:tblPr>
      <w:tblGrid>
        <w:gridCol w:w="9062"/>
      </w:tblGrid>
      <w:tr w:rsidR="006135A2" w14:paraId="160928BD" w14:textId="77777777" w:rsidTr="006135A2">
        <w:trPr>
          <w:trHeight w:val="510"/>
        </w:trPr>
        <w:tc>
          <w:tcPr>
            <w:tcW w:w="9062" w:type="dxa"/>
            <w:tcBorders>
              <w:top w:val="nil"/>
              <w:left w:val="nil"/>
              <w:bottom w:val="nil"/>
              <w:right w:val="nil"/>
            </w:tcBorders>
            <w:shd w:val="clear" w:color="auto" w:fill="4D898E"/>
            <w:vAlign w:val="center"/>
          </w:tcPr>
          <w:p w14:paraId="5FFD5DED" w14:textId="085660DD" w:rsidR="006135A2" w:rsidRDefault="006135A2" w:rsidP="00900AAE">
            <w:pPr>
              <w:rPr>
                <w:b/>
                <w:bCs/>
                <w:sz w:val="24"/>
                <w:szCs w:val="24"/>
              </w:rPr>
            </w:pPr>
            <w:r w:rsidRPr="006135A2">
              <w:rPr>
                <w:b/>
                <w:bCs/>
                <w:color w:val="FFFFFF" w:themeColor="background1"/>
                <w:sz w:val="24"/>
                <w:szCs w:val="24"/>
              </w:rPr>
              <w:lastRenderedPageBreak/>
              <w:t>Materialien</w:t>
            </w:r>
          </w:p>
        </w:tc>
      </w:tr>
    </w:tbl>
    <w:p w14:paraId="5ECC42C1" w14:textId="5D29D0BC" w:rsidR="006135A2" w:rsidRDefault="006135A2" w:rsidP="00B46AA9"/>
    <w:tbl>
      <w:tblPr>
        <w:tblStyle w:val="Tabellenraster"/>
        <w:tblW w:w="5000" w:type="pct"/>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ayout w:type="fixed"/>
        <w:tblLook w:val="04A0" w:firstRow="1" w:lastRow="0" w:firstColumn="1" w:lastColumn="0" w:noHBand="0" w:noVBand="1"/>
      </w:tblPr>
      <w:tblGrid>
        <w:gridCol w:w="2122"/>
        <w:gridCol w:w="6940"/>
      </w:tblGrid>
      <w:tr w:rsidR="00E53657" w:rsidRPr="00BD5BE5" w14:paraId="65C5834A" w14:textId="77777777" w:rsidTr="00F55A3A">
        <w:trPr>
          <w:trHeight w:val="351"/>
        </w:trPr>
        <w:tc>
          <w:tcPr>
            <w:tcW w:w="1171" w:type="pct"/>
            <w:tcBorders>
              <w:right w:val="nil"/>
            </w:tcBorders>
            <w:shd w:val="clear" w:color="auto" w:fill="D2E5E6"/>
          </w:tcPr>
          <w:p w14:paraId="585F6F97" w14:textId="48B73486" w:rsidR="00E53657" w:rsidRDefault="00E53657" w:rsidP="00900AAE">
            <w:r>
              <w:t>Analoge Umsetzung:</w:t>
            </w:r>
          </w:p>
        </w:tc>
        <w:tc>
          <w:tcPr>
            <w:tcW w:w="3829" w:type="pct"/>
            <w:tcBorders>
              <w:left w:val="nil"/>
              <w:bottom w:val="single" w:sz="4" w:space="0" w:color="4D898E"/>
            </w:tcBorders>
            <w:vAlign w:val="center"/>
          </w:tcPr>
          <w:p w14:paraId="7E4D2A22" w14:textId="6D39C59E" w:rsidR="00E53657" w:rsidRDefault="004C3EC1" w:rsidP="00E53657">
            <w:r>
              <w:t xml:space="preserve">Eine oder mehrere Aufgaben zur Verkaufspreiskalkulation mit Lösungsbeispielen und </w:t>
            </w:r>
            <w:r w:rsidRPr="004C3EC1">
              <w:t>Selbsterklärungsprompts</w:t>
            </w:r>
          </w:p>
          <w:p w14:paraId="63B0C8D6" w14:textId="77777777" w:rsidR="004C3EC1" w:rsidRDefault="004C3EC1" w:rsidP="00E53657">
            <w:r>
              <w:t>Beispielaufgabe: Frau Müller zahlt für einen Beamer 350 €. Sie rechnet mit Handlungskosten von 5% und einem Gewinn von 15%. Für die Eröffnung gibt sie jedoch wiederum einen Sonderrabatt von 10%.</w:t>
            </w:r>
          </w:p>
          <w:p w14:paraId="6048D94F" w14:textId="42B5A1DD" w:rsidR="004C3EC1" w:rsidRPr="006135A2" w:rsidRDefault="004C3EC1" w:rsidP="00E53657">
            <w:r>
              <w:t>Berechne den Rechnungsbetrag für einen Beamer.</w:t>
            </w:r>
          </w:p>
        </w:tc>
      </w:tr>
      <w:tr w:rsidR="008771C1" w:rsidRPr="00BD5BE5" w14:paraId="4E41162E" w14:textId="77777777" w:rsidTr="008771C1">
        <w:trPr>
          <w:trHeight w:val="351"/>
        </w:trPr>
        <w:tc>
          <w:tcPr>
            <w:tcW w:w="1171" w:type="pct"/>
            <w:tcBorders>
              <w:right w:val="nil"/>
            </w:tcBorders>
            <w:shd w:val="clear" w:color="auto" w:fill="D2E5E6"/>
          </w:tcPr>
          <w:p w14:paraId="1405A542" w14:textId="26E85D41" w:rsidR="008771C1" w:rsidRPr="00836C7B" w:rsidRDefault="008771C1" w:rsidP="00900AAE">
            <w:r w:rsidRPr="00836C7B">
              <w:t>Digitale Umsetzung:</w:t>
            </w:r>
          </w:p>
        </w:tc>
        <w:tc>
          <w:tcPr>
            <w:tcW w:w="3829" w:type="pct"/>
            <w:tcBorders>
              <w:left w:val="nil"/>
            </w:tcBorders>
          </w:tcPr>
          <w:p w14:paraId="11658776" w14:textId="52DCAB8A" w:rsidR="008771C1" w:rsidRDefault="008771C1" w:rsidP="000952B3">
            <w:pPr>
              <w:jc w:val="both"/>
            </w:pPr>
            <w:r w:rsidRPr="00836C7B">
              <w:t>GeoGebra-</w:t>
            </w:r>
            <w:r w:rsidR="00D63B2B">
              <w:t>Arbeitsblatt</w:t>
            </w:r>
            <w:r w:rsidRPr="00836C7B">
              <w:t xml:space="preserve"> mit</w:t>
            </w:r>
            <w:r>
              <w:t xml:space="preserve"> dem verschiedene Aufgaben zur Verkaufspreiskalkulation generiert werden können. Für jede der Aufgaben gibt es ein Lösungsbeispiel mit </w:t>
            </w:r>
            <w:r w:rsidRPr="004C3EC1">
              <w:t>Selbsterklärungsprompts</w:t>
            </w:r>
            <w:r>
              <w:t>,</w:t>
            </w:r>
            <w:r w:rsidRPr="004C3EC1">
              <w:t xml:space="preserve"> </w:t>
            </w:r>
            <w:r>
              <w:t>welches schrittweise ausgeblendet werden kann. Die Lösung der Aufgabe kann überprüft werden.</w:t>
            </w:r>
          </w:p>
          <w:p w14:paraId="7F0A61E0" w14:textId="77777777" w:rsidR="008771C1" w:rsidRDefault="008771C1" w:rsidP="000952B3">
            <w:pPr>
              <w:jc w:val="both"/>
            </w:pPr>
            <w:r>
              <w:t>Es können verschiedene Schwierigkeitsgrade eingestellt werden.</w:t>
            </w:r>
          </w:p>
          <w:p w14:paraId="4C59CE6D" w14:textId="77777777" w:rsidR="008771C1" w:rsidRDefault="008771C1" w:rsidP="000952B3">
            <w:pPr>
              <w:jc w:val="both"/>
            </w:pPr>
          </w:p>
          <w:p w14:paraId="37A19E42" w14:textId="5BBD226A" w:rsidR="008771C1" w:rsidRPr="006E30EF" w:rsidRDefault="00000000" w:rsidP="006B4442">
            <w:pPr>
              <w:rPr>
                <w:rFonts w:cs="Calibri"/>
                <w:color w:val="000000"/>
              </w:rPr>
            </w:pPr>
            <w:hyperlink r:id="rId7" w:history="1">
              <w:r w:rsidR="00550099" w:rsidRPr="006E30EF">
                <w:rPr>
                  <w:rStyle w:val="Hyperlink"/>
                  <w:rFonts w:cs="Calibri"/>
                  <w:color w:val="0563C1"/>
                </w:rPr>
                <w:t>https://epub.ub.uni-muenchen.de/94240/1/Beispiel_Verkaufspreiskalkulation.html</w:t>
              </w:r>
            </w:hyperlink>
          </w:p>
        </w:tc>
      </w:tr>
    </w:tbl>
    <w:p w14:paraId="13EB0FA8" w14:textId="1742B286" w:rsidR="00752781" w:rsidRPr="00022DF0" w:rsidRDefault="00752781" w:rsidP="006135A2"/>
    <w:tbl>
      <w:tblPr>
        <w:tblStyle w:val="Tabellenraster"/>
        <w:tblW w:w="0" w:type="auto"/>
        <w:tblInd w:w="-5" w:type="dxa"/>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154082" w14:paraId="7DCB674F" w14:textId="77777777" w:rsidTr="00035141">
        <w:trPr>
          <w:trHeight w:val="397"/>
        </w:trPr>
        <w:tc>
          <w:tcPr>
            <w:tcW w:w="9062" w:type="dxa"/>
            <w:shd w:val="clear" w:color="auto" w:fill="D2E5E6"/>
            <w:vAlign w:val="center"/>
          </w:tcPr>
          <w:p w14:paraId="3FAD7E19" w14:textId="7A1F3CFB" w:rsidR="00154082" w:rsidRPr="00E152F1" w:rsidRDefault="00451FC4" w:rsidP="003B15A7">
            <w:pPr>
              <w:rPr>
                <w:b/>
                <w:bCs/>
                <w:sz w:val="24"/>
                <w:szCs w:val="24"/>
              </w:rPr>
            </w:pPr>
            <w:r>
              <w:rPr>
                <w:b/>
                <w:bCs/>
              </w:rPr>
              <w:t xml:space="preserve">Mögliche </w:t>
            </w:r>
            <w:r w:rsidR="00154082" w:rsidRPr="00E152F1">
              <w:rPr>
                <w:b/>
                <w:bCs/>
              </w:rPr>
              <w:t>Arbeitsaufträge</w:t>
            </w:r>
          </w:p>
        </w:tc>
      </w:tr>
      <w:tr w:rsidR="00353F9B" w:rsidRPr="00022DF0" w14:paraId="44966728" w14:textId="77777777" w:rsidTr="00035141">
        <w:trPr>
          <w:trHeight w:val="397"/>
        </w:trPr>
        <w:tc>
          <w:tcPr>
            <w:tcW w:w="9062" w:type="dxa"/>
            <w:shd w:val="clear" w:color="auto" w:fill="D2E5E6"/>
            <w:vAlign w:val="center"/>
          </w:tcPr>
          <w:p w14:paraId="45616617" w14:textId="6ED90895" w:rsidR="00353F9B" w:rsidRPr="001E2945" w:rsidRDefault="00035141" w:rsidP="00364A09">
            <w:r>
              <w:t xml:space="preserve">Analoge </w:t>
            </w:r>
            <w:r w:rsidR="006600FD">
              <w:t>Umsetzung</w:t>
            </w:r>
          </w:p>
        </w:tc>
      </w:tr>
      <w:tr w:rsidR="00353F9B" w:rsidRPr="00022DF0" w14:paraId="39823A03" w14:textId="77777777" w:rsidTr="00035141">
        <w:tc>
          <w:tcPr>
            <w:tcW w:w="9062" w:type="dxa"/>
          </w:tcPr>
          <w:p w14:paraId="5A829128" w14:textId="54C5CB2D" w:rsidR="00035141" w:rsidRDefault="00D73FCC" w:rsidP="008771C1">
            <w:pPr>
              <w:pStyle w:val="Listenabsatz"/>
              <w:numPr>
                <w:ilvl w:val="0"/>
                <w:numId w:val="51"/>
              </w:numPr>
              <w:jc w:val="both"/>
            </w:pPr>
            <w:r>
              <w:t>Erkläre das Lösungsbeispiel, indem du die Fragen zu den einzelnen Schritten beantwortest. Achte darauf, wie du vorgehen kannst, um selbst eine solche Aufgabe zu lösen.</w:t>
            </w:r>
          </w:p>
          <w:p w14:paraId="6BFE4F51" w14:textId="77777777" w:rsidR="006600FD" w:rsidRDefault="00D73FCC" w:rsidP="008771C1">
            <w:pPr>
              <w:pStyle w:val="Listenabsatz"/>
              <w:numPr>
                <w:ilvl w:val="0"/>
                <w:numId w:val="51"/>
              </w:numPr>
              <w:jc w:val="both"/>
            </w:pPr>
            <w:r>
              <w:t>Bearbeite dann die weiteren Beispiele, indem du jeweils einen Schritt mehr selbst ausführst.</w:t>
            </w:r>
          </w:p>
          <w:p w14:paraId="5B89334F" w14:textId="32B27E77" w:rsidR="003253D1" w:rsidRPr="00A93859" w:rsidRDefault="00D73FCC" w:rsidP="008771C1">
            <w:pPr>
              <w:pStyle w:val="Listenabsatz"/>
              <w:numPr>
                <w:ilvl w:val="0"/>
                <w:numId w:val="51"/>
              </w:numPr>
              <w:jc w:val="both"/>
            </w:pPr>
            <w:r>
              <w:t>Löse anschließend die Aufgaben komplett selbstständig. Orientiere dich dabei an de</w:t>
            </w:r>
            <w:r w:rsidR="00F13D9F">
              <w:t>n</w:t>
            </w:r>
            <w:r>
              <w:t xml:space="preserve"> gelernten Schritten.</w:t>
            </w:r>
          </w:p>
        </w:tc>
      </w:tr>
      <w:tr w:rsidR="00035141" w:rsidRPr="00022DF0" w14:paraId="43DDD633" w14:textId="77777777" w:rsidTr="00035141">
        <w:trPr>
          <w:trHeight w:val="397"/>
        </w:trPr>
        <w:tc>
          <w:tcPr>
            <w:tcW w:w="9062" w:type="dxa"/>
            <w:shd w:val="clear" w:color="auto" w:fill="D2E5E6"/>
            <w:vAlign w:val="center"/>
          </w:tcPr>
          <w:p w14:paraId="1C13EFA9" w14:textId="172B306C" w:rsidR="00035141" w:rsidRPr="001E2945" w:rsidRDefault="004C3EC1" w:rsidP="00B37D37">
            <w:r>
              <w:t>Digitale</w:t>
            </w:r>
            <w:r w:rsidR="00035141">
              <w:t xml:space="preserve"> </w:t>
            </w:r>
            <w:r w:rsidR="006600FD">
              <w:t>Umsetzung</w:t>
            </w:r>
          </w:p>
        </w:tc>
      </w:tr>
      <w:tr w:rsidR="00035141" w:rsidRPr="00022DF0" w14:paraId="6223F593" w14:textId="77777777" w:rsidTr="00035141">
        <w:tc>
          <w:tcPr>
            <w:tcW w:w="9062" w:type="dxa"/>
          </w:tcPr>
          <w:p w14:paraId="139904E9" w14:textId="113E0AF0" w:rsidR="006600FD" w:rsidRDefault="006600FD" w:rsidP="006600FD">
            <w:pPr>
              <w:jc w:val="both"/>
            </w:pPr>
            <w:r>
              <w:t>Du kannst hier immer neue Aufgaben erstellen („Neue Aufgabe“ links oben).</w:t>
            </w:r>
          </w:p>
          <w:p w14:paraId="7FCDF510" w14:textId="54FED4CD" w:rsidR="006600FD" w:rsidRDefault="006600FD" w:rsidP="006600FD">
            <w:pPr>
              <w:jc w:val="both"/>
            </w:pPr>
            <w:r>
              <w:t>Mit dem Regler oben kannst Du die Schwierigkeit der Aufgabe einstellen.</w:t>
            </w:r>
            <w:r w:rsidR="00BD7CFA">
              <w:t xml:space="preserve"> </w:t>
            </w:r>
            <w:r>
              <w:t>Beginne mit einfachen Aufgaben (Schwierigkeitsgrad 1).</w:t>
            </w:r>
          </w:p>
          <w:p w14:paraId="084C94CB" w14:textId="77777777" w:rsidR="00BD7CFA" w:rsidRDefault="00BD7CFA" w:rsidP="008771C1">
            <w:pPr>
              <w:jc w:val="both"/>
            </w:pPr>
          </w:p>
          <w:p w14:paraId="4E758915" w14:textId="6E8787A3" w:rsidR="006600FD" w:rsidRDefault="00D73FCC" w:rsidP="008771C1">
            <w:pPr>
              <w:pStyle w:val="Listenabsatz"/>
              <w:numPr>
                <w:ilvl w:val="0"/>
                <w:numId w:val="52"/>
              </w:numPr>
              <w:jc w:val="both"/>
            </w:pPr>
            <w:r>
              <w:t>Lass dir ein vollständiges Lösungsbeispiel anzeigen (Schieberegler „Schritt auswählen“ ganz nach rechts)</w:t>
            </w:r>
            <w:r w:rsidR="006600FD">
              <w:t>.</w:t>
            </w:r>
          </w:p>
          <w:p w14:paraId="585F7E4A" w14:textId="6EED4F1C" w:rsidR="006600FD" w:rsidRDefault="006600FD" w:rsidP="006600FD">
            <w:pPr>
              <w:pStyle w:val="Listenabsatz"/>
              <w:jc w:val="both"/>
            </w:pPr>
            <w:r>
              <w:t>E</w:t>
            </w:r>
            <w:r w:rsidR="00D73FCC">
              <w:t xml:space="preserve">rkläre das Lösungsbeispiel, indem du die Fragen zu den einzelnen Schritten beantwortest. </w:t>
            </w:r>
          </w:p>
          <w:p w14:paraId="7B31946B" w14:textId="6A945A77" w:rsidR="006600FD" w:rsidRDefault="00D73FCC" w:rsidP="008771C1">
            <w:pPr>
              <w:pStyle w:val="Listenabsatz"/>
              <w:jc w:val="both"/>
            </w:pPr>
            <w:r>
              <w:t>Achte darauf, wie du vorgehen kannst, um selbst eine solche Aufgabe zu lösen.</w:t>
            </w:r>
          </w:p>
          <w:p w14:paraId="2B188A3F" w14:textId="76ADC012" w:rsidR="00BD7CFA" w:rsidRDefault="00F13D9F" w:rsidP="00BD7CFA">
            <w:pPr>
              <w:pStyle w:val="Listenabsatz"/>
              <w:numPr>
                <w:ilvl w:val="0"/>
                <w:numId w:val="52"/>
              </w:numPr>
              <w:jc w:val="both"/>
            </w:pPr>
            <w:r>
              <w:t>Erstelle dann eine neue Aufgabe und lass dir das Lösungsbeispiel nur noch bis zum vorletzten Schritt anzeigen. Beantworte die Fragen zu den einzelnen Schritten des Lösungsbeispiels und löse den letzten Schritt allein</w:t>
            </w:r>
            <w:r w:rsidR="00D73FCC">
              <w:t>.</w:t>
            </w:r>
            <w:r>
              <w:t xml:space="preserve"> Du kannst deine Lösung überprüfen. </w:t>
            </w:r>
          </w:p>
          <w:p w14:paraId="2AF3D24A" w14:textId="653A7353" w:rsidR="00BD7CFA" w:rsidRDefault="00F13D9F" w:rsidP="00BD7CFA">
            <w:pPr>
              <w:pStyle w:val="Listenabsatz"/>
              <w:numPr>
                <w:ilvl w:val="0"/>
                <w:numId w:val="52"/>
              </w:numPr>
              <w:jc w:val="both"/>
            </w:pPr>
            <w:r>
              <w:t>Wenn du die Aufgabe richtig gelöst hast, lasse dir wiederum einen Schritt weniger anzeigen, solange bis du die Aufgabe</w:t>
            </w:r>
            <w:r w:rsidR="006600FD">
              <w:t>n</w:t>
            </w:r>
            <w:r>
              <w:t xml:space="preserve"> komplett selbstständig lösen kannst. Dabei kannst du dich </w:t>
            </w:r>
            <w:r w:rsidR="00D73FCC">
              <w:t>an de</w:t>
            </w:r>
            <w:r>
              <w:t>n</w:t>
            </w:r>
            <w:r w:rsidR="00D73FCC">
              <w:t xml:space="preserve"> gelernten Schritten</w:t>
            </w:r>
            <w:r>
              <w:t xml:space="preserve"> orientieren</w:t>
            </w:r>
            <w:r w:rsidR="00D73FCC">
              <w:t>.</w:t>
            </w:r>
          </w:p>
          <w:p w14:paraId="0E671929" w14:textId="4791F87E" w:rsidR="00BD7CFA" w:rsidRDefault="00BD7CFA" w:rsidP="00BD7CFA">
            <w:pPr>
              <w:pStyle w:val="Listenabsatz"/>
              <w:numPr>
                <w:ilvl w:val="0"/>
                <w:numId w:val="52"/>
              </w:numPr>
              <w:jc w:val="both"/>
            </w:pPr>
            <w:r>
              <w:t>Wenn Du die Aufgaben schon gut lösen kannst, dann wähle oben einen höheren Schwierigkeitsgrad.</w:t>
            </w:r>
          </w:p>
          <w:p w14:paraId="29DEC478" w14:textId="3AA5C363" w:rsidR="00035141" w:rsidRPr="00A93859" w:rsidRDefault="00035141" w:rsidP="00F13D9F">
            <w:pPr>
              <w:jc w:val="both"/>
            </w:pPr>
          </w:p>
        </w:tc>
      </w:tr>
    </w:tbl>
    <w:p w14:paraId="5866A803" w14:textId="75486064" w:rsidR="00353F9B" w:rsidRPr="00022DF0" w:rsidRDefault="00353F9B" w:rsidP="004762D4">
      <w:r>
        <w:br w:type="page"/>
      </w:r>
    </w:p>
    <w:tbl>
      <w:tblPr>
        <w:tblStyle w:val="Tabellenraster"/>
        <w:tblW w:w="0" w:type="auto"/>
        <w:tblLook w:val="04A0" w:firstRow="1" w:lastRow="0" w:firstColumn="1" w:lastColumn="0" w:noHBand="0" w:noVBand="1"/>
      </w:tblPr>
      <w:tblGrid>
        <w:gridCol w:w="9062"/>
      </w:tblGrid>
      <w:tr w:rsidR="006135A2" w14:paraId="39F0DDC0" w14:textId="77777777" w:rsidTr="00EC6A5D">
        <w:trPr>
          <w:trHeight w:val="510"/>
        </w:trPr>
        <w:tc>
          <w:tcPr>
            <w:tcW w:w="9062" w:type="dxa"/>
            <w:tcBorders>
              <w:top w:val="nil"/>
              <w:left w:val="nil"/>
              <w:bottom w:val="nil"/>
              <w:right w:val="nil"/>
            </w:tcBorders>
            <w:shd w:val="clear" w:color="auto" w:fill="4D898E"/>
            <w:vAlign w:val="center"/>
          </w:tcPr>
          <w:p w14:paraId="6DDC5D36" w14:textId="2C296986" w:rsidR="006135A2" w:rsidRDefault="00E24953" w:rsidP="00900AAE">
            <w:pPr>
              <w:rPr>
                <w:b/>
                <w:bCs/>
                <w:sz w:val="24"/>
                <w:szCs w:val="24"/>
              </w:rPr>
            </w:pPr>
            <w:r>
              <w:rPr>
                <w:b/>
                <w:bCs/>
                <w:color w:val="FFFFFF" w:themeColor="background1"/>
                <w:sz w:val="24"/>
                <w:szCs w:val="24"/>
              </w:rPr>
              <w:lastRenderedPageBreak/>
              <w:t>Analyse der Lernaktivität</w:t>
            </w:r>
          </w:p>
        </w:tc>
      </w:tr>
    </w:tbl>
    <w:p w14:paraId="3A481875" w14:textId="77777777" w:rsidR="009D0576" w:rsidRDefault="009D0576" w:rsidP="009D0576">
      <w:pPr>
        <w:pStyle w:val="KeinLeerraum"/>
      </w:pPr>
    </w:p>
    <w:tbl>
      <w:tblPr>
        <w:tblStyle w:val="Tabellenraster"/>
        <w:tblW w:w="0" w:type="auto"/>
        <w:tblLook w:val="04A0" w:firstRow="1" w:lastRow="0" w:firstColumn="1" w:lastColumn="0" w:noHBand="0" w:noVBand="1"/>
      </w:tblPr>
      <w:tblGrid>
        <w:gridCol w:w="9062"/>
      </w:tblGrid>
      <w:tr w:rsidR="00154082" w:rsidRPr="00FF152A" w14:paraId="6311C67C" w14:textId="77777777" w:rsidTr="003B15A7">
        <w:trPr>
          <w:trHeight w:val="397"/>
        </w:trPr>
        <w:tc>
          <w:tcPr>
            <w:tcW w:w="9062" w:type="dxa"/>
            <w:tcBorders>
              <w:top w:val="nil"/>
              <w:left w:val="nil"/>
              <w:bottom w:val="nil"/>
              <w:right w:val="nil"/>
            </w:tcBorders>
            <w:shd w:val="clear" w:color="auto" w:fill="D2E5E6"/>
            <w:vAlign w:val="center"/>
          </w:tcPr>
          <w:p w14:paraId="61E9529A" w14:textId="77777777" w:rsidR="00E74CA6" w:rsidRDefault="00154082" w:rsidP="003B15A7">
            <w:pPr>
              <w:jc w:val="both"/>
            </w:pPr>
            <w:r w:rsidRPr="00FF152A">
              <w:t>Worum geht es hier?</w:t>
            </w:r>
          </w:p>
          <w:p w14:paraId="730D5F66" w14:textId="5B27358C" w:rsidR="00154082" w:rsidRPr="00FF152A" w:rsidRDefault="00BD37DA" w:rsidP="003B15A7">
            <w:pPr>
              <w:jc w:val="both"/>
            </w:pPr>
            <w:r>
              <w:t>Anforderungen fokussieren</w:t>
            </w:r>
            <w:r w:rsidR="00154082" w:rsidRPr="00FF152A">
              <w:t xml:space="preserve"> – </w:t>
            </w:r>
            <w:r w:rsidR="00D73FCC">
              <w:t>Lösungsbeispiele analysieren</w:t>
            </w:r>
            <w:r>
              <w:t xml:space="preserve"> </w:t>
            </w:r>
            <w:r w:rsidR="00154082">
              <w:t>(</w:t>
            </w:r>
            <w:r w:rsidR="00E663C8">
              <w:t xml:space="preserve">Arbeitsauftrag </w:t>
            </w:r>
            <w:r w:rsidR="00154082">
              <w:t>Klausurtag 4)</w:t>
            </w:r>
          </w:p>
        </w:tc>
      </w:tr>
    </w:tbl>
    <w:p w14:paraId="1BED6DEB" w14:textId="7E9E9873" w:rsidR="006A2972" w:rsidRDefault="006A2972" w:rsidP="00154082">
      <w:pPr>
        <w:pStyle w:val="KeinLeerraum"/>
      </w:pPr>
    </w:p>
    <w:p w14:paraId="4E3BB21E" w14:textId="77777777" w:rsidR="00BD37DA" w:rsidRDefault="00BD37DA" w:rsidP="00353F9B">
      <w:pPr>
        <w:jc w:val="both"/>
        <w:rPr>
          <w:i/>
          <w:iCs/>
          <w:color w:val="4D898E"/>
        </w:rPr>
      </w:pPr>
      <w:r w:rsidRPr="00BD37DA">
        <w:rPr>
          <w:i/>
          <w:iCs/>
          <w:color w:val="4D898E"/>
        </w:rPr>
        <w:t>Was ist jeweils das Ziel?</w:t>
      </w:r>
    </w:p>
    <w:p w14:paraId="06A3CF18" w14:textId="77777777" w:rsidR="00AE2F72" w:rsidRDefault="001E72CF" w:rsidP="00353F9B">
      <w:pPr>
        <w:jc w:val="both"/>
      </w:pPr>
      <w:r>
        <w:t xml:space="preserve">In diesem Beispiel geht es darum, dass Lernende eine Verkaufspreiskalkulation durchführen (vgl. LehrplanPlus MS 8.1). Dazu sollen sie ein geeignetes Schema erlernen. </w:t>
      </w:r>
      <w:r w:rsidR="009422B3">
        <w:t>Um die Schwierigkeit für das Erlernen eines mehrschrittigen Schemas zu reduzieren, sollen die Lernenden ein Lösungsbeispiel analysieren, dass einerseits das Vorgehen klar strukturiert und andererseits zum aktiven Nachvollziehen der einzelnen Rechnungen auffordert. Schrittweise kann nun das Lösungsbeispiel reduziert werden und die Lernenden übernehmen die Lösung einzelner Schritte.</w:t>
      </w:r>
    </w:p>
    <w:p w14:paraId="12FC75A4" w14:textId="18763D1F" w:rsidR="00257D05" w:rsidRDefault="00257D05" w:rsidP="00353F9B">
      <w:pPr>
        <w:jc w:val="both"/>
      </w:pPr>
      <w:r>
        <w:t>Im Anschluss wäre es sinnvoll das starre Vorgehen zu flexibilisieren (z.</w:t>
      </w:r>
      <w:r w:rsidR="00BC5B73">
        <w:t> </w:t>
      </w:r>
      <w:r>
        <w:t xml:space="preserve">B. mehrere Schritte zusammenzufassen, </w:t>
      </w:r>
      <w:r w:rsidR="00BD3C01">
        <w:t>alternative und effizientere Lösungswege diskutieren</w:t>
      </w:r>
      <w:r>
        <w:t>).</w:t>
      </w:r>
    </w:p>
    <w:p w14:paraId="4AB43AF4" w14:textId="77777777" w:rsidR="007E48E8" w:rsidRDefault="007E48E8" w:rsidP="002D16D9">
      <w:pPr>
        <w:pStyle w:val="Kommentartext"/>
        <w:jc w:val="both"/>
        <w:rPr>
          <w:i/>
          <w:iCs/>
          <w:color w:val="4D898E"/>
          <w:sz w:val="22"/>
          <w:szCs w:val="22"/>
        </w:rPr>
      </w:pPr>
      <w:r w:rsidRPr="007E48E8">
        <w:rPr>
          <w:i/>
          <w:iCs/>
          <w:color w:val="4D898E"/>
          <w:sz w:val="22"/>
          <w:szCs w:val="22"/>
        </w:rPr>
        <w:t>Wie werden Anforderungen hier fokussiert?</w:t>
      </w:r>
    </w:p>
    <w:p w14:paraId="36A912E5" w14:textId="2F8D0388" w:rsidR="00B141F7" w:rsidRDefault="009422B3" w:rsidP="00B141F7">
      <w:pPr>
        <w:pStyle w:val="Kommentartext"/>
        <w:jc w:val="both"/>
        <w:rPr>
          <w:sz w:val="22"/>
          <w:szCs w:val="22"/>
        </w:rPr>
      </w:pPr>
      <w:r>
        <w:rPr>
          <w:sz w:val="22"/>
          <w:szCs w:val="22"/>
        </w:rPr>
        <w:t xml:space="preserve">Das strukturierte Vorgehen und Aufschreiben bei mehrschrittigen Aufgaben fällt Lernenden oft schwer. Die Anforderungen werden in diesem Beispiel insoweit reduziert, als dass zunächst </w:t>
      </w:r>
      <w:r w:rsidR="00D956AD">
        <w:rPr>
          <w:sz w:val="22"/>
          <w:szCs w:val="22"/>
        </w:rPr>
        <w:t>ein mögliche</w:t>
      </w:r>
      <w:r w:rsidR="00B141F7">
        <w:rPr>
          <w:sz w:val="22"/>
          <w:szCs w:val="22"/>
        </w:rPr>
        <w:t>s</w:t>
      </w:r>
      <w:r w:rsidR="00D956AD">
        <w:rPr>
          <w:sz w:val="22"/>
          <w:szCs w:val="22"/>
        </w:rPr>
        <w:t xml:space="preserve"> </w:t>
      </w:r>
      <w:r w:rsidR="00B141F7" w:rsidRPr="003B73CC">
        <w:rPr>
          <w:sz w:val="22"/>
          <w:szCs w:val="22"/>
        </w:rPr>
        <w:t>schrittweises Vorgehen</w:t>
      </w:r>
      <w:r>
        <w:rPr>
          <w:sz w:val="22"/>
          <w:szCs w:val="22"/>
        </w:rPr>
        <w:t xml:space="preserve"> und die </w:t>
      </w:r>
      <w:r w:rsidRPr="008771C1">
        <w:rPr>
          <w:b/>
          <w:bCs/>
          <w:sz w:val="22"/>
          <w:szCs w:val="22"/>
        </w:rPr>
        <w:t>Lösung</w:t>
      </w:r>
      <w:r>
        <w:rPr>
          <w:sz w:val="22"/>
          <w:szCs w:val="22"/>
        </w:rPr>
        <w:t xml:space="preserve"> vorgegeben wird. Die Lernenden sollen die einzelnen Schritte nicht selbst ausführen, sondern </w:t>
      </w:r>
      <w:r w:rsidR="00D956AD">
        <w:rPr>
          <w:sz w:val="22"/>
          <w:szCs w:val="22"/>
        </w:rPr>
        <w:t xml:space="preserve">zentrale Ideen hinter dem Vorgehen </w:t>
      </w:r>
      <w:r>
        <w:rPr>
          <w:sz w:val="22"/>
          <w:szCs w:val="22"/>
        </w:rPr>
        <w:t xml:space="preserve">erklären. Damit </w:t>
      </w:r>
      <w:r w:rsidR="002F0FC5">
        <w:rPr>
          <w:sz w:val="22"/>
          <w:szCs w:val="22"/>
        </w:rPr>
        <w:t xml:space="preserve">wird die Anforderung bewusst auf das Verständnis der einzelnen Rechnungen gelegt, ohne dass die Strukturierung und Fehler beim Berechnen die Lernenden überfordern. </w:t>
      </w:r>
      <w:r w:rsidR="00B141F7">
        <w:rPr>
          <w:sz w:val="22"/>
          <w:szCs w:val="22"/>
        </w:rPr>
        <w:t xml:space="preserve">Schrittweise wird </w:t>
      </w:r>
      <w:r w:rsidR="003B73CC">
        <w:rPr>
          <w:sz w:val="22"/>
          <w:szCs w:val="22"/>
        </w:rPr>
        <w:t>dieses</w:t>
      </w:r>
      <w:r w:rsidR="00B141F7">
        <w:rPr>
          <w:sz w:val="22"/>
          <w:szCs w:val="22"/>
        </w:rPr>
        <w:t xml:space="preserve"> Lösungsbeispiel zurückgenommen, sodass die Lernenden </w:t>
      </w:r>
      <w:r w:rsidR="003B73CC">
        <w:rPr>
          <w:sz w:val="22"/>
          <w:szCs w:val="22"/>
        </w:rPr>
        <w:t xml:space="preserve">angeregt werden </w:t>
      </w:r>
      <w:r w:rsidR="00B141F7">
        <w:rPr>
          <w:sz w:val="22"/>
          <w:szCs w:val="22"/>
        </w:rPr>
        <w:t xml:space="preserve">jeweils einen </w:t>
      </w:r>
      <w:r w:rsidR="003B73CC">
        <w:rPr>
          <w:sz w:val="22"/>
          <w:szCs w:val="22"/>
        </w:rPr>
        <w:t xml:space="preserve">zusätzlichen </w:t>
      </w:r>
      <w:r w:rsidR="00B141F7">
        <w:rPr>
          <w:sz w:val="22"/>
          <w:szCs w:val="22"/>
        </w:rPr>
        <w:t xml:space="preserve">Schritt </w:t>
      </w:r>
      <w:r w:rsidR="003B73CC">
        <w:rPr>
          <w:sz w:val="22"/>
          <w:szCs w:val="22"/>
        </w:rPr>
        <w:t xml:space="preserve">selbst </w:t>
      </w:r>
      <w:r w:rsidR="00B141F7">
        <w:rPr>
          <w:sz w:val="22"/>
          <w:szCs w:val="22"/>
        </w:rPr>
        <w:t>aus</w:t>
      </w:r>
      <w:r w:rsidR="003B73CC">
        <w:rPr>
          <w:sz w:val="22"/>
          <w:szCs w:val="22"/>
        </w:rPr>
        <w:t>zu</w:t>
      </w:r>
      <w:r w:rsidR="00B141F7">
        <w:rPr>
          <w:sz w:val="22"/>
          <w:szCs w:val="22"/>
        </w:rPr>
        <w:t xml:space="preserve">führen, wenn Sie ihn verstanden haben. </w:t>
      </w:r>
    </w:p>
    <w:p w14:paraId="055D148E" w14:textId="775E0CD2" w:rsidR="0092450F" w:rsidRPr="002D16D9" w:rsidRDefault="003B73CC" w:rsidP="002D16D9">
      <w:pPr>
        <w:pStyle w:val="Kommentartext"/>
        <w:jc w:val="both"/>
        <w:rPr>
          <w:sz w:val="22"/>
          <w:szCs w:val="22"/>
        </w:rPr>
      </w:pPr>
      <w:r>
        <w:rPr>
          <w:sz w:val="22"/>
          <w:szCs w:val="22"/>
        </w:rPr>
        <w:t>Anstatt die Schritte selbst zu lösen</w:t>
      </w:r>
      <w:r w:rsidR="00D63B2B">
        <w:rPr>
          <w:sz w:val="22"/>
          <w:szCs w:val="22"/>
        </w:rPr>
        <w:t>,</w:t>
      </w:r>
      <w:r>
        <w:rPr>
          <w:sz w:val="22"/>
          <w:szCs w:val="22"/>
        </w:rPr>
        <w:t xml:space="preserve"> sollen d</w:t>
      </w:r>
      <w:r w:rsidR="0092450F">
        <w:rPr>
          <w:sz w:val="22"/>
          <w:szCs w:val="22"/>
        </w:rPr>
        <w:t xml:space="preserve">ie Lernenden zunächst </w:t>
      </w:r>
      <w:r w:rsidR="0092450F" w:rsidRPr="008771C1">
        <w:rPr>
          <w:b/>
          <w:bCs/>
          <w:sz w:val="22"/>
          <w:szCs w:val="22"/>
        </w:rPr>
        <w:t>erklären</w:t>
      </w:r>
      <w:r w:rsidR="0092450F">
        <w:rPr>
          <w:sz w:val="22"/>
          <w:szCs w:val="22"/>
        </w:rPr>
        <w:t>, wie die einzelnen Schritte des Verfahrens funktionieren</w:t>
      </w:r>
      <w:r>
        <w:rPr>
          <w:sz w:val="22"/>
          <w:szCs w:val="22"/>
        </w:rPr>
        <w:t>.</w:t>
      </w:r>
      <w:r w:rsidR="0092450F">
        <w:rPr>
          <w:sz w:val="22"/>
          <w:szCs w:val="22"/>
        </w:rPr>
        <w:t xml:space="preserve"> </w:t>
      </w:r>
      <w:r>
        <w:rPr>
          <w:sz w:val="22"/>
          <w:szCs w:val="22"/>
        </w:rPr>
        <w:t xml:space="preserve">Dies fokussiert </w:t>
      </w:r>
      <w:r w:rsidR="0092450F">
        <w:rPr>
          <w:sz w:val="22"/>
          <w:szCs w:val="22"/>
        </w:rPr>
        <w:t xml:space="preserve">die Anforderungen </w:t>
      </w:r>
      <w:r w:rsidR="007C33E1">
        <w:rPr>
          <w:sz w:val="22"/>
          <w:szCs w:val="22"/>
        </w:rPr>
        <w:t>auf die wesentlichen Ideen</w:t>
      </w:r>
      <w:r w:rsidR="00B141F7">
        <w:rPr>
          <w:sz w:val="22"/>
          <w:szCs w:val="22"/>
        </w:rPr>
        <w:t xml:space="preserve">, da das Vorgehen bei den </w:t>
      </w:r>
      <w:r w:rsidR="0092450F">
        <w:rPr>
          <w:sz w:val="22"/>
          <w:szCs w:val="22"/>
        </w:rPr>
        <w:t xml:space="preserve">einzelnen Schritte </w:t>
      </w:r>
      <w:r w:rsidR="00B141F7">
        <w:rPr>
          <w:sz w:val="22"/>
          <w:szCs w:val="22"/>
        </w:rPr>
        <w:t xml:space="preserve">nicht </w:t>
      </w:r>
      <w:r w:rsidR="0092450F">
        <w:rPr>
          <w:sz w:val="22"/>
          <w:szCs w:val="22"/>
        </w:rPr>
        <w:t>selbst entdeck</w:t>
      </w:r>
      <w:r w:rsidR="00B141F7">
        <w:rPr>
          <w:sz w:val="22"/>
          <w:szCs w:val="22"/>
        </w:rPr>
        <w:t>t</w:t>
      </w:r>
      <w:r w:rsidR="0092450F">
        <w:rPr>
          <w:sz w:val="22"/>
          <w:szCs w:val="22"/>
        </w:rPr>
        <w:t xml:space="preserve"> oder selbst durch</w:t>
      </w:r>
      <w:r w:rsidR="00B141F7">
        <w:rPr>
          <w:sz w:val="22"/>
          <w:szCs w:val="22"/>
        </w:rPr>
        <w:t>ge</w:t>
      </w:r>
      <w:r w:rsidR="0092450F">
        <w:rPr>
          <w:sz w:val="22"/>
          <w:szCs w:val="22"/>
        </w:rPr>
        <w:t>führ</w:t>
      </w:r>
      <w:r w:rsidR="00B141F7">
        <w:rPr>
          <w:sz w:val="22"/>
          <w:szCs w:val="22"/>
        </w:rPr>
        <w:t>t</w:t>
      </w:r>
      <w:r w:rsidR="00D63B2B">
        <w:rPr>
          <w:sz w:val="22"/>
          <w:szCs w:val="22"/>
        </w:rPr>
        <w:t>,</w:t>
      </w:r>
      <w:r>
        <w:rPr>
          <w:sz w:val="22"/>
          <w:szCs w:val="22"/>
        </w:rPr>
        <w:t xml:space="preserve"> sondern lediglich analysiert</w:t>
      </w:r>
      <w:r w:rsidR="00B141F7">
        <w:rPr>
          <w:sz w:val="22"/>
          <w:szCs w:val="22"/>
        </w:rPr>
        <w:t xml:space="preserve"> werden muss</w:t>
      </w:r>
      <w:r w:rsidR="0092450F">
        <w:rPr>
          <w:sz w:val="22"/>
          <w:szCs w:val="22"/>
        </w:rPr>
        <w:t xml:space="preserve">. Im weiteren Verlauf ist das Ziel, dass die Lernenden das Verfahren selbstständig effizient durchführen können. </w:t>
      </w:r>
      <w:r w:rsidR="008950E9">
        <w:rPr>
          <w:sz w:val="22"/>
          <w:szCs w:val="22"/>
        </w:rPr>
        <w:t xml:space="preserve">Dazu werden die Anforderungen </w:t>
      </w:r>
      <w:r w:rsidR="00B141F7">
        <w:rPr>
          <w:sz w:val="22"/>
          <w:szCs w:val="22"/>
        </w:rPr>
        <w:t xml:space="preserve">erhöht, indem einzelne </w:t>
      </w:r>
      <w:r w:rsidR="008950E9">
        <w:rPr>
          <w:sz w:val="22"/>
          <w:szCs w:val="22"/>
        </w:rPr>
        <w:t>Schritte selbst durch</w:t>
      </w:r>
      <w:r w:rsidR="00B141F7">
        <w:rPr>
          <w:sz w:val="22"/>
          <w:szCs w:val="22"/>
        </w:rPr>
        <w:t>ge</w:t>
      </w:r>
      <w:r w:rsidR="008950E9">
        <w:rPr>
          <w:sz w:val="22"/>
          <w:szCs w:val="22"/>
        </w:rPr>
        <w:t>führ</w:t>
      </w:r>
      <w:r w:rsidR="00B141F7">
        <w:rPr>
          <w:sz w:val="22"/>
          <w:szCs w:val="22"/>
        </w:rPr>
        <w:t>t werden müssen</w:t>
      </w:r>
      <w:r w:rsidR="008950E9">
        <w:rPr>
          <w:sz w:val="22"/>
          <w:szCs w:val="22"/>
        </w:rPr>
        <w:t>. Zu jedem Zeitpunkt haben die Lernenden auch die Möglichkeit ihr Ergebnis selbst zu kontrollieren.</w:t>
      </w:r>
      <w:r w:rsidR="0092450F">
        <w:rPr>
          <w:sz w:val="22"/>
          <w:szCs w:val="22"/>
        </w:rPr>
        <w:t xml:space="preserve"> </w:t>
      </w:r>
    </w:p>
    <w:p w14:paraId="2787303B" w14:textId="643F14FE" w:rsidR="007C33E1" w:rsidRDefault="007C33E1" w:rsidP="007C33E1">
      <w:pPr>
        <w:pStyle w:val="Kommentartext"/>
        <w:jc w:val="both"/>
        <w:rPr>
          <w:sz w:val="22"/>
          <w:szCs w:val="22"/>
        </w:rPr>
      </w:pPr>
      <w:r>
        <w:rPr>
          <w:sz w:val="22"/>
          <w:szCs w:val="22"/>
        </w:rPr>
        <w:t xml:space="preserve">Das </w:t>
      </w:r>
      <w:r w:rsidRPr="008771C1">
        <w:rPr>
          <w:b/>
          <w:bCs/>
          <w:sz w:val="22"/>
          <w:szCs w:val="22"/>
        </w:rPr>
        <w:t>schrittweise Vorgehen</w:t>
      </w:r>
      <w:r>
        <w:rPr>
          <w:sz w:val="22"/>
          <w:szCs w:val="22"/>
        </w:rPr>
        <w:t xml:space="preserve"> (Einblenden der fünf Schritte mit Teilaufgaben) stellt eine </w:t>
      </w:r>
      <w:r w:rsidR="003B73CC">
        <w:rPr>
          <w:sz w:val="22"/>
          <w:szCs w:val="22"/>
        </w:rPr>
        <w:t xml:space="preserve">weitere </w:t>
      </w:r>
      <w:r>
        <w:rPr>
          <w:sz w:val="22"/>
          <w:szCs w:val="22"/>
        </w:rPr>
        <w:t xml:space="preserve">Entlastung für die Lernenden dar, da sie sich daran orientieren können, wenn sie das Vorgehen verinnerlicht haben. Auch diese Unterstützung sollte zurückgenommen werden, bevor </w:t>
      </w:r>
      <w:r w:rsidR="00D63B2B">
        <w:rPr>
          <w:sz w:val="22"/>
          <w:szCs w:val="22"/>
        </w:rPr>
        <w:t xml:space="preserve">Lernende </w:t>
      </w:r>
      <w:r>
        <w:rPr>
          <w:sz w:val="22"/>
          <w:szCs w:val="22"/>
        </w:rPr>
        <w:t>zu schwierigeren Aufgaben überge</w:t>
      </w:r>
      <w:r w:rsidR="00D63B2B">
        <w:rPr>
          <w:sz w:val="22"/>
          <w:szCs w:val="22"/>
        </w:rPr>
        <w:t>hen</w:t>
      </w:r>
      <w:r>
        <w:rPr>
          <w:sz w:val="22"/>
          <w:szCs w:val="22"/>
        </w:rPr>
        <w:t>.</w:t>
      </w:r>
    </w:p>
    <w:p w14:paraId="6A6E5F71" w14:textId="00A90EBE" w:rsidR="002D5907" w:rsidRDefault="007C33E1" w:rsidP="002D5907">
      <w:pPr>
        <w:pStyle w:val="Kommentartext"/>
        <w:jc w:val="both"/>
        <w:rPr>
          <w:sz w:val="22"/>
          <w:szCs w:val="22"/>
        </w:rPr>
      </w:pPr>
      <w:r>
        <w:rPr>
          <w:sz w:val="22"/>
          <w:szCs w:val="22"/>
        </w:rPr>
        <w:t>Die Berechnungen sind bewusst sehr kleinschrittig dargestellt. Von den Lernenden sollte nicht derselbe Detailgrad erwartet werden, sondern eher eine zunehmend verkürzte Darstellung.</w:t>
      </w:r>
    </w:p>
    <w:p w14:paraId="70A74F16" w14:textId="77777777" w:rsidR="002D5907" w:rsidRDefault="002D5907">
      <w:r>
        <w:br w:type="page"/>
      </w:r>
    </w:p>
    <w:tbl>
      <w:tblPr>
        <w:tblStyle w:val="Tabellenraster"/>
        <w:tblW w:w="0" w:type="auto"/>
        <w:tblLook w:val="04A0" w:firstRow="1" w:lastRow="0" w:firstColumn="1" w:lastColumn="0" w:noHBand="0" w:noVBand="1"/>
      </w:tblPr>
      <w:tblGrid>
        <w:gridCol w:w="9062"/>
      </w:tblGrid>
      <w:tr w:rsidR="00FD11CD" w:rsidRPr="00FF152A" w14:paraId="53DD1D8D" w14:textId="77777777" w:rsidTr="00985FF9">
        <w:trPr>
          <w:trHeight w:val="397"/>
        </w:trPr>
        <w:tc>
          <w:tcPr>
            <w:tcW w:w="9062" w:type="dxa"/>
            <w:tcBorders>
              <w:top w:val="nil"/>
              <w:left w:val="nil"/>
              <w:bottom w:val="nil"/>
              <w:right w:val="nil"/>
            </w:tcBorders>
            <w:shd w:val="clear" w:color="auto" w:fill="D2E5E6"/>
            <w:vAlign w:val="center"/>
          </w:tcPr>
          <w:p w14:paraId="27506FC8" w14:textId="77777777" w:rsidR="00FD11CD" w:rsidRPr="00900F7B" w:rsidRDefault="00FD11CD" w:rsidP="00985FF9">
            <w:pPr>
              <w:jc w:val="both"/>
              <w:rPr>
                <w:sz w:val="24"/>
                <w:szCs w:val="24"/>
              </w:rPr>
            </w:pPr>
            <w:r>
              <w:lastRenderedPageBreak/>
              <w:t xml:space="preserve">Digitale Medien und tiefe Verarbeitung </w:t>
            </w:r>
            <w:r w:rsidRPr="00B774CB">
              <w:t>(</w:t>
            </w:r>
            <w:r>
              <w:t>Arbeitsauftrag</w:t>
            </w:r>
            <w:r w:rsidRPr="00B774CB">
              <w:t xml:space="preserve"> Klausurtag </w:t>
            </w:r>
            <w:r>
              <w:t>4</w:t>
            </w:r>
            <w:r w:rsidRPr="00B774CB">
              <w:t>)</w:t>
            </w:r>
          </w:p>
        </w:tc>
      </w:tr>
    </w:tbl>
    <w:p w14:paraId="64C39884" w14:textId="77777777" w:rsidR="00FD11CD" w:rsidRDefault="00FD11CD" w:rsidP="00FD11CD">
      <w:pPr>
        <w:pStyle w:val="KeinLeerraum"/>
      </w:pPr>
    </w:p>
    <w:p w14:paraId="6277D9BE" w14:textId="77777777" w:rsidR="00FD11CD" w:rsidRDefault="00FD11CD" w:rsidP="00FD11CD">
      <w:pPr>
        <w:rPr>
          <w:i/>
          <w:iCs/>
          <w:color w:val="4D898E"/>
        </w:rPr>
      </w:pPr>
      <w:r w:rsidRPr="00FD11CD">
        <w:rPr>
          <w:i/>
          <w:iCs/>
          <w:color w:val="4D898E"/>
        </w:rPr>
        <w:t>Wie tragen digitale Medien hier dazu bei, die Anforderungen auf relevante Aspekte zu fokussieren?</w:t>
      </w:r>
    </w:p>
    <w:p w14:paraId="62A6A579" w14:textId="6315426B" w:rsidR="007C33E1" w:rsidRDefault="0092450F" w:rsidP="008771C1">
      <w:pPr>
        <w:jc w:val="both"/>
        <w:rPr>
          <w:color w:val="000000" w:themeColor="text1"/>
        </w:rPr>
      </w:pPr>
      <w:r>
        <w:rPr>
          <w:color w:val="000000" w:themeColor="text1"/>
        </w:rPr>
        <w:t xml:space="preserve">Das digitale Medium erleichtert die </w:t>
      </w:r>
      <w:r w:rsidR="007C33E1">
        <w:rPr>
          <w:color w:val="000000" w:themeColor="text1"/>
        </w:rPr>
        <w:t xml:space="preserve">gezielte </w:t>
      </w:r>
      <w:r w:rsidRPr="008771C1">
        <w:rPr>
          <w:b/>
          <w:bCs/>
          <w:color w:val="000000" w:themeColor="text1"/>
        </w:rPr>
        <w:t>Fokussierung auf relevante Anforderungen</w:t>
      </w:r>
      <w:r>
        <w:rPr>
          <w:color w:val="000000" w:themeColor="text1"/>
        </w:rPr>
        <w:t xml:space="preserve">, indem eine einfach zu bedienende Lernumgebung </w:t>
      </w:r>
      <w:r w:rsidR="007C33E1">
        <w:rPr>
          <w:color w:val="000000" w:themeColor="text1"/>
        </w:rPr>
        <w:t xml:space="preserve">die Lernenden dabei </w:t>
      </w:r>
      <w:r>
        <w:rPr>
          <w:color w:val="000000" w:themeColor="text1"/>
        </w:rPr>
        <w:t>unterstützt</w:t>
      </w:r>
      <w:r w:rsidR="007C33E1">
        <w:rPr>
          <w:color w:val="000000" w:themeColor="text1"/>
        </w:rPr>
        <w:t xml:space="preserve"> die Anforderungen der Aufgabe sowohl in Bezug auf den Schwierigkeitsgrad als auch in Bezug auf die Unterstützung durch das Lösungsbeispiel flexibel zu wählen</w:t>
      </w:r>
      <w:r w:rsidR="003B73CC">
        <w:rPr>
          <w:color w:val="000000" w:themeColor="text1"/>
        </w:rPr>
        <w:t xml:space="preserve"> (Potential „technische Tätigkeiten entlasten“)</w:t>
      </w:r>
      <w:r w:rsidR="007C33E1">
        <w:rPr>
          <w:color w:val="000000" w:themeColor="text1"/>
        </w:rPr>
        <w:t>.</w:t>
      </w:r>
    </w:p>
    <w:p w14:paraId="2F8EE4B4" w14:textId="2D4DB11E" w:rsidR="002F0FC5" w:rsidRDefault="007C33E1" w:rsidP="008771C1">
      <w:pPr>
        <w:jc w:val="both"/>
        <w:rPr>
          <w:color w:val="000000" w:themeColor="text1"/>
        </w:rPr>
      </w:pPr>
      <w:r>
        <w:rPr>
          <w:color w:val="000000" w:themeColor="text1"/>
        </w:rPr>
        <w:t xml:space="preserve">Zu beachten ist, dass Lernende ausreichende selbstregulative Fähigkeiten benötigen bzw. dabei unterstützt werden müssen, für sich selbst </w:t>
      </w:r>
      <w:r w:rsidR="00D63B2B">
        <w:rPr>
          <w:color w:val="000000" w:themeColor="text1"/>
        </w:rPr>
        <w:t>realistische,</w:t>
      </w:r>
      <w:r>
        <w:rPr>
          <w:color w:val="000000" w:themeColor="text1"/>
        </w:rPr>
        <w:t xml:space="preserve"> aber auch herausfordernde Ziele zu setzen und die entsprechenden Einstellungen zu wählen.</w:t>
      </w:r>
    </w:p>
    <w:p w14:paraId="429A6F8D" w14:textId="5D91E472" w:rsidR="00A65D74" w:rsidRDefault="007C33E1" w:rsidP="008771C1">
      <w:pPr>
        <w:jc w:val="both"/>
        <w:rPr>
          <w:color w:val="000000" w:themeColor="text1"/>
        </w:rPr>
      </w:pPr>
      <w:r>
        <w:rPr>
          <w:color w:val="000000" w:themeColor="text1"/>
        </w:rPr>
        <w:t xml:space="preserve">Sobald die Unterstützung </w:t>
      </w:r>
      <w:r w:rsidR="00A65D74">
        <w:rPr>
          <w:color w:val="000000" w:themeColor="text1"/>
        </w:rPr>
        <w:t xml:space="preserve">schrittweise </w:t>
      </w:r>
      <w:r>
        <w:rPr>
          <w:color w:val="000000" w:themeColor="text1"/>
        </w:rPr>
        <w:t>zurückgenommen wird</w:t>
      </w:r>
      <w:r w:rsidR="00A65D74">
        <w:rPr>
          <w:color w:val="000000" w:themeColor="text1"/>
        </w:rPr>
        <w:t>, unterstützt das digitale Medium</w:t>
      </w:r>
      <w:r w:rsidR="003B73CC">
        <w:rPr>
          <w:color w:val="000000" w:themeColor="text1"/>
        </w:rPr>
        <w:t xml:space="preserve"> durch ein einfaches </w:t>
      </w:r>
      <w:r w:rsidR="003B73CC" w:rsidRPr="008771C1">
        <w:rPr>
          <w:b/>
          <w:bCs/>
          <w:color w:val="000000" w:themeColor="text1"/>
        </w:rPr>
        <w:t>Feedback</w:t>
      </w:r>
      <w:r w:rsidR="00A65D74">
        <w:rPr>
          <w:color w:val="000000" w:themeColor="text1"/>
        </w:rPr>
        <w:t xml:space="preserve"> dabei</w:t>
      </w:r>
      <w:r w:rsidR="002D5907">
        <w:rPr>
          <w:color w:val="000000" w:themeColor="text1"/>
        </w:rPr>
        <w:t>,</w:t>
      </w:r>
      <w:r w:rsidR="00A65D74">
        <w:rPr>
          <w:color w:val="000000" w:themeColor="text1"/>
        </w:rPr>
        <w:t xml:space="preserve"> </w:t>
      </w:r>
      <w:r w:rsidR="003B73CC">
        <w:rPr>
          <w:color w:val="000000" w:themeColor="text1"/>
        </w:rPr>
        <w:t xml:space="preserve">das Ergebnis zu prüfen und </w:t>
      </w:r>
      <w:r w:rsidR="00A65D74">
        <w:rPr>
          <w:color w:val="000000" w:themeColor="text1"/>
        </w:rPr>
        <w:t xml:space="preserve">die eigenen Rechnungen </w:t>
      </w:r>
      <w:r w:rsidR="003B73CC">
        <w:rPr>
          <w:color w:val="000000" w:themeColor="text1"/>
        </w:rPr>
        <w:t xml:space="preserve">mit dem </w:t>
      </w:r>
      <w:r w:rsidR="00A65D74">
        <w:rPr>
          <w:color w:val="000000" w:themeColor="text1"/>
        </w:rPr>
        <w:t>Lösungsbeispiel</w:t>
      </w:r>
      <w:r w:rsidR="003B73CC" w:rsidRPr="003B73CC">
        <w:rPr>
          <w:color w:val="000000" w:themeColor="text1"/>
        </w:rPr>
        <w:t xml:space="preserve"> </w:t>
      </w:r>
      <w:r w:rsidR="003B73CC">
        <w:rPr>
          <w:color w:val="000000" w:themeColor="text1"/>
        </w:rPr>
        <w:t>zu vergleichen</w:t>
      </w:r>
      <w:r w:rsidR="00A65D74">
        <w:rPr>
          <w:color w:val="000000" w:themeColor="text1"/>
        </w:rPr>
        <w:t xml:space="preserve">, </w:t>
      </w:r>
      <w:r w:rsidR="003B73CC">
        <w:rPr>
          <w:color w:val="000000" w:themeColor="text1"/>
        </w:rPr>
        <w:t xml:space="preserve">indem dieses </w:t>
      </w:r>
      <w:r w:rsidR="00A65D74">
        <w:rPr>
          <w:color w:val="000000" w:themeColor="text1"/>
        </w:rPr>
        <w:t xml:space="preserve">eingeblendet </w:t>
      </w:r>
      <w:r w:rsidR="003B73CC">
        <w:rPr>
          <w:color w:val="000000" w:themeColor="text1"/>
        </w:rPr>
        <w:t>wird (Potential „</w:t>
      </w:r>
      <w:r w:rsidR="003B73CC" w:rsidRPr="003B73CC">
        <w:rPr>
          <w:color w:val="000000" w:themeColor="text1"/>
        </w:rPr>
        <w:t>Übung anregen und Feedback geben</w:t>
      </w:r>
      <w:r w:rsidR="003B73CC">
        <w:rPr>
          <w:color w:val="000000" w:themeColor="text1"/>
        </w:rPr>
        <w:t xml:space="preserve">“) </w:t>
      </w:r>
      <w:r w:rsidR="00A65D74">
        <w:rPr>
          <w:color w:val="000000" w:themeColor="text1"/>
        </w:rPr>
        <w:t>.</w:t>
      </w:r>
    </w:p>
    <w:p w14:paraId="35465D31" w14:textId="77777777" w:rsidR="00FD11CD" w:rsidRDefault="00FD11CD" w:rsidP="00FD11CD">
      <w:pPr>
        <w:rPr>
          <w:i/>
          <w:iCs/>
          <w:color w:val="4D898E"/>
        </w:rPr>
      </w:pPr>
      <w:r w:rsidRPr="00FD11CD">
        <w:rPr>
          <w:i/>
          <w:iCs/>
          <w:color w:val="4D898E"/>
        </w:rPr>
        <w:t>Inwiefern ließe sich das auch ohne digitale Medien umsetzen?</w:t>
      </w:r>
    </w:p>
    <w:p w14:paraId="1A8DA642" w14:textId="0D49FCC0" w:rsidR="002F0FC5" w:rsidRDefault="002F0FC5" w:rsidP="002F0FC5">
      <w:pPr>
        <w:rPr>
          <w:color w:val="000000" w:themeColor="text1"/>
        </w:rPr>
      </w:pPr>
      <w:r>
        <w:rPr>
          <w:color w:val="000000" w:themeColor="text1"/>
        </w:rPr>
        <w:t xml:space="preserve">Die Reduktion der Anforderungen ließe sich auch ohne digitale Medien bewerkstelligen, indem verschiedene Beispielaufgaben mit Lösungsbeispielen bis zu unterschiedlichen Schritten ausgearbeitet und den Lernenden analog zur Verfügung gestellt werden. </w:t>
      </w:r>
      <w:r w:rsidR="00A65D74">
        <w:rPr>
          <w:color w:val="000000" w:themeColor="text1"/>
        </w:rPr>
        <w:t>Auch das Überprüfen der eigenen Rechnungen und Ergebnisse ließe sich analog ebenso bewerkstelligen.</w:t>
      </w:r>
      <w:r w:rsidR="00BC62CE">
        <w:rPr>
          <w:color w:val="000000" w:themeColor="text1"/>
        </w:rPr>
        <w:t xml:space="preserve"> </w:t>
      </w:r>
    </w:p>
    <w:p w14:paraId="281E65A4" w14:textId="7A8BD342" w:rsidR="00F935E0" w:rsidRDefault="00A65D74" w:rsidP="00154082">
      <w:pPr>
        <w:rPr>
          <w:color w:val="000000" w:themeColor="text1"/>
        </w:rPr>
      </w:pPr>
      <w:r>
        <w:rPr>
          <w:color w:val="000000" w:themeColor="text1"/>
        </w:rPr>
        <w:t>Trotzdem bietet das digitale Medium eine</w:t>
      </w:r>
      <w:r w:rsidR="00BC62CE">
        <w:rPr>
          <w:color w:val="000000" w:themeColor="text1"/>
        </w:rPr>
        <w:t>n</w:t>
      </w:r>
      <w:r>
        <w:rPr>
          <w:color w:val="000000" w:themeColor="text1"/>
        </w:rPr>
        <w:t xml:space="preserve"> </w:t>
      </w:r>
      <w:r w:rsidR="00BC62CE">
        <w:rPr>
          <w:color w:val="000000" w:themeColor="text1"/>
        </w:rPr>
        <w:t>deutlichen Mehrwert</w:t>
      </w:r>
      <w:r>
        <w:rPr>
          <w:color w:val="000000" w:themeColor="text1"/>
        </w:rPr>
        <w:t xml:space="preserve">, da die Organisation der vielen verschiedenen Materialien </w:t>
      </w:r>
      <w:r w:rsidR="00BC62CE">
        <w:rPr>
          <w:color w:val="000000" w:themeColor="text1"/>
        </w:rPr>
        <w:t xml:space="preserve">in analoger Form </w:t>
      </w:r>
      <w:r>
        <w:rPr>
          <w:color w:val="000000" w:themeColor="text1"/>
        </w:rPr>
        <w:t xml:space="preserve">nicht </w:t>
      </w:r>
      <w:r w:rsidR="00BC62CE">
        <w:rPr>
          <w:color w:val="000000" w:themeColor="text1"/>
        </w:rPr>
        <w:t xml:space="preserve">ähnlich </w:t>
      </w:r>
      <w:r>
        <w:rPr>
          <w:color w:val="000000" w:themeColor="text1"/>
        </w:rPr>
        <w:t>übersichtlich möglich ist. Zudem bietet das digitale Medium einen Mehrwert durch eine Vielzahl an unterschiedlichen Aufgaben und unterschiedlichen Schwierigkeitsgeraden der Aufgaben.</w:t>
      </w:r>
    </w:p>
    <w:p w14:paraId="14638164" w14:textId="00984E0F" w:rsidR="00BC62CE" w:rsidRDefault="00BC62CE" w:rsidP="00154082">
      <w:pPr>
        <w:rPr>
          <w:color w:val="000000" w:themeColor="text1"/>
        </w:rPr>
      </w:pPr>
      <w:r>
        <w:rPr>
          <w:color w:val="000000" w:themeColor="text1"/>
        </w:rPr>
        <w:t>Siehe dazu auch unten „Einstufung SAMR“.</w:t>
      </w:r>
    </w:p>
    <w:p w14:paraId="01D92EE2" w14:textId="77777777" w:rsidR="00FC7A22" w:rsidRPr="00817555" w:rsidRDefault="00FC7A22" w:rsidP="00154082">
      <w:pPr>
        <w:rPr>
          <w:color w:val="000000" w:themeColor="text1"/>
        </w:rPr>
      </w:pPr>
    </w:p>
    <w:tbl>
      <w:tblPr>
        <w:tblStyle w:val="Tabellenraster"/>
        <w:tblW w:w="0" w:type="auto"/>
        <w:tblLook w:val="04A0" w:firstRow="1" w:lastRow="0" w:firstColumn="1" w:lastColumn="0" w:noHBand="0" w:noVBand="1"/>
      </w:tblPr>
      <w:tblGrid>
        <w:gridCol w:w="9062"/>
      </w:tblGrid>
      <w:tr w:rsidR="00154082" w14:paraId="23D79F70" w14:textId="77777777" w:rsidTr="003B15A7">
        <w:trPr>
          <w:trHeight w:val="510"/>
        </w:trPr>
        <w:tc>
          <w:tcPr>
            <w:tcW w:w="9062" w:type="dxa"/>
            <w:tcBorders>
              <w:top w:val="nil"/>
              <w:left w:val="nil"/>
              <w:bottom w:val="nil"/>
              <w:right w:val="nil"/>
            </w:tcBorders>
            <w:shd w:val="clear" w:color="auto" w:fill="4D898E"/>
            <w:vAlign w:val="center"/>
          </w:tcPr>
          <w:p w14:paraId="4B6604EC" w14:textId="77777777" w:rsidR="00154082" w:rsidRDefault="00154082" w:rsidP="003B15A7">
            <w:pPr>
              <w:rPr>
                <w:b/>
                <w:bCs/>
                <w:sz w:val="24"/>
                <w:szCs w:val="24"/>
              </w:rPr>
            </w:pPr>
            <w:r>
              <w:rPr>
                <w:b/>
                <w:bCs/>
                <w:color w:val="FFFFFF" w:themeColor="background1"/>
                <w:sz w:val="24"/>
                <w:szCs w:val="24"/>
              </w:rPr>
              <w:t xml:space="preserve">Weitere </w:t>
            </w:r>
            <w:r w:rsidRPr="00B774CB">
              <w:rPr>
                <w:b/>
                <w:bCs/>
                <w:color w:val="FFFFFF" w:themeColor="background1"/>
                <w:sz w:val="24"/>
                <w:szCs w:val="24"/>
              </w:rPr>
              <w:t>Verwendungsmöglichkeiten in den Klausurtagen 2 bis 4</w:t>
            </w:r>
          </w:p>
        </w:tc>
      </w:tr>
    </w:tbl>
    <w:p w14:paraId="7F1F1500" w14:textId="667598E2" w:rsidR="00154082" w:rsidRDefault="00154082" w:rsidP="00154082">
      <w:pPr>
        <w:pStyle w:val="KeinLeerraum"/>
      </w:pPr>
    </w:p>
    <w:tbl>
      <w:tblPr>
        <w:tblStyle w:val="Tabellenraster"/>
        <w:tblW w:w="0" w:type="auto"/>
        <w:tblLook w:val="04A0" w:firstRow="1" w:lastRow="0" w:firstColumn="1" w:lastColumn="0" w:noHBand="0" w:noVBand="1"/>
      </w:tblPr>
      <w:tblGrid>
        <w:gridCol w:w="9062"/>
      </w:tblGrid>
      <w:tr w:rsidR="00154082" w:rsidRPr="00FF152A" w14:paraId="1C2F3B1C" w14:textId="77777777" w:rsidTr="003B15A7">
        <w:trPr>
          <w:trHeight w:val="397"/>
        </w:trPr>
        <w:tc>
          <w:tcPr>
            <w:tcW w:w="9062" w:type="dxa"/>
            <w:tcBorders>
              <w:top w:val="nil"/>
              <w:left w:val="nil"/>
              <w:bottom w:val="nil"/>
              <w:right w:val="nil"/>
            </w:tcBorders>
            <w:shd w:val="clear" w:color="auto" w:fill="D2E5E6"/>
            <w:vAlign w:val="center"/>
          </w:tcPr>
          <w:p w14:paraId="197798D7" w14:textId="758F41CB" w:rsidR="00154082" w:rsidRPr="00FF152A" w:rsidRDefault="00154082" w:rsidP="003B15A7">
            <w:pPr>
              <w:jc w:val="both"/>
              <w:rPr>
                <w:sz w:val="24"/>
                <w:szCs w:val="24"/>
              </w:rPr>
            </w:pPr>
            <w:r w:rsidRPr="00FF152A">
              <w:t>Einstufung ICAP</w:t>
            </w:r>
            <w:r>
              <w:t xml:space="preserve"> (als weiteres Beispiel für Klausurtag 2)</w:t>
            </w:r>
          </w:p>
        </w:tc>
      </w:tr>
    </w:tbl>
    <w:p w14:paraId="5AFB7431" w14:textId="77777777" w:rsidR="00154082" w:rsidRDefault="00154082" w:rsidP="00154082">
      <w:pPr>
        <w:pStyle w:val="KeinLeerraum"/>
      </w:pPr>
    </w:p>
    <w:p w14:paraId="64DB224F" w14:textId="602798BA" w:rsidR="00154082" w:rsidRDefault="00AE2F72" w:rsidP="00154082">
      <w:pPr>
        <w:jc w:val="both"/>
      </w:pPr>
      <w:r>
        <w:t xml:space="preserve">Bei diesem Arbeitsauftrag ist </w:t>
      </w:r>
      <w:r w:rsidRPr="008771C1">
        <w:rPr>
          <w:b/>
          <w:bCs/>
        </w:rPr>
        <w:t xml:space="preserve">passives </w:t>
      </w:r>
      <w:r w:rsidR="003A3138" w:rsidRPr="008771C1">
        <w:rPr>
          <w:b/>
          <w:bCs/>
        </w:rPr>
        <w:t>Arbeiten</w:t>
      </w:r>
      <w:r w:rsidR="003A3138">
        <w:t xml:space="preserve"> </w:t>
      </w:r>
      <w:r>
        <w:t>beim</w:t>
      </w:r>
      <w:r w:rsidR="003A3138">
        <w:t xml:space="preserve"> Nachvollziehen des Lösungsbeispiels </w:t>
      </w:r>
      <w:r w:rsidR="00BC62CE">
        <w:t xml:space="preserve">prinzipiell </w:t>
      </w:r>
      <w:r w:rsidR="003A3138">
        <w:t xml:space="preserve">möglich. Wenn der Text des Lösungsbeispiels nur gelesen und die Selbsterklärungsprompts ignoriert werden, </w:t>
      </w:r>
      <w:r w:rsidR="00BC62CE">
        <w:t xml:space="preserve">werden </w:t>
      </w:r>
      <w:r w:rsidR="003A3138">
        <w:t xml:space="preserve">Lernende </w:t>
      </w:r>
      <w:r w:rsidR="00BC62CE">
        <w:t xml:space="preserve">die </w:t>
      </w:r>
      <w:r w:rsidR="003A3138">
        <w:t>Inhalt</w:t>
      </w:r>
      <w:r w:rsidR="00BC62CE">
        <w:t>e</w:t>
      </w:r>
      <w:r w:rsidR="003A3138">
        <w:t xml:space="preserve"> nur passiv verarbeiten. Daher ist es sinnvoll die Erklärungen explizit (z.</w:t>
      </w:r>
      <w:r w:rsidR="002D5907">
        <w:t> </w:t>
      </w:r>
      <w:r w:rsidR="003A3138">
        <w:t xml:space="preserve">B. schriftlich) einzufordern und ggf. auch in einer Interaktion mit Mitlernenden die Diskussion der Erklärungen </w:t>
      </w:r>
      <w:r w:rsidR="00BC62CE">
        <w:t>zu organisieren</w:t>
      </w:r>
      <w:r w:rsidR="003A3138">
        <w:t xml:space="preserve">. Zudem sollte darauf geachtet werden, dass die Lernenden vom Nachvollziehen des Lösungsbeispiels </w:t>
      </w:r>
      <w:r w:rsidR="00BC62CE">
        <w:t xml:space="preserve">wirklich schrittweise </w:t>
      </w:r>
      <w:r w:rsidR="003A3138">
        <w:t xml:space="preserve">zum selbstständigen Berechnen übergehen, da hier </w:t>
      </w:r>
      <w:r w:rsidR="00BC62CE">
        <w:t xml:space="preserve">rein </w:t>
      </w:r>
      <w:r w:rsidR="003A3138">
        <w:t>passives Arbeiten nicht möglich ist.</w:t>
      </w:r>
    </w:p>
    <w:p w14:paraId="32D42E74" w14:textId="3A7B0314" w:rsidR="003A3138" w:rsidRDefault="003A3138" w:rsidP="00154082">
      <w:pPr>
        <w:jc w:val="both"/>
      </w:pPr>
      <w:r w:rsidRPr="008771C1">
        <w:rPr>
          <w:b/>
          <w:bCs/>
        </w:rPr>
        <w:t>Aktives Arbeiten</w:t>
      </w:r>
      <w:r>
        <w:t xml:space="preserve"> ist bei der Aktivität möglich, wenn Lernende das </w:t>
      </w:r>
      <w:r w:rsidR="00BC62CE">
        <w:t xml:space="preserve">Vorgehen im </w:t>
      </w:r>
      <w:r>
        <w:t xml:space="preserve">Lösungsbeispiel </w:t>
      </w:r>
      <w:r w:rsidR="00BC62CE">
        <w:t xml:space="preserve">lediglich oberflächlich auf die neuen Aufgaben übertragen. Ähnlich </w:t>
      </w:r>
      <w:r>
        <w:t>wie bei den Ausführungen zu passivem Arbeiten ist es wichtig, dass die Erklärungen explizit eingefordert werden und anschließend schrittweise zum selbstständigen Rechnen geführt wird.</w:t>
      </w:r>
      <w:r w:rsidR="00BC62CE">
        <w:t xml:space="preserve"> </w:t>
      </w:r>
    </w:p>
    <w:p w14:paraId="5CF441A9" w14:textId="44843A15" w:rsidR="004661F0" w:rsidRDefault="003A3138" w:rsidP="00154082">
      <w:pPr>
        <w:jc w:val="both"/>
      </w:pPr>
      <w:r>
        <w:t xml:space="preserve">Wenn der Arbeitsauftrag vollständig ausgeführt wird, setzen die Lernenden sich </w:t>
      </w:r>
      <w:r w:rsidRPr="008771C1">
        <w:rPr>
          <w:b/>
          <w:bCs/>
        </w:rPr>
        <w:t>konstruktiv</w:t>
      </w:r>
      <w:r>
        <w:t xml:space="preserve"> mit den mathematischen Inhalten auseinander. </w:t>
      </w:r>
      <w:r w:rsidR="004661F0">
        <w:t xml:space="preserve">Zum einen müssen eigene mathematische Erklärungen für die </w:t>
      </w:r>
      <w:r w:rsidR="004661F0">
        <w:lastRenderedPageBreak/>
        <w:t xml:space="preserve">Schritte formuliert werden. </w:t>
      </w:r>
      <w:r w:rsidR="00BC62CE">
        <w:t>Diese Erklärungen gehen über die im Lösungsbeispiel vorhandenen Informationen hinaus und erfordern, dass einschlägiges Vorwissen aktiviert und mit dem Vorgehen verknüpft wird.</w:t>
      </w:r>
      <w:r w:rsidR="004661F0">
        <w:t xml:space="preserve"> Auch das schrittweise eigenständige Rechnen bildet einen gestützten Übergang, um das Verfahren selbstständig umzusetzen.</w:t>
      </w:r>
    </w:p>
    <w:p w14:paraId="7B9129EA" w14:textId="1FB50CAD" w:rsidR="003A3138" w:rsidRDefault="00BC62CE" w:rsidP="00154082">
      <w:pPr>
        <w:jc w:val="both"/>
      </w:pPr>
      <w:r w:rsidRPr="008771C1">
        <w:rPr>
          <w:b/>
          <w:bCs/>
        </w:rPr>
        <w:t>Interaktives Lernen</w:t>
      </w:r>
      <w:r>
        <w:t xml:space="preserve"> </w:t>
      </w:r>
      <w:r w:rsidR="004661F0">
        <w:t xml:space="preserve">ist ggf. möglich, indem ein Austausch über die Erklärungen initiiert wird, jedoch nicht explizit angelegt. </w:t>
      </w:r>
    </w:p>
    <w:p w14:paraId="45C0163A" w14:textId="77777777" w:rsidR="00154082" w:rsidRPr="00022DF0" w:rsidRDefault="00154082" w:rsidP="00154082">
      <w:pPr>
        <w:jc w:val="both"/>
        <w:rPr>
          <w:rFonts w:eastAsiaTheme="minorEastAsia"/>
          <w:b/>
          <w:bCs/>
        </w:rPr>
      </w:pPr>
    </w:p>
    <w:tbl>
      <w:tblPr>
        <w:tblStyle w:val="Tabellenraster"/>
        <w:tblW w:w="0" w:type="auto"/>
        <w:tblLook w:val="04A0" w:firstRow="1" w:lastRow="0" w:firstColumn="1" w:lastColumn="0" w:noHBand="0" w:noVBand="1"/>
      </w:tblPr>
      <w:tblGrid>
        <w:gridCol w:w="9062"/>
      </w:tblGrid>
      <w:tr w:rsidR="00154082" w:rsidRPr="00FF152A" w14:paraId="23433C2C" w14:textId="77777777" w:rsidTr="003B15A7">
        <w:trPr>
          <w:trHeight w:val="397"/>
        </w:trPr>
        <w:tc>
          <w:tcPr>
            <w:tcW w:w="9062" w:type="dxa"/>
            <w:tcBorders>
              <w:top w:val="nil"/>
              <w:left w:val="nil"/>
              <w:bottom w:val="nil"/>
              <w:right w:val="nil"/>
            </w:tcBorders>
            <w:shd w:val="clear" w:color="auto" w:fill="D2E5E6"/>
            <w:vAlign w:val="center"/>
          </w:tcPr>
          <w:p w14:paraId="75218DA0" w14:textId="01897E68" w:rsidR="00154082" w:rsidRPr="00FF152A" w:rsidRDefault="00154082" w:rsidP="003B15A7">
            <w:pPr>
              <w:jc w:val="both"/>
              <w:rPr>
                <w:sz w:val="24"/>
                <w:szCs w:val="24"/>
              </w:rPr>
            </w:pPr>
            <w:r w:rsidRPr="00FF152A">
              <w:t>Einstufung</w:t>
            </w:r>
            <w:r>
              <w:t xml:space="preserve"> SAMR (als weiteres Beispiel für Klausurtag 2)</w:t>
            </w:r>
          </w:p>
        </w:tc>
      </w:tr>
    </w:tbl>
    <w:p w14:paraId="65682000" w14:textId="77777777" w:rsidR="00154082" w:rsidRDefault="00154082" w:rsidP="00154082">
      <w:pPr>
        <w:pStyle w:val="KeinLeerraum"/>
      </w:pPr>
    </w:p>
    <w:p w14:paraId="299F3DC9" w14:textId="7FB4028A" w:rsidR="001C2C05" w:rsidRDefault="004661F0" w:rsidP="00005C57">
      <w:pPr>
        <w:jc w:val="both"/>
      </w:pPr>
      <w:r>
        <w:t>Im Hinblick auf die Reduktion von Anforderungen lässt sich das digitale Medium als Verbesserung (</w:t>
      </w:r>
      <w:r w:rsidRPr="008771C1">
        <w:rPr>
          <w:b/>
          <w:bCs/>
        </w:rPr>
        <w:t>Augmentation</w:t>
      </w:r>
      <w:r>
        <w:t xml:space="preserve">) bewerten. Zwar ließen sich ähnliche Lernprozesse wie oben beschrieben auch analog durchführen, aber die einfache Strukturierung und Bereitstellung der Materialien stellt eine Verbesserung zur analogen Variante dar. Ebenso bietet die Möglichkeit des schnellen Feedbacks eine Vereinfachung, die analog nur mit </w:t>
      </w:r>
      <w:r w:rsidR="003B73CC">
        <w:t xml:space="preserve">sehr großem </w:t>
      </w:r>
      <w:r>
        <w:t xml:space="preserve">Aufwand zu bewerkstelligen wäre. Auch in der Phase, in der sich der Lernende von dem Lösungsbeispiel gelöst hat, bietet das digitale Medium für jede Aufgabe einen ausführlichen Rechenweg, der über das simple </w:t>
      </w:r>
      <w:r w:rsidR="008D3E15">
        <w:t>Richtig / Falsch Feedback hinaus Lernmöglichkeiten bietet.</w:t>
      </w:r>
    </w:p>
    <w:p w14:paraId="46E91111" w14:textId="6A1B0410" w:rsidR="004661F0" w:rsidRDefault="004661F0" w:rsidP="00005C57">
      <w:pPr>
        <w:jc w:val="both"/>
      </w:pPr>
      <w:r>
        <w:t>Eine Veränderung des Lernprozesses zeigt sich hinsichtlich der Adaptivität des Lernprozesses an den Lernenden</w:t>
      </w:r>
      <w:r w:rsidR="003B73CC">
        <w:t xml:space="preserve"> (</w:t>
      </w:r>
      <w:r w:rsidR="003B73CC" w:rsidRPr="008771C1">
        <w:rPr>
          <w:b/>
          <w:bCs/>
        </w:rPr>
        <w:t>Modification</w:t>
      </w:r>
      <w:r w:rsidR="003B73CC">
        <w:t>)</w:t>
      </w:r>
      <w:r>
        <w:t>. Mit vorgefertigtem Material lassen sich nur wenige Lernpfade vorab festlegen, in welchen Schritten Lernende den Übergang vom Lösungsbeispiel zur eigenständigen Anwendung des Verfahrens geh</w:t>
      </w:r>
      <w:r w:rsidR="003B73CC">
        <w:t>en können</w:t>
      </w:r>
      <w:r>
        <w:t xml:space="preserve">. Lernende </w:t>
      </w:r>
      <w:r w:rsidR="003B73CC">
        <w:t xml:space="preserve">haben mit jeder neu generierten Aufgabe die Möglichkeit </w:t>
      </w:r>
      <w:r>
        <w:t xml:space="preserve">neu </w:t>
      </w:r>
      <w:r w:rsidR="003B73CC">
        <w:t xml:space="preserve">zu </w:t>
      </w:r>
      <w:r>
        <w:t>entscheide</w:t>
      </w:r>
      <w:r w:rsidR="003B73CC">
        <w:t>n</w:t>
      </w:r>
      <w:r>
        <w:t>, welche Schritte an</w:t>
      </w:r>
      <w:r w:rsidR="003B73CC">
        <w:t>ge</w:t>
      </w:r>
      <w:r>
        <w:t>zeig</w:t>
      </w:r>
      <w:r w:rsidR="003B73CC">
        <w:t xml:space="preserve">t werden sollen. So </w:t>
      </w:r>
      <w:r>
        <w:t xml:space="preserve">kann der Lernprozess </w:t>
      </w:r>
      <w:r w:rsidR="003B73CC">
        <w:t xml:space="preserve">von den Lernenden selbst </w:t>
      </w:r>
      <w:r>
        <w:t xml:space="preserve">individuell gestaltet werden. </w:t>
      </w:r>
      <w:r w:rsidR="003B73CC">
        <w:t xml:space="preserve">Die </w:t>
      </w:r>
      <w:r>
        <w:t>Lernende</w:t>
      </w:r>
      <w:r w:rsidR="003B73CC">
        <w:t>n</w:t>
      </w:r>
      <w:r>
        <w:t xml:space="preserve"> </w:t>
      </w:r>
      <w:r w:rsidR="003B73CC">
        <w:t xml:space="preserve">können </w:t>
      </w:r>
      <w:r>
        <w:t xml:space="preserve">jede </w:t>
      </w:r>
      <w:r w:rsidR="003B73CC">
        <w:t xml:space="preserve">Phase </w:t>
      </w:r>
      <w:r w:rsidR="00BC62CE">
        <w:t xml:space="preserve">so oft wie notwendig </w:t>
      </w:r>
      <w:r>
        <w:t>durchlaufen</w:t>
      </w:r>
      <w:r w:rsidR="00BC62CE">
        <w:t xml:space="preserve">. Sie können weiterhin </w:t>
      </w:r>
      <w:r>
        <w:t xml:space="preserve">bei Bedarf vorherige </w:t>
      </w:r>
      <w:r w:rsidR="00BC62CE">
        <w:t>Hilfen erneut abrufen</w:t>
      </w:r>
      <w:r>
        <w:t xml:space="preserve">, falls sich zeigt, dass Probleme bei der </w:t>
      </w:r>
      <w:r w:rsidR="00BC62CE">
        <w:t xml:space="preserve">selbständigen </w:t>
      </w:r>
      <w:r>
        <w:t>Bearbeitung auftreten.</w:t>
      </w:r>
      <w:r w:rsidR="00BC62CE">
        <w:t xml:space="preserve"> Die Lernenden übernehmen damit eigene Verantwortung für die Steuerung ihres Lernprozesses, was bei vorgefertigten Materialien so nur schwer umsetzbar wäre.</w:t>
      </w:r>
    </w:p>
    <w:p w14:paraId="0E6AFEE4" w14:textId="77777777" w:rsidR="00BD3C01" w:rsidRPr="00D82D5B" w:rsidRDefault="00BD3C01" w:rsidP="00005C57">
      <w:pPr>
        <w:jc w:val="both"/>
      </w:pPr>
    </w:p>
    <w:sectPr w:rsidR="00BD3C01" w:rsidRPr="00D82D5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EDE7" w14:textId="77777777" w:rsidR="004E705E" w:rsidRDefault="004E705E" w:rsidP="00ED50B6">
      <w:pPr>
        <w:spacing w:after="0" w:line="240" w:lineRule="auto"/>
      </w:pPr>
      <w:r>
        <w:separator/>
      </w:r>
    </w:p>
  </w:endnote>
  <w:endnote w:type="continuationSeparator" w:id="0">
    <w:p w14:paraId="138D5E92" w14:textId="77777777" w:rsidR="004E705E" w:rsidRDefault="004E705E" w:rsidP="00ED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bin Sketch">
    <w:altName w:val="Calibri"/>
    <w:charset w:val="00"/>
    <w:family w:val="swiss"/>
    <w:pitch w:val="variable"/>
    <w:sig w:usb0="800000AF" w:usb1="0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146C" w14:textId="77777777" w:rsidR="0020382F" w:rsidRDefault="002038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5EFB" w14:textId="1AF1E4D1" w:rsidR="00ED50B6" w:rsidRPr="0020382F" w:rsidRDefault="0020382F" w:rsidP="0020382F">
    <w:pPr>
      <w:pStyle w:val="Fuzeile"/>
    </w:pPr>
    <w:bookmarkStart w:id="0" w:name="_Hlk120193950"/>
    <w:bookmarkStart w:id="1" w:name="_Hlk120193951"/>
    <w:bookmarkStart w:id="2" w:name="_Hlk120194022"/>
    <w:bookmarkStart w:id="3" w:name="_Hlk120194023"/>
    <w:bookmarkStart w:id="4" w:name="_Hlk120194071"/>
    <w:bookmarkStart w:id="5" w:name="_Hlk120194072"/>
    <w:bookmarkStart w:id="6" w:name="_Hlk120194111"/>
    <w:bookmarkStart w:id="7" w:name="_Hlk120194112"/>
    <w:bookmarkStart w:id="8" w:name="_Hlk120194156"/>
    <w:bookmarkStart w:id="9" w:name="_Hlk120194157"/>
    <w:bookmarkStart w:id="10" w:name="_Hlk120194187"/>
    <w:bookmarkStart w:id="11" w:name="_Hlk120194188"/>
    <w:bookmarkStart w:id="12" w:name="_Hlk120199987"/>
    <w:bookmarkStart w:id="13" w:name="_Hlk120199988"/>
    <w:bookmarkStart w:id="14" w:name="_Hlk120200026"/>
    <w:bookmarkStart w:id="15" w:name="_Hlk120200027"/>
    <w:bookmarkStart w:id="16" w:name="_Hlk120200057"/>
    <w:bookmarkStart w:id="17" w:name="_Hlk120200058"/>
    <w:bookmarkStart w:id="18" w:name="_Hlk120200103"/>
    <w:bookmarkStart w:id="19" w:name="_Hlk120200104"/>
    <w:bookmarkStart w:id="20" w:name="_Hlk120200185"/>
    <w:bookmarkStart w:id="21" w:name="_Hlk120200186"/>
    <w:bookmarkStart w:id="22" w:name="_Hlk120200233"/>
    <w:bookmarkStart w:id="23" w:name="_Hlk120200234"/>
    <w:bookmarkStart w:id="24" w:name="_Hlk120200246"/>
    <w:bookmarkStart w:id="25" w:name="_Hlk120200247"/>
    <w:bookmarkStart w:id="26" w:name="_Hlk120200293"/>
    <w:bookmarkStart w:id="27" w:name="_Hlk120200294"/>
    <w:bookmarkStart w:id="28" w:name="_Hlk120200343"/>
    <w:bookmarkStart w:id="29" w:name="_Hlk120200344"/>
    <w:bookmarkStart w:id="30" w:name="_Hlk120200379"/>
    <w:bookmarkStart w:id="31" w:name="_Hlk120200380"/>
    <w:bookmarkStart w:id="32" w:name="_Hlk120200413"/>
    <w:bookmarkStart w:id="33" w:name="_Hlk120200414"/>
    <w:r>
      <w:rPr>
        <w:rFonts w:eastAsia="Arial"/>
        <w:color w:val="000000"/>
        <w:sz w:val="18"/>
        <w:szCs w:val="24"/>
      </w:rPr>
      <w:t xml:space="preserve">Lizenzhinweis: </w:t>
    </w:r>
    <w:r w:rsidRPr="00C8160B">
      <w:rPr>
        <w:rFonts w:eastAsia="Arial"/>
        <w:i/>
        <w:iCs/>
        <w:color w:val="000000"/>
        <w:sz w:val="18"/>
        <w:szCs w:val="24"/>
      </w:rPr>
      <w:t>„</w:t>
    </w:r>
    <w:r w:rsidRPr="0020382F">
      <w:rPr>
        <w:rFonts w:eastAsia="Arial"/>
        <w:i/>
        <w:iCs/>
        <w:color w:val="000000"/>
        <w:sz w:val="18"/>
        <w:szCs w:val="24"/>
      </w:rPr>
      <w:t>Potentialanalyse – Verkaufspreiskalkulation</w:t>
    </w:r>
    <w:r w:rsidRPr="00C8160B">
      <w:rPr>
        <w:rFonts w:eastAsia="Arial"/>
        <w:i/>
        <w:iCs/>
        <w:color w:val="000000"/>
        <w:sz w:val="18"/>
        <w:szCs w:val="24"/>
      </w:rPr>
      <w:t>“</w:t>
    </w:r>
    <w:r>
      <w:rPr>
        <w:rFonts w:eastAsia="Arial"/>
        <w:color w:val="000000"/>
        <w:sz w:val="18"/>
        <w:szCs w:val="24"/>
      </w:rPr>
      <w:t xml:space="preserve">, erstellt von </w:t>
    </w:r>
    <w:hyperlink r:id="rId1" w:history="1">
      <w:r w:rsidRPr="00042AD2">
        <w:rPr>
          <w:rStyle w:val="Hyperlink"/>
          <w:rFonts w:eastAsia="Arial"/>
          <w:sz w:val="18"/>
          <w:szCs w:val="24"/>
        </w:rPr>
        <w:t>Timo Kosiol</w:t>
      </w:r>
    </w:hyperlink>
    <w:r>
      <w:rPr>
        <w:rFonts w:eastAsia="Arial"/>
        <w:color w:val="000000"/>
        <w:sz w:val="18"/>
        <w:szCs w:val="24"/>
      </w:rPr>
      <w:t xml:space="preserve">, </w:t>
    </w:r>
    <w:hyperlink r:id="rId2" w:history="1">
      <w:r w:rsidRPr="00C8160B">
        <w:rPr>
          <w:rStyle w:val="Hyperlink"/>
          <w:rFonts w:eastAsia="Arial"/>
          <w:sz w:val="18"/>
          <w:szCs w:val="24"/>
        </w:rPr>
        <w:t>Matthias Mohr</w:t>
      </w:r>
    </w:hyperlink>
    <w:r>
      <w:rPr>
        <w:rFonts w:eastAsia="Arial"/>
        <w:color w:val="000000"/>
        <w:sz w:val="18"/>
        <w:szCs w:val="24"/>
      </w:rPr>
      <w:t xml:space="preserve">, </w:t>
    </w:r>
    <w:hyperlink r:id="rId3" w:history="1">
      <w:r w:rsidRPr="00042AD2">
        <w:rPr>
          <w:rStyle w:val="Hyperlink"/>
          <w:rFonts w:eastAsia="Arial"/>
          <w:sz w:val="18"/>
          <w:szCs w:val="24"/>
        </w:rPr>
        <w:t>Christian Lindermayer</w:t>
      </w:r>
    </w:hyperlink>
    <w:r>
      <w:rPr>
        <w:rFonts w:eastAsia="Arial"/>
        <w:color w:val="000000"/>
        <w:sz w:val="18"/>
        <w:szCs w:val="24"/>
      </w:rPr>
      <w:t xml:space="preserve"> und </w:t>
    </w:r>
    <w:hyperlink r:id="rId4" w:history="1">
      <w:r w:rsidRPr="00042AD2">
        <w:rPr>
          <w:rStyle w:val="Hyperlink"/>
          <w:rFonts w:eastAsia="Arial"/>
          <w:sz w:val="18"/>
          <w:szCs w:val="24"/>
        </w:rPr>
        <w:t>Stefan Ufer</w:t>
      </w:r>
    </w:hyperlink>
    <w:r>
      <w:rPr>
        <w:rFonts w:eastAsia="Arial"/>
        <w:color w:val="000000"/>
        <w:sz w:val="18"/>
        <w:szCs w:val="24"/>
      </w:rPr>
      <w:t xml:space="preserve"> im Projekt </w:t>
    </w:r>
    <w:hyperlink r:id="rId5" w:history="1">
      <w:r w:rsidRPr="00F831AE">
        <w:rPr>
          <w:rStyle w:val="Hyperlink"/>
          <w:rFonts w:eastAsia="Arial"/>
          <w:sz w:val="18"/>
          <w:szCs w:val="24"/>
        </w:rPr>
        <w:t>DigitUS</w:t>
      </w:r>
    </w:hyperlink>
    <w:r>
      <w:rPr>
        <w:rFonts w:eastAsia="Arial"/>
        <w:color w:val="000000"/>
        <w:sz w:val="18"/>
        <w:szCs w:val="24"/>
      </w:rPr>
      <w:t xml:space="preserve"> und lizensiert als </w:t>
    </w:r>
    <w:hyperlink r:id="rId6" w:history="1">
      <w:r w:rsidRPr="00F831AE">
        <w:rPr>
          <w:rStyle w:val="Hyperlink"/>
          <w:rFonts w:eastAsia="Arial"/>
          <w:sz w:val="18"/>
          <w:szCs w:val="24"/>
        </w:rPr>
        <w:t>CC-BY-SA4.0</w:t>
      </w:r>
    </w:hyperlink>
    <w:r>
      <w:rPr>
        <w:rFonts w:eastAsia="Arial"/>
        <w:color w:val="000000"/>
        <w:sz w:val="18"/>
        <w:szCs w:val="24"/>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98DA" w14:textId="77777777" w:rsidR="0020382F" w:rsidRDefault="002038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C7FC7" w14:textId="77777777" w:rsidR="004E705E" w:rsidRDefault="004E705E" w:rsidP="00ED50B6">
      <w:pPr>
        <w:spacing w:after="0" w:line="240" w:lineRule="auto"/>
      </w:pPr>
      <w:r>
        <w:separator/>
      </w:r>
    </w:p>
  </w:footnote>
  <w:footnote w:type="continuationSeparator" w:id="0">
    <w:p w14:paraId="63A2B767" w14:textId="77777777" w:rsidR="004E705E" w:rsidRDefault="004E705E" w:rsidP="00ED5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BE99" w14:textId="77777777" w:rsidR="0020382F" w:rsidRDefault="002038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5374" w14:textId="77777777" w:rsidR="0020382F" w:rsidRDefault="002038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BEA9" w14:textId="77777777" w:rsidR="0020382F" w:rsidRDefault="002038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B87"/>
    <w:multiLevelType w:val="hybridMultilevel"/>
    <w:tmpl w:val="D102D45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6B1D63"/>
    <w:multiLevelType w:val="hybridMultilevel"/>
    <w:tmpl w:val="5246C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E42C18"/>
    <w:multiLevelType w:val="hybridMultilevel"/>
    <w:tmpl w:val="C70CCD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EC7A53"/>
    <w:multiLevelType w:val="hybridMultilevel"/>
    <w:tmpl w:val="45A8A0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0B71D0"/>
    <w:multiLevelType w:val="hybridMultilevel"/>
    <w:tmpl w:val="ED56C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F668D0"/>
    <w:multiLevelType w:val="hybridMultilevel"/>
    <w:tmpl w:val="9E387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372F56"/>
    <w:multiLevelType w:val="hybridMultilevel"/>
    <w:tmpl w:val="4B78B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E22633B"/>
    <w:multiLevelType w:val="hybridMultilevel"/>
    <w:tmpl w:val="3EE06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F405B"/>
    <w:multiLevelType w:val="hybridMultilevel"/>
    <w:tmpl w:val="31643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4564EAE"/>
    <w:multiLevelType w:val="hybridMultilevel"/>
    <w:tmpl w:val="597416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604488C"/>
    <w:multiLevelType w:val="hybridMultilevel"/>
    <w:tmpl w:val="D55E0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325DFA"/>
    <w:multiLevelType w:val="hybridMultilevel"/>
    <w:tmpl w:val="3A727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F91F00"/>
    <w:multiLevelType w:val="hybridMultilevel"/>
    <w:tmpl w:val="FF8AD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D6D28D1"/>
    <w:multiLevelType w:val="hybridMultilevel"/>
    <w:tmpl w:val="4412B392"/>
    <w:lvl w:ilvl="0" w:tplc="E6CC9E58">
      <w:start w:val="1"/>
      <w:numFmt w:val="lowerLetter"/>
      <w:lvlText w:val="%1)"/>
      <w:lvlJc w:val="left"/>
      <w:pPr>
        <w:ind w:left="720" w:hanging="360"/>
      </w:pPr>
      <w:rPr>
        <w:rFonts w:hint="default"/>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DF8696F"/>
    <w:multiLevelType w:val="hybridMultilevel"/>
    <w:tmpl w:val="3EFE0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1CC3D13"/>
    <w:multiLevelType w:val="hybridMultilevel"/>
    <w:tmpl w:val="878CA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F673B1"/>
    <w:multiLevelType w:val="hybridMultilevel"/>
    <w:tmpl w:val="951CB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809144C"/>
    <w:multiLevelType w:val="hybridMultilevel"/>
    <w:tmpl w:val="53986C38"/>
    <w:lvl w:ilvl="0" w:tplc="FFBA1D7C">
      <w:start w:val="1"/>
      <w:numFmt w:val="bullet"/>
      <w:lvlText w:val="•"/>
      <w:lvlJc w:val="left"/>
      <w:pPr>
        <w:tabs>
          <w:tab w:val="num" w:pos="720"/>
        </w:tabs>
        <w:ind w:left="720" w:hanging="360"/>
      </w:pPr>
      <w:rPr>
        <w:rFonts w:ascii="Arial" w:hAnsi="Arial" w:hint="default"/>
        <w:sz w:val="22"/>
        <w:szCs w:val="22"/>
      </w:rPr>
    </w:lvl>
    <w:lvl w:ilvl="1" w:tplc="AD201788" w:tentative="1">
      <w:start w:val="1"/>
      <w:numFmt w:val="bullet"/>
      <w:lvlText w:val="•"/>
      <w:lvlJc w:val="left"/>
      <w:pPr>
        <w:tabs>
          <w:tab w:val="num" w:pos="1440"/>
        </w:tabs>
        <w:ind w:left="1440" w:hanging="360"/>
      </w:pPr>
      <w:rPr>
        <w:rFonts w:ascii="Arial" w:hAnsi="Arial" w:hint="default"/>
      </w:rPr>
    </w:lvl>
    <w:lvl w:ilvl="2" w:tplc="265CFF5E" w:tentative="1">
      <w:start w:val="1"/>
      <w:numFmt w:val="bullet"/>
      <w:lvlText w:val="•"/>
      <w:lvlJc w:val="left"/>
      <w:pPr>
        <w:tabs>
          <w:tab w:val="num" w:pos="2160"/>
        </w:tabs>
        <w:ind w:left="2160" w:hanging="360"/>
      </w:pPr>
      <w:rPr>
        <w:rFonts w:ascii="Arial" w:hAnsi="Arial" w:hint="default"/>
      </w:rPr>
    </w:lvl>
    <w:lvl w:ilvl="3" w:tplc="7A2687A0" w:tentative="1">
      <w:start w:val="1"/>
      <w:numFmt w:val="bullet"/>
      <w:lvlText w:val="•"/>
      <w:lvlJc w:val="left"/>
      <w:pPr>
        <w:tabs>
          <w:tab w:val="num" w:pos="2880"/>
        </w:tabs>
        <w:ind w:left="2880" w:hanging="360"/>
      </w:pPr>
      <w:rPr>
        <w:rFonts w:ascii="Arial" w:hAnsi="Arial" w:hint="default"/>
      </w:rPr>
    </w:lvl>
    <w:lvl w:ilvl="4" w:tplc="7FD0C74A" w:tentative="1">
      <w:start w:val="1"/>
      <w:numFmt w:val="bullet"/>
      <w:lvlText w:val="•"/>
      <w:lvlJc w:val="left"/>
      <w:pPr>
        <w:tabs>
          <w:tab w:val="num" w:pos="3600"/>
        </w:tabs>
        <w:ind w:left="3600" w:hanging="360"/>
      </w:pPr>
      <w:rPr>
        <w:rFonts w:ascii="Arial" w:hAnsi="Arial" w:hint="default"/>
      </w:rPr>
    </w:lvl>
    <w:lvl w:ilvl="5" w:tplc="F60AAA02" w:tentative="1">
      <w:start w:val="1"/>
      <w:numFmt w:val="bullet"/>
      <w:lvlText w:val="•"/>
      <w:lvlJc w:val="left"/>
      <w:pPr>
        <w:tabs>
          <w:tab w:val="num" w:pos="4320"/>
        </w:tabs>
        <w:ind w:left="4320" w:hanging="360"/>
      </w:pPr>
      <w:rPr>
        <w:rFonts w:ascii="Arial" w:hAnsi="Arial" w:hint="default"/>
      </w:rPr>
    </w:lvl>
    <w:lvl w:ilvl="6" w:tplc="AC5E2938" w:tentative="1">
      <w:start w:val="1"/>
      <w:numFmt w:val="bullet"/>
      <w:lvlText w:val="•"/>
      <w:lvlJc w:val="left"/>
      <w:pPr>
        <w:tabs>
          <w:tab w:val="num" w:pos="5040"/>
        </w:tabs>
        <w:ind w:left="5040" w:hanging="360"/>
      </w:pPr>
      <w:rPr>
        <w:rFonts w:ascii="Arial" w:hAnsi="Arial" w:hint="default"/>
      </w:rPr>
    </w:lvl>
    <w:lvl w:ilvl="7" w:tplc="BE02C466" w:tentative="1">
      <w:start w:val="1"/>
      <w:numFmt w:val="bullet"/>
      <w:lvlText w:val="•"/>
      <w:lvlJc w:val="left"/>
      <w:pPr>
        <w:tabs>
          <w:tab w:val="num" w:pos="5760"/>
        </w:tabs>
        <w:ind w:left="5760" w:hanging="360"/>
      </w:pPr>
      <w:rPr>
        <w:rFonts w:ascii="Arial" w:hAnsi="Arial" w:hint="default"/>
      </w:rPr>
    </w:lvl>
    <w:lvl w:ilvl="8" w:tplc="133AD6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D10491"/>
    <w:multiLevelType w:val="hybridMultilevel"/>
    <w:tmpl w:val="92BCD45E"/>
    <w:lvl w:ilvl="0" w:tplc="7084FF24">
      <w:numFmt w:val="bullet"/>
      <w:lvlText w:val="-"/>
      <w:lvlJc w:val="left"/>
      <w:pPr>
        <w:ind w:left="720" w:hanging="360"/>
      </w:pPr>
      <w:rPr>
        <w:rFonts w:ascii="Corbel Light" w:eastAsiaTheme="minorHAnsi" w:hAnsi="Corbel Ligh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A134F24"/>
    <w:multiLevelType w:val="hybridMultilevel"/>
    <w:tmpl w:val="6ABE9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AD26560"/>
    <w:multiLevelType w:val="hybridMultilevel"/>
    <w:tmpl w:val="A7CCD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C5F73A5"/>
    <w:multiLevelType w:val="hybridMultilevel"/>
    <w:tmpl w:val="1C2AE0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2" w15:restartNumberingAfterBreak="0">
    <w:nsid w:val="2DE3064D"/>
    <w:multiLevelType w:val="hybridMultilevel"/>
    <w:tmpl w:val="D6643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5622B89"/>
    <w:multiLevelType w:val="hybridMultilevel"/>
    <w:tmpl w:val="B1C67BD8"/>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385A19F4"/>
    <w:multiLevelType w:val="hybridMultilevel"/>
    <w:tmpl w:val="9E90A964"/>
    <w:lvl w:ilvl="0" w:tplc="DE4CC482">
      <w:start w:val="1"/>
      <w:numFmt w:val="bullet"/>
      <w:lvlText w:val="•"/>
      <w:lvlJc w:val="left"/>
      <w:pPr>
        <w:tabs>
          <w:tab w:val="num" w:pos="720"/>
        </w:tabs>
        <w:ind w:left="720" w:hanging="360"/>
      </w:pPr>
      <w:rPr>
        <w:rFonts w:ascii="Arial" w:hAnsi="Arial" w:hint="default"/>
      </w:rPr>
    </w:lvl>
    <w:lvl w:ilvl="1" w:tplc="582ACAC8" w:tentative="1">
      <w:start w:val="1"/>
      <w:numFmt w:val="bullet"/>
      <w:lvlText w:val="•"/>
      <w:lvlJc w:val="left"/>
      <w:pPr>
        <w:tabs>
          <w:tab w:val="num" w:pos="1440"/>
        </w:tabs>
        <w:ind w:left="1440" w:hanging="360"/>
      </w:pPr>
      <w:rPr>
        <w:rFonts w:ascii="Arial" w:hAnsi="Arial" w:hint="default"/>
      </w:rPr>
    </w:lvl>
    <w:lvl w:ilvl="2" w:tplc="FA507B50" w:tentative="1">
      <w:start w:val="1"/>
      <w:numFmt w:val="bullet"/>
      <w:lvlText w:val="•"/>
      <w:lvlJc w:val="left"/>
      <w:pPr>
        <w:tabs>
          <w:tab w:val="num" w:pos="2160"/>
        </w:tabs>
        <w:ind w:left="2160" w:hanging="360"/>
      </w:pPr>
      <w:rPr>
        <w:rFonts w:ascii="Arial" w:hAnsi="Arial" w:hint="default"/>
      </w:rPr>
    </w:lvl>
    <w:lvl w:ilvl="3" w:tplc="1E2E2050" w:tentative="1">
      <w:start w:val="1"/>
      <w:numFmt w:val="bullet"/>
      <w:lvlText w:val="•"/>
      <w:lvlJc w:val="left"/>
      <w:pPr>
        <w:tabs>
          <w:tab w:val="num" w:pos="2880"/>
        </w:tabs>
        <w:ind w:left="2880" w:hanging="360"/>
      </w:pPr>
      <w:rPr>
        <w:rFonts w:ascii="Arial" w:hAnsi="Arial" w:hint="default"/>
      </w:rPr>
    </w:lvl>
    <w:lvl w:ilvl="4" w:tplc="EACE631A" w:tentative="1">
      <w:start w:val="1"/>
      <w:numFmt w:val="bullet"/>
      <w:lvlText w:val="•"/>
      <w:lvlJc w:val="left"/>
      <w:pPr>
        <w:tabs>
          <w:tab w:val="num" w:pos="3600"/>
        </w:tabs>
        <w:ind w:left="3600" w:hanging="360"/>
      </w:pPr>
      <w:rPr>
        <w:rFonts w:ascii="Arial" w:hAnsi="Arial" w:hint="default"/>
      </w:rPr>
    </w:lvl>
    <w:lvl w:ilvl="5" w:tplc="755476D6" w:tentative="1">
      <w:start w:val="1"/>
      <w:numFmt w:val="bullet"/>
      <w:lvlText w:val="•"/>
      <w:lvlJc w:val="left"/>
      <w:pPr>
        <w:tabs>
          <w:tab w:val="num" w:pos="4320"/>
        </w:tabs>
        <w:ind w:left="4320" w:hanging="360"/>
      </w:pPr>
      <w:rPr>
        <w:rFonts w:ascii="Arial" w:hAnsi="Arial" w:hint="default"/>
      </w:rPr>
    </w:lvl>
    <w:lvl w:ilvl="6" w:tplc="81F62EF0" w:tentative="1">
      <w:start w:val="1"/>
      <w:numFmt w:val="bullet"/>
      <w:lvlText w:val="•"/>
      <w:lvlJc w:val="left"/>
      <w:pPr>
        <w:tabs>
          <w:tab w:val="num" w:pos="5040"/>
        </w:tabs>
        <w:ind w:left="5040" w:hanging="360"/>
      </w:pPr>
      <w:rPr>
        <w:rFonts w:ascii="Arial" w:hAnsi="Arial" w:hint="default"/>
      </w:rPr>
    </w:lvl>
    <w:lvl w:ilvl="7" w:tplc="1C94C100" w:tentative="1">
      <w:start w:val="1"/>
      <w:numFmt w:val="bullet"/>
      <w:lvlText w:val="•"/>
      <w:lvlJc w:val="left"/>
      <w:pPr>
        <w:tabs>
          <w:tab w:val="num" w:pos="5760"/>
        </w:tabs>
        <w:ind w:left="5760" w:hanging="360"/>
      </w:pPr>
      <w:rPr>
        <w:rFonts w:ascii="Arial" w:hAnsi="Arial" w:hint="default"/>
      </w:rPr>
    </w:lvl>
    <w:lvl w:ilvl="8" w:tplc="B598F6E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97744FA"/>
    <w:multiLevelType w:val="hybridMultilevel"/>
    <w:tmpl w:val="CDACF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1CB4B07"/>
    <w:multiLevelType w:val="hybridMultilevel"/>
    <w:tmpl w:val="46B4E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38F7DBE"/>
    <w:multiLevelType w:val="hybridMultilevel"/>
    <w:tmpl w:val="47DC13C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8" w15:restartNumberingAfterBreak="0">
    <w:nsid w:val="4B1C367E"/>
    <w:multiLevelType w:val="hybridMultilevel"/>
    <w:tmpl w:val="2154E06C"/>
    <w:lvl w:ilvl="0" w:tplc="7084FF24">
      <w:numFmt w:val="bullet"/>
      <w:lvlText w:val="-"/>
      <w:lvlJc w:val="left"/>
      <w:pPr>
        <w:ind w:left="720" w:hanging="360"/>
      </w:pPr>
      <w:rPr>
        <w:rFonts w:ascii="Corbel Light" w:eastAsiaTheme="minorHAnsi" w:hAnsi="Corbel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E432845"/>
    <w:multiLevelType w:val="hybridMultilevel"/>
    <w:tmpl w:val="BCA6A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FD013C5"/>
    <w:multiLevelType w:val="hybridMultilevel"/>
    <w:tmpl w:val="9F38D4AC"/>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1" w15:restartNumberingAfterBreak="0">
    <w:nsid w:val="50231806"/>
    <w:multiLevelType w:val="hybridMultilevel"/>
    <w:tmpl w:val="B3E61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0370F23"/>
    <w:multiLevelType w:val="hybridMultilevel"/>
    <w:tmpl w:val="E9063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31217E0"/>
    <w:multiLevelType w:val="hybridMultilevel"/>
    <w:tmpl w:val="453A561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4" w15:restartNumberingAfterBreak="0">
    <w:nsid w:val="55974BF1"/>
    <w:multiLevelType w:val="hybridMultilevel"/>
    <w:tmpl w:val="D102D45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8D10866"/>
    <w:multiLevelType w:val="hybridMultilevel"/>
    <w:tmpl w:val="4A0A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93756EF"/>
    <w:multiLevelType w:val="hybridMultilevel"/>
    <w:tmpl w:val="9B2448EA"/>
    <w:lvl w:ilvl="0" w:tplc="7084FF24">
      <w:numFmt w:val="bullet"/>
      <w:lvlText w:val="-"/>
      <w:lvlJc w:val="left"/>
      <w:pPr>
        <w:ind w:left="720" w:hanging="360"/>
      </w:pPr>
      <w:rPr>
        <w:rFonts w:ascii="Corbel Light" w:eastAsiaTheme="minorHAnsi" w:hAnsi="Corbel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977758D"/>
    <w:multiLevelType w:val="hybridMultilevel"/>
    <w:tmpl w:val="CDACF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EAC3E90"/>
    <w:multiLevelType w:val="hybridMultilevel"/>
    <w:tmpl w:val="4DE6F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1431C03"/>
    <w:multiLevelType w:val="hybridMultilevel"/>
    <w:tmpl w:val="C91CE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4B23DE4"/>
    <w:multiLevelType w:val="hybridMultilevel"/>
    <w:tmpl w:val="1F288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5291810"/>
    <w:multiLevelType w:val="hybridMultilevel"/>
    <w:tmpl w:val="2384F3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5DF7784"/>
    <w:multiLevelType w:val="hybridMultilevel"/>
    <w:tmpl w:val="CDCA4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7AE3F70"/>
    <w:multiLevelType w:val="hybridMultilevel"/>
    <w:tmpl w:val="B76894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AC01B33"/>
    <w:multiLevelType w:val="hybridMultilevel"/>
    <w:tmpl w:val="4798E426"/>
    <w:lvl w:ilvl="0" w:tplc="7084FF24">
      <w:numFmt w:val="bullet"/>
      <w:lvlText w:val="-"/>
      <w:lvlJc w:val="left"/>
      <w:pPr>
        <w:ind w:left="720" w:hanging="360"/>
      </w:pPr>
      <w:rPr>
        <w:rFonts w:ascii="Corbel Light" w:eastAsiaTheme="minorHAnsi" w:hAnsi="Corbel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B196EA8"/>
    <w:multiLevelType w:val="hybridMultilevel"/>
    <w:tmpl w:val="DE5AB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CFB2340"/>
    <w:multiLevelType w:val="hybridMultilevel"/>
    <w:tmpl w:val="32F069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212623E"/>
    <w:multiLevelType w:val="hybridMultilevel"/>
    <w:tmpl w:val="81785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73A13846"/>
    <w:multiLevelType w:val="hybridMultilevel"/>
    <w:tmpl w:val="38128C60"/>
    <w:lvl w:ilvl="0" w:tplc="C6649BC4">
      <w:start w:val="1"/>
      <w:numFmt w:val="bullet"/>
      <w:lvlText w:val="•"/>
      <w:lvlJc w:val="left"/>
      <w:pPr>
        <w:tabs>
          <w:tab w:val="num" w:pos="720"/>
        </w:tabs>
        <w:ind w:left="720" w:hanging="360"/>
      </w:pPr>
      <w:rPr>
        <w:rFonts w:ascii="Arial" w:hAnsi="Arial" w:hint="default"/>
      </w:rPr>
    </w:lvl>
    <w:lvl w:ilvl="1" w:tplc="3056D53E" w:tentative="1">
      <w:start w:val="1"/>
      <w:numFmt w:val="bullet"/>
      <w:lvlText w:val="•"/>
      <w:lvlJc w:val="left"/>
      <w:pPr>
        <w:tabs>
          <w:tab w:val="num" w:pos="1440"/>
        </w:tabs>
        <w:ind w:left="1440" w:hanging="360"/>
      </w:pPr>
      <w:rPr>
        <w:rFonts w:ascii="Arial" w:hAnsi="Arial" w:hint="default"/>
      </w:rPr>
    </w:lvl>
    <w:lvl w:ilvl="2" w:tplc="2FCC22EC">
      <w:start w:val="1"/>
      <w:numFmt w:val="bullet"/>
      <w:lvlText w:val="•"/>
      <w:lvlJc w:val="left"/>
      <w:pPr>
        <w:tabs>
          <w:tab w:val="num" w:pos="2160"/>
        </w:tabs>
        <w:ind w:left="2160" w:hanging="360"/>
      </w:pPr>
      <w:rPr>
        <w:rFonts w:ascii="Arial" w:hAnsi="Arial" w:hint="default"/>
      </w:rPr>
    </w:lvl>
    <w:lvl w:ilvl="3" w:tplc="35FC83D0" w:tentative="1">
      <w:start w:val="1"/>
      <w:numFmt w:val="bullet"/>
      <w:lvlText w:val="•"/>
      <w:lvlJc w:val="left"/>
      <w:pPr>
        <w:tabs>
          <w:tab w:val="num" w:pos="2880"/>
        </w:tabs>
        <w:ind w:left="2880" w:hanging="360"/>
      </w:pPr>
      <w:rPr>
        <w:rFonts w:ascii="Arial" w:hAnsi="Arial" w:hint="default"/>
      </w:rPr>
    </w:lvl>
    <w:lvl w:ilvl="4" w:tplc="6414CC84" w:tentative="1">
      <w:start w:val="1"/>
      <w:numFmt w:val="bullet"/>
      <w:lvlText w:val="•"/>
      <w:lvlJc w:val="left"/>
      <w:pPr>
        <w:tabs>
          <w:tab w:val="num" w:pos="3600"/>
        </w:tabs>
        <w:ind w:left="3600" w:hanging="360"/>
      </w:pPr>
      <w:rPr>
        <w:rFonts w:ascii="Arial" w:hAnsi="Arial" w:hint="default"/>
      </w:rPr>
    </w:lvl>
    <w:lvl w:ilvl="5" w:tplc="71B6DC8A" w:tentative="1">
      <w:start w:val="1"/>
      <w:numFmt w:val="bullet"/>
      <w:lvlText w:val="•"/>
      <w:lvlJc w:val="left"/>
      <w:pPr>
        <w:tabs>
          <w:tab w:val="num" w:pos="4320"/>
        </w:tabs>
        <w:ind w:left="4320" w:hanging="360"/>
      </w:pPr>
      <w:rPr>
        <w:rFonts w:ascii="Arial" w:hAnsi="Arial" w:hint="default"/>
      </w:rPr>
    </w:lvl>
    <w:lvl w:ilvl="6" w:tplc="48C2868E" w:tentative="1">
      <w:start w:val="1"/>
      <w:numFmt w:val="bullet"/>
      <w:lvlText w:val="•"/>
      <w:lvlJc w:val="left"/>
      <w:pPr>
        <w:tabs>
          <w:tab w:val="num" w:pos="5040"/>
        </w:tabs>
        <w:ind w:left="5040" w:hanging="360"/>
      </w:pPr>
      <w:rPr>
        <w:rFonts w:ascii="Arial" w:hAnsi="Arial" w:hint="default"/>
      </w:rPr>
    </w:lvl>
    <w:lvl w:ilvl="7" w:tplc="9A145998" w:tentative="1">
      <w:start w:val="1"/>
      <w:numFmt w:val="bullet"/>
      <w:lvlText w:val="•"/>
      <w:lvlJc w:val="left"/>
      <w:pPr>
        <w:tabs>
          <w:tab w:val="num" w:pos="5760"/>
        </w:tabs>
        <w:ind w:left="5760" w:hanging="360"/>
      </w:pPr>
      <w:rPr>
        <w:rFonts w:ascii="Arial" w:hAnsi="Arial" w:hint="default"/>
      </w:rPr>
    </w:lvl>
    <w:lvl w:ilvl="8" w:tplc="7C10E170"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5AA5113"/>
    <w:multiLevelType w:val="hybridMultilevel"/>
    <w:tmpl w:val="0400B972"/>
    <w:lvl w:ilvl="0" w:tplc="7084FF24">
      <w:numFmt w:val="bullet"/>
      <w:lvlText w:val="-"/>
      <w:lvlJc w:val="left"/>
      <w:pPr>
        <w:ind w:left="720" w:hanging="360"/>
      </w:pPr>
      <w:rPr>
        <w:rFonts w:ascii="Corbel Light" w:eastAsiaTheme="minorHAnsi" w:hAnsi="Corbel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5B272EC"/>
    <w:multiLevelType w:val="hybridMultilevel"/>
    <w:tmpl w:val="1F64AC22"/>
    <w:lvl w:ilvl="0" w:tplc="464C4D58">
      <w:start w:val="1"/>
      <w:numFmt w:val="bullet"/>
      <w:lvlText w:val="•"/>
      <w:lvlJc w:val="left"/>
      <w:pPr>
        <w:tabs>
          <w:tab w:val="num" w:pos="720"/>
        </w:tabs>
        <w:ind w:left="720" w:hanging="360"/>
      </w:pPr>
      <w:rPr>
        <w:rFonts w:ascii="Arial" w:hAnsi="Arial" w:hint="default"/>
      </w:rPr>
    </w:lvl>
    <w:lvl w:ilvl="1" w:tplc="944806F8" w:tentative="1">
      <w:start w:val="1"/>
      <w:numFmt w:val="bullet"/>
      <w:lvlText w:val="•"/>
      <w:lvlJc w:val="left"/>
      <w:pPr>
        <w:tabs>
          <w:tab w:val="num" w:pos="1440"/>
        </w:tabs>
        <w:ind w:left="1440" w:hanging="360"/>
      </w:pPr>
      <w:rPr>
        <w:rFonts w:ascii="Arial" w:hAnsi="Arial" w:hint="default"/>
      </w:rPr>
    </w:lvl>
    <w:lvl w:ilvl="2" w:tplc="A0125080" w:tentative="1">
      <w:start w:val="1"/>
      <w:numFmt w:val="bullet"/>
      <w:lvlText w:val="•"/>
      <w:lvlJc w:val="left"/>
      <w:pPr>
        <w:tabs>
          <w:tab w:val="num" w:pos="2160"/>
        </w:tabs>
        <w:ind w:left="2160" w:hanging="360"/>
      </w:pPr>
      <w:rPr>
        <w:rFonts w:ascii="Arial" w:hAnsi="Arial" w:hint="default"/>
      </w:rPr>
    </w:lvl>
    <w:lvl w:ilvl="3" w:tplc="9E56B680" w:tentative="1">
      <w:start w:val="1"/>
      <w:numFmt w:val="bullet"/>
      <w:lvlText w:val="•"/>
      <w:lvlJc w:val="left"/>
      <w:pPr>
        <w:tabs>
          <w:tab w:val="num" w:pos="2880"/>
        </w:tabs>
        <w:ind w:left="2880" w:hanging="360"/>
      </w:pPr>
      <w:rPr>
        <w:rFonts w:ascii="Arial" w:hAnsi="Arial" w:hint="default"/>
      </w:rPr>
    </w:lvl>
    <w:lvl w:ilvl="4" w:tplc="F4248E54" w:tentative="1">
      <w:start w:val="1"/>
      <w:numFmt w:val="bullet"/>
      <w:lvlText w:val="•"/>
      <w:lvlJc w:val="left"/>
      <w:pPr>
        <w:tabs>
          <w:tab w:val="num" w:pos="3600"/>
        </w:tabs>
        <w:ind w:left="3600" w:hanging="360"/>
      </w:pPr>
      <w:rPr>
        <w:rFonts w:ascii="Arial" w:hAnsi="Arial" w:hint="default"/>
      </w:rPr>
    </w:lvl>
    <w:lvl w:ilvl="5" w:tplc="B4801272" w:tentative="1">
      <w:start w:val="1"/>
      <w:numFmt w:val="bullet"/>
      <w:lvlText w:val="•"/>
      <w:lvlJc w:val="left"/>
      <w:pPr>
        <w:tabs>
          <w:tab w:val="num" w:pos="4320"/>
        </w:tabs>
        <w:ind w:left="4320" w:hanging="360"/>
      </w:pPr>
      <w:rPr>
        <w:rFonts w:ascii="Arial" w:hAnsi="Arial" w:hint="default"/>
      </w:rPr>
    </w:lvl>
    <w:lvl w:ilvl="6" w:tplc="FF4CD18C" w:tentative="1">
      <w:start w:val="1"/>
      <w:numFmt w:val="bullet"/>
      <w:lvlText w:val="•"/>
      <w:lvlJc w:val="left"/>
      <w:pPr>
        <w:tabs>
          <w:tab w:val="num" w:pos="5040"/>
        </w:tabs>
        <w:ind w:left="5040" w:hanging="360"/>
      </w:pPr>
      <w:rPr>
        <w:rFonts w:ascii="Arial" w:hAnsi="Arial" w:hint="default"/>
      </w:rPr>
    </w:lvl>
    <w:lvl w:ilvl="7" w:tplc="758CF1BC" w:tentative="1">
      <w:start w:val="1"/>
      <w:numFmt w:val="bullet"/>
      <w:lvlText w:val="•"/>
      <w:lvlJc w:val="left"/>
      <w:pPr>
        <w:tabs>
          <w:tab w:val="num" w:pos="5760"/>
        </w:tabs>
        <w:ind w:left="5760" w:hanging="360"/>
      </w:pPr>
      <w:rPr>
        <w:rFonts w:ascii="Arial" w:hAnsi="Arial" w:hint="default"/>
      </w:rPr>
    </w:lvl>
    <w:lvl w:ilvl="8" w:tplc="3F8A1E5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96C0416"/>
    <w:multiLevelType w:val="hybridMultilevel"/>
    <w:tmpl w:val="6466002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52" w15:restartNumberingAfterBreak="0">
    <w:nsid w:val="7A322203"/>
    <w:multiLevelType w:val="hybridMultilevel"/>
    <w:tmpl w:val="FC166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BF94266"/>
    <w:multiLevelType w:val="hybridMultilevel"/>
    <w:tmpl w:val="0AEE8A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54" w15:restartNumberingAfterBreak="0">
    <w:nsid w:val="7DA16B92"/>
    <w:multiLevelType w:val="hybridMultilevel"/>
    <w:tmpl w:val="4902232C"/>
    <w:lvl w:ilvl="0" w:tplc="8E90CD8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DE0462C"/>
    <w:multiLevelType w:val="hybridMultilevel"/>
    <w:tmpl w:val="96AA5C8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56" w15:restartNumberingAfterBreak="0">
    <w:nsid w:val="7F326621"/>
    <w:multiLevelType w:val="hybridMultilevel"/>
    <w:tmpl w:val="7D56D06A"/>
    <w:lvl w:ilvl="0" w:tplc="7084FF24">
      <w:numFmt w:val="bullet"/>
      <w:lvlText w:val="-"/>
      <w:lvlJc w:val="left"/>
      <w:pPr>
        <w:ind w:left="720" w:hanging="360"/>
      </w:pPr>
      <w:rPr>
        <w:rFonts w:ascii="Corbel Light" w:eastAsiaTheme="minorHAnsi" w:hAnsi="Corbel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F802AB4"/>
    <w:multiLevelType w:val="hybridMultilevel"/>
    <w:tmpl w:val="F09E6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2232312">
    <w:abstractNumId w:val="19"/>
  </w:num>
  <w:num w:numId="2" w16cid:durableId="473840429">
    <w:abstractNumId w:val="26"/>
  </w:num>
  <w:num w:numId="3" w16cid:durableId="1960525480">
    <w:abstractNumId w:val="41"/>
  </w:num>
  <w:num w:numId="4" w16cid:durableId="1954554475">
    <w:abstractNumId w:val="1"/>
  </w:num>
  <w:num w:numId="5" w16cid:durableId="2112891611">
    <w:abstractNumId w:val="45"/>
  </w:num>
  <w:num w:numId="6" w16cid:durableId="933781850">
    <w:abstractNumId w:val="33"/>
  </w:num>
  <w:num w:numId="7" w16cid:durableId="1860119381">
    <w:abstractNumId w:val="16"/>
  </w:num>
  <w:num w:numId="8" w16cid:durableId="235480516">
    <w:abstractNumId w:val="17"/>
  </w:num>
  <w:num w:numId="9" w16cid:durableId="159514942">
    <w:abstractNumId w:val="6"/>
  </w:num>
  <w:num w:numId="10" w16cid:durableId="778908892">
    <w:abstractNumId w:val="43"/>
  </w:num>
  <w:num w:numId="11" w16cid:durableId="372921469">
    <w:abstractNumId w:val="42"/>
  </w:num>
  <w:num w:numId="12" w16cid:durableId="80181013">
    <w:abstractNumId w:val="7"/>
  </w:num>
  <w:num w:numId="13" w16cid:durableId="1568956317">
    <w:abstractNumId w:val="11"/>
  </w:num>
  <w:num w:numId="14" w16cid:durableId="1426539706">
    <w:abstractNumId w:val="3"/>
  </w:num>
  <w:num w:numId="15" w16cid:durableId="979382126">
    <w:abstractNumId w:val="8"/>
  </w:num>
  <w:num w:numId="16" w16cid:durableId="1122455521">
    <w:abstractNumId w:val="40"/>
  </w:num>
  <w:num w:numId="17" w16cid:durableId="1303851198">
    <w:abstractNumId w:val="55"/>
  </w:num>
  <w:num w:numId="18" w16cid:durableId="887299921">
    <w:abstractNumId w:val="30"/>
  </w:num>
  <w:num w:numId="19" w16cid:durableId="1199198804">
    <w:abstractNumId w:val="21"/>
  </w:num>
  <w:num w:numId="20" w16cid:durableId="1035732506">
    <w:abstractNumId w:val="27"/>
  </w:num>
  <w:num w:numId="21" w16cid:durableId="156962585">
    <w:abstractNumId w:val="51"/>
  </w:num>
  <w:num w:numId="22" w16cid:durableId="1449936846">
    <w:abstractNumId w:val="53"/>
  </w:num>
  <w:num w:numId="23" w16cid:durableId="104422702">
    <w:abstractNumId w:val="57"/>
  </w:num>
  <w:num w:numId="24" w16cid:durableId="61568230">
    <w:abstractNumId w:val="23"/>
  </w:num>
  <w:num w:numId="25" w16cid:durableId="704214884">
    <w:abstractNumId w:val="35"/>
  </w:num>
  <w:num w:numId="26" w16cid:durableId="1092117902">
    <w:abstractNumId w:val="12"/>
  </w:num>
  <w:num w:numId="27" w16cid:durableId="419327205">
    <w:abstractNumId w:val="31"/>
  </w:num>
  <w:num w:numId="28" w16cid:durableId="634873921">
    <w:abstractNumId w:val="4"/>
  </w:num>
  <w:num w:numId="29" w16cid:durableId="1664358139">
    <w:abstractNumId w:val="47"/>
  </w:num>
  <w:num w:numId="30" w16cid:durableId="1923373326">
    <w:abstractNumId w:val="39"/>
  </w:num>
  <w:num w:numId="31" w16cid:durableId="1947686419">
    <w:abstractNumId w:val="54"/>
  </w:num>
  <w:num w:numId="32" w16cid:durableId="1270157552">
    <w:abstractNumId w:val="20"/>
  </w:num>
  <w:num w:numId="33" w16cid:durableId="1307248659">
    <w:abstractNumId w:val="5"/>
  </w:num>
  <w:num w:numId="34" w16cid:durableId="34891603">
    <w:abstractNumId w:val="52"/>
  </w:num>
  <w:num w:numId="35" w16cid:durableId="1517500058">
    <w:abstractNumId w:val="13"/>
  </w:num>
  <w:num w:numId="36" w16cid:durableId="637609330">
    <w:abstractNumId w:val="25"/>
  </w:num>
  <w:num w:numId="37" w16cid:durableId="1939869290">
    <w:abstractNumId w:val="37"/>
  </w:num>
  <w:num w:numId="38" w16cid:durableId="217476938">
    <w:abstractNumId w:val="38"/>
  </w:num>
  <w:num w:numId="39" w16cid:durableId="1679580269">
    <w:abstractNumId w:val="9"/>
  </w:num>
  <w:num w:numId="40" w16cid:durableId="1170558721">
    <w:abstractNumId w:val="14"/>
  </w:num>
  <w:num w:numId="41" w16cid:durableId="1499299379">
    <w:abstractNumId w:val="32"/>
  </w:num>
  <w:num w:numId="42" w16cid:durableId="719212471">
    <w:abstractNumId w:val="48"/>
  </w:num>
  <w:num w:numId="43" w16cid:durableId="414791757">
    <w:abstractNumId w:val="50"/>
  </w:num>
  <w:num w:numId="44" w16cid:durableId="1462109287">
    <w:abstractNumId w:val="22"/>
  </w:num>
  <w:num w:numId="45" w16cid:durableId="432866436">
    <w:abstractNumId w:val="15"/>
  </w:num>
  <w:num w:numId="46" w16cid:durableId="1663311558">
    <w:abstractNumId w:val="10"/>
  </w:num>
  <w:num w:numId="47" w16cid:durableId="1676616534">
    <w:abstractNumId w:val="24"/>
  </w:num>
  <w:num w:numId="48" w16cid:durableId="1755780873">
    <w:abstractNumId w:val="0"/>
  </w:num>
  <w:num w:numId="49" w16cid:durableId="2014841347">
    <w:abstractNumId w:val="34"/>
  </w:num>
  <w:num w:numId="50" w16cid:durableId="506408097">
    <w:abstractNumId w:val="2"/>
  </w:num>
  <w:num w:numId="51" w16cid:durableId="1159423198">
    <w:abstractNumId w:val="46"/>
  </w:num>
  <w:num w:numId="52" w16cid:durableId="346904720">
    <w:abstractNumId w:val="29"/>
  </w:num>
  <w:num w:numId="53" w16cid:durableId="465203637">
    <w:abstractNumId w:val="18"/>
  </w:num>
  <w:num w:numId="54" w16cid:durableId="131102976">
    <w:abstractNumId w:val="28"/>
  </w:num>
  <w:num w:numId="55" w16cid:durableId="1417239554">
    <w:abstractNumId w:val="36"/>
  </w:num>
  <w:num w:numId="56" w16cid:durableId="445740183">
    <w:abstractNumId w:val="44"/>
  </w:num>
  <w:num w:numId="57" w16cid:durableId="1080054172">
    <w:abstractNumId w:val="56"/>
  </w:num>
  <w:num w:numId="58" w16cid:durableId="2084984340">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2A"/>
    <w:rsid w:val="00001D15"/>
    <w:rsid w:val="000024C5"/>
    <w:rsid w:val="00005C57"/>
    <w:rsid w:val="00015CD7"/>
    <w:rsid w:val="00016A81"/>
    <w:rsid w:val="00022DF0"/>
    <w:rsid w:val="0002583C"/>
    <w:rsid w:val="00035141"/>
    <w:rsid w:val="000749B5"/>
    <w:rsid w:val="00091ADD"/>
    <w:rsid w:val="000952B3"/>
    <w:rsid w:val="00095EE0"/>
    <w:rsid w:val="000971F2"/>
    <w:rsid w:val="000A150C"/>
    <w:rsid w:val="000B553C"/>
    <w:rsid w:val="000E2463"/>
    <w:rsid w:val="00112836"/>
    <w:rsid w:val="00122602"/>
    <w:rsid w:val="001248B0"/>
    <w:rsid w:val="00137B77"/>
    <w:rsid w:val="00154082"/>
    <w:rsid w:val="00191140"/>
    <w:rsid w:val="001974FB"/>
    <w:rsid w:val="001B4F8B"/>
    <w:rsid w:val="001C1C6A"/>
    <w:rsid w:val="001C2C05"/>
    <w:rsid w:val="001C4139"/>
    <w:rsid w:val="001C43E9"/>
    <w:rsid w:val="001D7C98"/>
    <w:rsid w:val="001E2945"/>
    <w:rsid w:val="001E72CF"/>
    <w:rsid w:val="0020382F"/>
    <w:rsid w:val="00212B35"/>
    <w:rsid w:val="00215FBD"/>
    <w:rsid w:val="002403E9"/>
    <w:rsid w:val="00250CA4"/>
    <w:rsid w:val="00257D05"/>
    <w:rsid w:val="00297362"/>
    <w:rsid w:val="002C4B0D"/>
    <w:rsid w:val="002D16D9"/>
    <w:rsid w:val="002D589E"/>
    <w:rsid w:val="002D5907"/>
    <w:rsid w:val="002E5193"/>
    <w:rsid w:val="002F0FC5"/>
    <w:rsid w:val="002F2AC2"/>
    <w:rsid w:val="002F6F37"/>
    <w:rsid w:val="00313CF9"/>
    <w:rsid w:val="003253D1"/>
    <w:rsid w:val="00340682"/>
    <w:rsid w:val="00353F9B"/>
    <w:rsid w:val="003836A7"/>
    <w:rsid w:val="00397D2A"/>
    <w:rsid w:val="003A3138"/>
    <w:rsid w:val="003A4099"/>
    <w:rsid w:val="003B1628"/>
    <w:rsid w:val="003B6545"/>
    <w:rsid w:val="003B73CC"/>
    <w:rsid w:val="003C680B"/>
    <w:rsid w:val="003E499B"/>
    <w:rsid w:val="00400752"/>
    <w:rsid w:val="00414EC9"/>
    <w:rsid w:val="00416CF2"/>
    <w:rsid w:val="00433E37"/>
    <w:rsid w:val="004438F0"/>
    <w:rsid w:val="00451FC4"/>
    <w:rsid w:val="004661F0"/>
    <w:rsid w:val="004762D4"/>
    <w:rsid w:val="0048135E"/>
    <w:rsid w:val="004867D0"/>
    <w:rsid w:val="004C3EC1"/>
    <w:rsid w:val="004C6FF5"/>
    <w:rsid w:val="004D72B0"/>
    <w:rsid w:val="004D7470"/>
    <w:rsid w:val="004E451F"/>
    <w:rsid w:val="004E5603"/>
    <w:rsid w:val="004E658F"/>
    <w:rsid w:val="004E705E"/>
    <w:rsid w:val="0050278A"/>
    <w:rsid w:val="0051393F"/>
    <w:rsid w:val="00513B95"/>
    <w:rsid w:val="00545429"/>
    <w:rsid w:val="00550099"/>
    <w:rsid w:val="00554B94"/>
    <w:rsid w:val="005638D9"/>
    <w:rsid w:val="005757E6"/>
    <w:rsid w:val="0058710F"/>
    <w:rsid w:val="00593BAF"/>
    <w:rsid w:val="005A4F3C"/>
    <w:rsid w:val="005A50E8"/>
    <w:rsid w:val="005A5EF9"/>
    <w:rsid w:val="005F2CD3"/>
    <w:rsid w:val="005F6B49"/>
    <w:rsid w:val="006002AC"/>
    <w:rsid w:val="006135A2"/>
    <w:rsid w:val="0061554A"/>
    <w:rsid w:val="0062062D"/>
    <w:rsid w:val="0063542F"/>
    <w:rsid w:val="006541AF"/>
    <w:rsid w:val="006600FD"/>
    <w:rsid w:val="0066250B"/>
    <w:rsid w:val="00666BE5"/>
    <w:rsid w:val="0068274F"/>
    <w:rsid w:val="00687FB5"/>
    <w:rsid w:val="006A2972"/>
    <w:rsid w:val="006B02C1"/>
    <w:rsid w:val="006B0D66"/>
    <w:rsid w:val="006B30FF"/>
    <w:rsid w:val="006B4442"/>
    <w:rsid w:val="006E30EF"/>
    <w:rsid w:val="006F6E3A"/>
    <w:rsid w:val="00704975"/>
    <w:rsid w:val="0071210F"/>
    <w:rsid w:val="007126A0"/>
    <w:rsid w:val="00726694"/>
    <w:rsid w:val="00741355"/>
    <w:rsid w:val="00752781"/>
    <w:rsid w:val="00752AAA"/>
    <w:rsid w:val="007561CB"/>
    <w:rsid w:val="00781078"/>
    <w:rsid w:val="0078233A"/>
    <w:rsid w:val="00784536"/>
    <w:rsid w:val="007A02DF"/>
    <w:rsid w:val="007B2783"/>
    <w:rsid w:val="007C33E1"/>
    <w:rsid w:val="007C496E"/>
    <w:rsid w:val="007E23AA"/>
    <w:rsid w:val="007E48E8"/>
    <w:rsid w:val="007F2D40"/>
    <w:rsid w:val="007F4217"/>
    <w:rsid w:val="007F7FA8"/>
    <w:rsid w:val="00803847"/>
    <w:rsid w:val="008077CF"/>
    <w:rsid w:val="00817555"/>
    <w:rsid w:val="00836C7B"/>
    <w:rsid w:val="008771C1"/>
    <w:rsid w:val="008812AE"/>
    <w:rsid w:val="008950E9"/>
    <w:rsid w:val="008B5587"/>
    <w:rsid w:val="008D3E15"/>
    <w:rsid w:val="008E0E07"/>
    <w:rsid w:val="008F7166"/>
    <w:rsid w:val="00900F7B"/>
    <w:rsid w:val="0090432D"/>
    <w:rsid w:val="0092450F"/>
    <w:rsid w:val="009270DE"/>
    <w:rsid w:val="0093013A"/>
    <w:rsid w:val="009422B3"/>
    <w:rsid w:val="00967428"/>
    <w:rsid w:val="00987520"/>
    <w:rsid w:val="00991A3D"/>
    <w:rsid w:val="00994CC3"/>
    <w:rsid w:val="00995830"/>
    <w:rsid w:val="00996BAA"/>
    <w:rsid w:val="009A3E00"/>
    <w:rsid w:val="009B06DC"/>
    <w:rsid w:val="009D0576"/>
    <w:rsid w:val="009E4629"/>
    <w:rsid w:val="009F0D21"/>
    <w:rsid w:val="00A01E32"/>
    <w:rsid w:val="00A034D2"/>
    <w:rsid w:val="00A271EA"/>
    <w:rsid w:val="00A517B7"/>
    <w:rsid w:val="00A55295"/>
    <w:rsid w:val="00A65D74"/>
    <w:rsid w:val="00A67E16"/>
    <w:rsid w:val="00A813AD"/>
    <w:rsid w:val="00A93859"/>
    <w:rsid w:val="00A948D0"/>
    <w:rsid w:val="00AC5176"/>
    <w:rsid w:val="00AE2F72"/>
    <w:rsid w:val="00B141F7"/>
    <w:rsid w:val="00B228CE"/>
    <w:rsid w:val="00B305E7"/>
    <w:rsid w:val="00B36DFA"/>
    <w:rsid w:val="00B446C4"/>
    <w:rsid w:val="00B46AA9"/>
    <w:rsid w:val="00B51BEE"/>
    <w:rsid w:val="00B5238C"/>
    <w:rsid w:val="00B544EC"/>
    <w:rsid w:val="00B63F09"/>
    <w:rsid w:val="00B928F0"/>
    <w:rsid w:val="00B96E60"/>
    <w:rsid w:val="00BB261E"/>
    <w:rsid w:val="00BC5B73"/>
    <w:rsid w:val="00BC60CB"/>
    <w:rsid w:val="00BC62CE"/>
    <w:rsid w:val="00BD37DA"/>
    <w:rsid w:val="00BD3C01"/>
    <w:rsid w:val="00BD7CFA"/>
    <w:rsid w:val="00BE74E6"/>
    <w:rsid w:val="00BF0497"/>
    <w:rsid w:val="00BF5366"/>
    <w:rsid w:val="00C11AB3"/>
    <w:rsid w:val="00C15360"/>
    <w:rsid w:val="00C203C4"/>
    <w:rsid w:val="00C33448"/>
    <w:rsid w:val="00C83BA9"/>
    <w:rsid w:val="00C86A71"/>
    <w:rsid w:val="00C9710D"/>
    <w:rsid w:val="00C97358"/>
    <w:rsid w:val="00CB35E8"/>
    <w:rsid w:val="00CB5FC1"/>
    <w:rsid w:val="00CC048D"/>
    <w:rsid w:val="00CC717F"/>
    <w:rsid w:val="00D250E6"/>
    <w:rsid w:val="00D446B9"/>
    <w:rsid w:val="00D63B2B"/>
    <w:rsid w:val="00D70030"/>
    <w:rsid w:val="00D7227F"/>
    <w:rsid w:val="00D73FCC"/>
    <w:rsid w:val="00D7677A"/>
    <w:rsid w:val="00D811B4"/>
    <w:rsid w:val="00D81566"/>
    <w:rsid w:val="00D82D5B"/>
    <w:rsid w:val="00D840BD"/>
    <w:rsid w:val="00D956AD"/>
    <w:rsid w:val="00DA22C5"/>
    <w:rsid w:val="00DB0E2A"/>
    <w:rsid w:val="00DC255C"/>
    <w:rsid w:val="00DD4B96"/>
    <w:rsid w:val="00DE16E2"/>
    <w:rsid w:val="00DF1BC4"/>
    <w:rsid w:val="00DF50F8"/>
    <w:rsid w:val="00E00127"/>
    <w:rsid w:val="00E24953"/>
    <w:rsid w:val="00E3348F"/>
    <w:rsid w:val="00E43193"/>
    <w:rsid w:val="00E44434"/>
    <w:rsid w:val="00E53657"/>
    <w:rsid w:val="00E605C2"/>
    <w:rsid w:val="00E653F8"/>
    <w:rsid w:val="00E663C8"/>
    <w:rsid w:val="00E74CA6"/>
    <w:rsid w:val="00E77C3D"/>
    <w:rsid w:val="00E91E0D"/>
    <w:rsid w:val="00EA5BE2"/>
    <w:rsid w:val="00EB69DE"/>
    <w:rsid w:val="00EB77AF"/>
    <w:rsid w:val="00EC57A5"/>
    <w:rsid w:val="00EC6A5D"/>
    <w:rsid w:val="00ED50B6"/>
    <w:rsid w:val="00EF73EB"/>
    <w:rsid w:val="00F11D1C"/>
    <w:rsid w:val="00F13D9F"/>
    <w:rsid w:val="00F46E72"/>
    <w:rsid w:val="00F52173"/>
    <w:rsid w:val="00F52A8C"/>
    <w:rsid w:val="00F53B93"/>
    <w:rsid w:val="00F55A3A"/>
    <w:rsid w:val="00F74AB4"/>
    <w:rsid w:val="00F82837"/>
    <w:rsid w:val="00F916CE"/>
    <w:rsid w:val="00F935E0"/>
    <w:rsid w:val="00F94151"/>
    <w:rsid w:val="00F945AE"/>
    <w:rsid w:val="00FA3DC6"/>
    <w:rsid w:val="00FB0500"/>
    <w:rsid w:val="00FB4406"/>
    <w:rsid w:val="00FB4915"/>
    <w:rsid w:val="00FB54D7"/>
    <w:rsid w:val="00FC0CE1"/>
    <w:rsid w:val="00FC187A"/>
    <w:rsid w:val="00FC7A22"/>
    <w:rsid w:val="00FD00F6"/>
    <w:rsid w:val="00FD11CD"/>
    <w:rsid w:val="00FD32D9"/>
    <w:rsid w:val="00FF152A"/>
    <w:rsid w:val="00FF42FA"/>
    <w:rsid w:val="00FF7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58DC3"/>
  <w15:chartTrackingRefBased/>
  <w15:docId w15:val="{7FD0F501-D019-433B-8306-910D2FF6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48F"/>
    <w:rPr>
      <w:rFonts w:ascii="Corbel Light" w:hAnsi="Corbel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46C4"/>
    <w:pPr>
      <w:ind w:left="720"/>
      <w:contextualSpacing/>
    </w:pPr>
  </w:style>
  <w:style w:type="character" w:styleId="Hyperlink">
    <w:name w:val="Hyperlink"/>
    <w:basedOn w:val="Absatz-Standardschriftart"/>
    <w:uiPriority w:val="99"/>
    <w:unhideWhenUsed/>
    <w:rsid w:val="00F52A8C"/>
    <w:rPr>
      <w:color w:val="0563C1" w:themeColor="hyperlink"/>
      <w:u w:val="single"/>
    </w:rPr>
  </w:style>
  <w:style w:type="character" w:styleId="NichtaufgelsteErwhnung">
    <w:name w:val="Unresolved Mention"/>
    <w:basedOn w:val="Absatz-Standardschriftart"/>
    <w:uiPriority w:val="99"/>
    <w:semiHidden/>
    <w:unhideWhenUsed/>
    <w:rsid w:val="00F52A8C"/>
    <w:rPr>
      <w:color w:val="605E5C"/>
      <w:shd w:val="clear" w:color="auto" w:fill="E1DFDD"/>
    </w:rPr>
  </w:style>
  <w:style w:type="table" w:styleId="Tabellenraster">
    <w:name w:val="Table Grid"/>
    <w:basedOn w:val="NormaleTabelle"/>
    <w:uiPriority w:val="39"/>
    <w:rsid w:val="00F1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3348F"/>
    <w:pPr>
      <w:spacing w:after="0" w:line="240" w:lineRule="auto"/>
    </w:pPr>
    <w:rPr>
      <w:rFonts w:ascii="Corbel Light" w:hAnsi="Corbel Light"/>
    </w:rPr>
  </w:style>
  <w:style w:type="paragraph" w:styleId="Sprechblasentext">
    <w:name w:val="Balloon Text"/>
    <w:basedOn w:val="Standard"/>
    <w:link w:val="SprechblasentextZchn"/>
    <w:uiPriority w:val="99"/>
    <w:semiHidden/>
    <w:unhideWhenUsed/>
    <w:rsid w:val="00E444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434"/>
    <w:rPr>
      <w:rFonts w:ascii="Segoe UI" w:hAnsi="Segoe UI" w:cs="Segoe UI"/>
      <w:sz w:val="18"/>
      <w:szCs w:val="18"/>
    </w:rPr>
  </w:style>
  <w:style w:type="character" w:styleId="Kommentarzeichen">
    <w:name w:val="annotation reference"/>
    <w:basedOn w:val="Absatz-Standardschriftart"/>
    <w:uiPriority w:val="99"/>
    <w:semiHidden/>
    <w:unhideWhenUsed/>
    <w:rsid w:val="00987520"/>
    <w:rPr>
      <w:sz w:val="16"/>
      <w:szCs w:val="16"/>
    </w:rPr>
  </w:style>
  <w:style w:type="paragraph" w:styleId="Kommentartext">
    <w:name w:val="annotation text"/>
    <w:basedOn w:val="Standard"/>
    <w:link w:val="KommentartextZchn"/>
    <w:uiPriority w:val="99"/>
    <w:unhideWhenUsed/>
    <w:rsid w:val="00987520"/>
    <w:pPr>
      <w:spacing w:line="240" w:lineRule="auto"/>
    </w:pPr>
    <w:rPr>
      <w:sz w:val="20"/>
      <w:szCs w:val="20"/>
    </w:rPr>
  </w:style>
  <w:style w:type="character" w:customStyle="1" w:styleId="KommentartextZchn">
    <w:name w:val="Kommentartext Zchn"/>
    <w:basedOn w:val="Absatz-Standardschriftart"/>
    <w:link w:val="Kommentartext"/>
    <w:uiPriority w:val="99"/>
    <w:rsid w:val="00987520"/>
    <w:rPr>
      <w:sz w:val="20"/>
      <w:szCs w:val="20"/>
    </w:rPr>
  </w:style>
  <w:style w:type="paragraph" w:styleId="Kommentarthema">
    <w:name w:val="annotation subject"/>
    <w:basedOn w:val="Kommentartext"/>
    <w:next w:val="Kommentartext"/>
    <w:link w:val="KommentarthemaZchn"/>
    <w:uiPriority w:val="99"/>
    <w:semiHidden/>
    <w:unhideWhenUsed/>
    <w:rsid w:val="00987520"/>
    <w:rPr>
      <w:b/>
      <w:bCs/>
    </w:rPr>
  </w:style>
  <w:style w:type="character" w:customStyle="1" w:styleId="KommentarthemaZchn">
    <w:name w:val="Kommentarthema Zchn"/>
    <w:basedOn w:val="KommentartextZchn"/>
    <w:link w:val="Kommentarthema"/>
    <w:uiPriority w:val="99"/>
    <w:semiHidden/>
    <w:rsid w:val="00987520"/>
    <w:rPr>
      <w:b/>
      <w:bCs/>
      <w:sz w:val="20"/>
      <w:szCs w:val="20"/>
    </w:rPr>
  </w:style>
  <w:style w:type="paragraph" w:styleId="Kopfzeile">
    <w:name w:val="header"/>
    <w:basedOn w:val="Standard"/>
    <w:link w:val="KopfzeileZchn"/>
    <w:uiPriority w:val="99"/>
    <w:unhideWhenUsed/>
    <w:rsid w:val="00ED50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50B6"/>
  </w:style>
  <w:style w:type="paragraph" w:styleId="Fuzeile">
    <w:name w:val="footer"/>
    <w:basedOn w:val="Standard"/>
    <w:link w:val="FuzeileZchn"/>
    <w:uiPriority w:val="99"/>
    <w:unhideWhenUsed/>
    <w:rsid w:val="00ED50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50B6"/>
  </w:style>
  <w:style w:type="paragraph" w:customStyle="1" w:styleId="TableContents">
    <w:name w:val="Table Contents"/>
    <w:basedOn w:val="Standard"/>
    <w:rsid w:val="0048135E"/>
    <w:pPr>
      <w:widowControl w:val="0"/>
      <w:suppressLineNumbers/>
      <w:suppressAutoHyphens/>
      <w:spacing w:after="0" w:line="240" w:lineRule="auto"/>
    </w:pPr>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353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31130">
      <w:bodyDiv w:val="1"/>
      <w:marLeft w:val="0"/>
      <w:marRight w:val="0"/>
      <w:marTop w:val="0"/>
      <w:marBottom w:val="0"/>
      <w:divBdr>
        <w:top w:val="none" w:sz="0" w:space="0" w:color="auto"/>
        <w:left w:val="none" w:sz="0" w:space="0" w:color="auto"/>
        <w:bottom w:val="none" w:sz="0" w:space="0" w:color="auto"/>
        <w:right w:val="none" w:sz="0" w:space="0" w:color="auto"/>
      </w:divBdr>
    </w:div>
    <w:div w:id="254753428">
      <w:bodyDiv w:val="1"/>
      <w:marLeft w:val="0"/>
      <w:marRight w:val="0"/>
      <w:marTop w:val="0"/>
      <w:marBottom w:val="0"/>
      <w:divBdr>
        <w:top w:val="none" w:sz="0" w:space="0" w:color="auto"/>
        <w:left w:val="none" w:sz="0" w:space="0" w:color="auto"/>
        <w:bottom w:val="none" w:sz="0" w:space="0" w:color="auto"/>
        <w:right w:val="none" w:sz="0" w:space="0" w:color="auto"/>
      </w:divBdr>
      <w:divsChild>
        <w:div w:id="1237743705">
          <w:marLeft w:val="2534"/>
          <w:marRight w:val="0"/>
          <w:marTop w:val="0"/>
          <w:marBottom w:val="0"/>
          <w:divBdr>
            <w:top w:val="none" w:sz="0" w:space="0" w:color="auto"/>
            <w:left w:val="none" w:sz="0" w:space="0" w:color="auto"/>
            <w:bottom w:val="none" w:sz="0" w:space="0" w:color="auto"/>
            <w:right w:val="none" w:sz="0" w:space="0" w:color="auto"/>
          </w:divBdr>
        </w:div>
      </w:divsChild>
    </w:div>
    <w:div w:id="704446924">
      <w:bodyDiv w:val="1"/>
      <w:marLeft w:val="0"/>
      <w:marRight w:val="0"/>
      <w:marTop w:val="0"/>
      <w:marBottom w:val="0"/>
      <w:divBdr>
        <w:top w:val="none" w:sz="0" w:space="0" w:color="auto"/>
        <w:left w:val="none" w:sz="0" w:space="0" w:color="auto"/>
        <w:bottom w:val="none" w:sz="0" w:space="0" w:color="auto"/>
        <w:right w:val="none" w:sz="0" w:space="0" w:color="auto"/>
      </w:divBdr>
      <w:divsChild>
        <w:div w:id="345640891">
          <w:marLeft w:val="446"/>
          <w:marRight w:val="0"/>
          <w:marTop w:val="0"/>
          <w:marBottom w:val="0"/>
          <w:divBdr>
            <w:top w:val="none" w:sz="0" w:space="0" w:color="auto"/>
            <w:left w:val="none" w:sz="0" w:space="0" w:color="auto"/>
            <w:bottom w:val="none" w:sz="0" w:space="0" w:color="auto"/>
            <w:right w:val="none" w:sz="0" w:space="0" w:color="auto"/>
          </w:divBdr>
        </w:div>
        <w:div w:id="1467577040">
          <w:marLeft w:val="446"/>
          <w:marRight w:val="0"/>
          <w:marTop w:val="0"/>
          <w:marBottom w:val="0"/>
          <w:divBdr>
            <w:top w:val="none" w:sz="0" w:space="0" w:color="auto"/>
            <w:left w:val="none" w:sz="0" w:space="0" w:color="auto"/>
            <w:bottom w:val="none" w:sz="0" w:space="0" w:color="auto"/>
            <w:right w:val="none" w:sz="0" w:space="0" w:color="auto"/>
          </w:divBdr>
        </w:div>
        <w:div w:id="754475526">
          <w:marLeft w:val="446"/>
          <w:marRight w:val="0"/>
          <w:marTop w:val="0"/>
          <w:marBottom w:val="0"/>
          <w:divBdr>
            <w:top w:val="none" w:sz="0" w:space="0" w:color="auto"/>
            <w:left w:val="none" w:sz="0" w:space="0" w:color="auto"/>
            <w:bottom w:val="none" w:sz="0" w:space="0" w:color="auto"/>
            <w:right w:val="none" w:sz="0" w:space="0" w:color="auto"/>
          </w:divBdr>
        </w:div>
      </w:divsChild>
    </w:div>
    <w:div w:id="1362243585">
      <w:bodyDiv w:val="1"/>
      <w:marLeft w:val="0"/>
      <w:marRight w:val="0"/>
      <w:marTop w:val="0"/>
      <w:marBottom w:val="0"/>
      <w:divBdr>
        <w:top w:val="none" w:sz="0" w:space="0" w:color="auto"/>
        <w:left w:val="none" w:sz="0" w:space="0" w:color="auto"/>
        <w:bottom w:val="none" w:sz="0" w:space="0" w:color="auto"/>
        <w:right w:val="none" w:sz="0" w:space="0" w:color="auto"/>
      </w:divBdr>
    </w:div>
    <w:div w:id="1827477383">
      <w:bodyDiv w:val="1"/>
      <w:marLeft w:val="0"/>
      <w:marRight w:val="0"/>
      <w:marTop w:val="0"/>
      <w:marBottom w:val="0"/>
      <w:divBdr>
        <w:top w:val="none" w:sz="0" w:space="0" w:color="auto"/>
        <w:left w:val="none" w:sz="0" w:space="0" w:color="auto"/>
        <w:bottom w:val="none" w:sz="0" w:space="0" w:color="auto"/>
        <w:right w:val="none" w:sz="0" w:space="0" w:color="auto"/>
      </w:divBdr>
      <w:divsChild>
        <w:div w:id="697466288">
          <w:marLeft w:val="274"/>
          <w:marRight w:val="0"/>
          <w:marTop w:val="0"/>
          <w:marBottom w:val="0"/>
          <w:divBdr>
            <w:top w:val="none" w:sz="0" w:space="0" w:color="auto"/>
            <w:left w:val="none" w:sz="0" w:space="0" w:color="auto"/>
            <w:bottom w:val="none" w:sz="0" w:space="0" w:color="auto"/>
            <w:right w:val="none" w:sz="0" w:space="0" w:color="auto"/>
          </w:divBdr>
        </w:div>
      </w:divsChild>
    </w:div>
    <w:div w:id="2065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pub.ub.uni-muenchen.de/94240/1/Beispiel_Verkaufspreiskalkulation.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orcid.org/0000-0002-4017-3534" TargetMode="External"/><Relationship Id="rId2" Type="http://schemas.openxmlformats.org/officeDocument/2006/relationships/hyperlink" Target="https://orcid.org/0000-0003-2828-6939" TargetMode="External"/><Relationship Id="rId1" Type="http://schemas.openxmlformats.org/officeDocument/2006/relationships/hyperlink" Target="https://orcid.org/0000-0002-8386-5151"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2-3187-345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11581</Characters>
  <Application>Microsoft Office Word</Application>
  <DocSecurity>0</DocSecurity>
  <Lines>96</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Kosiol;Matthias Mohr;Christian Lindermayer;Stefan Ufer</dc:creator>
  <cp:keywords/>
  <dc:description/>
  <cp:lastModifiedBy>Martin Schrobenhauser</cp:lastModifiedBy>
  <cp:revision>8</cp:revision>
  <dcterms:created xsi:type="dcterms:W3CDTF">2021-09-23T19:22:00Z</dcterms:created>
  <dcterms:modified xsi:type="dcterms:W3CDTF">2023-01-19T16:35:00Z</dcterms:modified>
</cp:coreProperties>
</file>