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555F8" w14:textId="68ACCDFB" w:rsidR="00ED50B6" w:rsidRDefault="006B0D66" w:rsidP="00ED50B6">
      <w:pPr>
        <w:jc w:val="right"/>
        <w:rPr>
          <w:color w:val="4D898E"/>
          <w:sz w:val="72"/>
        </w:rPr>
      </w:pPr>
      <w:r>
        <w:rPr>
          <w:color w:val="4D898E"/>
          <w:sz w:val="72"/>
        </w:rPr>
        <w:t xml:space="preserve">Klausurtag </w:t>
      </w:r>
      <w:r w:rsidR="000C2628">
        <w:rPr>
          <w:color w:val="4D898E"/>
          <w:sz w:val="72"/>
        </w:rPr>
        <w:t>4</w:t>
      </w:r>
    </w:p>
    <w:p w14:paraId="0957E822" w14:textId="7CEC8073" w:rsidR="00ED50B6" w:rsidRDefault="00ED50B6" w:rsidP="00ED50B6">
      <w:pPr>
        <w:jc w:val="right"/>
        <w:rPr>
          <w:rFonts w:ascii="Cabin Sketch" w:hAnsi="Cabin Sketch"/>
          <w:b/>
          <w:color w:val="4D898E"/>
          <w:sz w:val="72"/>
        </w:rPr>
      </w:pPr>
      <w:r w:rsidRPr="00D446B9">
        <w:rPr>
          <w:rFonts w:ascii="Cabin Sketch" w:hAnsi="Cabin Sketch"/>
          <w:b/>
          <w:color w:val="4D898E"/>
          <w:sz w:val="72"/>
        </w:rPr>
        <w:t>Zusatzmaterial</w:t>
      </w:r>
    </w:p>
    <w:p w14:paraId="58AFF5F1" w14:textId="137AED55" w:rsidR="00ED50B6" w:rsidRPr="00D76BFC" w:rsidRDefault="00ED50B6" w:rsidP="00ED50B6">
      <w:pPr>
        <w:jc w:val="right"/>
        <w:rPr>
          <w:rFonts w:ascii="Cabin Sketch" w:hAnsi="Cabin Sketch"/>
          <w:color w:val="4D898E"/>
          <w:sz w:val="72"/>
        </w:rPr>
      </w:pPr>
      <w:r>
        <w:rPr>
          <w:rFonts w:ascii="Cabin Sketch" w:hAnsi="Cabin Sketch"/>
          <w:b/>
          <w:color w:val="4D898E"/>
          <w:sz w:val="72"/>
        </w:rPr>
        <w:t>für Multiplikatorinnen und Multiplikatoren</w:t>
      </w:r>
    </w:p>
    <w:p w14:paraId="54DCBE57" w14:textId="77777777" w:rsidR="00ED50B6" w:rsidRDefault="00ED50B6" w:rsidP="00022DF0">
      <w:pPr>
        <w:rPr>
          <w:b/>
          <w:bCs/>
          <w:sz w:val="36"/>
          <w:szCs w:val="36"/>
        </w:rPr>
      </w:pPr>
    </w:p>
    <w:p w14:paraId="4EF145C7" w14:textId="347D029C" w:rsidR="00FF7A30" w:rsidRPr="008460D5" w:rsidRDefault="002209E3" w:rsidP="00E91E0D">
      <w:pPr>
        <w:rPr>
          <w:color w:val="4D898E"/>
          <w:sz w:val="36"/>
          <w:szCs w:val="36"/>
        </w:rPr>
      </w:pPr>
      <w:r w:rsidRPr="008460D5">
        <w:rPr>
          <w:color w:val="4D898E"/>
          <w:sz w:val="36"/>
          <w:szCs w:val="36"/>
        </w:rPr>
        <w:t xml:space="preserve">Fehlvorstellungen </w:t>
      </w:r>
      <w:r w:rsidR="007354C6" w:rsidRPr="008460D5">
        <w:rPr>
          <w:color w:val="4D898E"/>
          <w:sz w:val="36"/>
          <w:szCs w:val="36"/>
        </w:rPr>
        <w:t xml:space="preserve">mit </w:t>
      </w:r>
      <w:r w:rsidRPr="008460D5">
        <w:rPr>
          <w:color w:val="4D898E"/>
          <w:sz w:val="36"/>
          <w:szCs w:val="36"/>
        </w:rPr>
        <w:t>widerlegen</w:t>
      </w:r>
      <w:r w:rsidR="007354C6" w:rsidRPr="008460D5">
        <w:rPr>
          <w:color w:val="4D898E"/>
          <w:sz w:val="36"/>
          <w:szCs w:val="36"/>
        </w:rPr>
        <w:t xml:space="preserve">den Texten bearbeiten </w:t>
      </w:r>
      <w:r w:rsidRPr="008460D5">
        <w:rPr>
          <w:color w:val="4D898E"/>
          <w:sz w:val="36"/>
          <w:szCs w:val="36"/>
        </w:rPr>
        <w:t xml:space="preserve">– </w:t>
      </w:r>
      <w:r w:rsidR="007354C6" w:rsidRPr="008460D5">
        <w:rPr>
          <w:color w:val="4D898E"/>
          <w:sz w:val="36"/>
          <w:szCs w:val="36"/>
        </w:rPr>
        <w:br/>
      </w:r>
      <w:r w:rsidRPr="008460D5">
        <w:rPr>
          <w:color w:val="4D898E"/>
          <w:sz w:val="36"/>
          <w:szCs w:val="36"/>
        </w:rPr>
        <w:t>Steigung linearer F</w:t>
      </w:r>
      <w:r w:rsidR="000C2628" w:rsidRPr="008460D5">
        <w:rPr>
          <w:color w:val="4D898E"/>
          <w:sz w:val="36"/>
          <w:szCs w:val="36"/>
        </w:rPr>
        <w:t>u</w:t>
      </w:r>
      <w:r w:rsidRPr="008460D5">
        <w:rPr>
          <w:color w:val="4D898E"/>
          <w:sz w:val="36"/>
          <w:szCs w:val="36"/>
        </w:rPr>
        <w:t>nktionen</w:t>
      </w:r>
    </w:p>
    <w:tbl>
      <w:tblPr>
        <w:tblStyle w:val="Tabellenraster"/>
        <w:tblW w:w="5000" w:type="pct"/>
        <w:tblBorders>
          <w:top w:val="single" w:sz="4" w:space="0" w:color="4D898E"/>
          <w:left w:val="single" w:sz="4" w:space="0" w:color="4D898E"/>
          <w:bottom w:val="single" w:sz="4" w:space="0" w:color="4D898E"/>
          <w:right w:val="single" w:sz="4" w:space="0" w:color="4D898E"/>
          <w:insideH w:val="none" w:sz="0" w:space="0" w:color="auto"/>
          <w:insideV w:val="none" w:sz="0" w:space="0" w:color="auto"/>
        </w:tblBorders>
        <w:tblLook w:val="04A0" w:firstRow="1" w:lastRow="0" w:firstColumn="1" w:lastColumn="0" w:noHBand="0" w:noVBand="1"/>
      </w:tblPr>
      <w:tblGrid>
        <w:gridCol w:w="2405"/>
        <w:gridCol w:w="6657"/>
      </w:tblGrid>
      <w:tr w:rsidR="0048135E" w14:paraId="1D3033B0" w14:textId="77777777" w:rsidTr="006135A2">
        <w:trPr>
          <w:trHeight w:val="351"/>
        </w:trPr>
        <w:tc>
          <w:tcPr>
            <w:tcW w:w="5000" w:type="pct"/>
            <w:gridSpan w:val="2"/>
            <w:tcBorders>
              <w:top w:val="single" w:sz="4" w:space="0" w:color="4D898E"/>
              <w:bottom w:val="single" w:sz="4" w:space="0" w:color="4D898E"/>
            </w:tcBorders>
            <w:shd w:val="clear" w:color="auto" w:fill="4D898E"/>
            <w:vAlign w:val="center"/>
          </w:tcPr>
          <w:p w14:paraId="1068BD3B" w14:textId="77777777" w:rsidR="0048135E" w:rsidRPr="006135A2" w:rsidRDefault="0048135E" w:rsidP="006135A2">
            <w:pPr>
              <w:rPr>
                <w:rFonts w:cs="Times New Roman"/>
                <w:b/>
                <w:sz w:val="24"/>
                <w:szCs w:val="24"/>
              </w:rPr>
            </w:pPr>
            <w:r w:rsidRPr="006135A2">
              <w:rPr>
                <w:rFonts w:cs="Times New Roman"/>
                <w:b/>
                <w:color w:val="FFFFFF" w:themeColor="background1"/>
                <w:sz w:val="24"/>
                <w:szCs w:val="24"/>
              </w:rPr>
              <w:t>Der Rahmen</w:t>
            </w:r>
          </w:p>
        </w:tc>
      </w:tr>
      <w:tr w:rsidR="0048135E" w14:paraId="54041624" w14:textId="77777777" w:rsidTr="00900AAE">
        <w:trPr>
          <w:trHeight w:val="60"/>
        </w:trPr>
        <w:tc>
          <w:tcPr>
            <w:tcW w:w="5000" w:type="pct"/>
            <w:gridSpan w:val="2"/>
            <w:tcBorders>
              <w:top w:val="single" w:sz="4" w:space="0" w:color="4D898E"/>
            </w:tcBorders>
            <w:shd w:val="clear" w:color="auto" w:fill="auto"/>
          </w:tcPr>
          <w:p w14:paraId="5D3BA3B4" w14:textId="77777777" w:rsidR="0048135E" w:rsidRPr="002246BB" w:rsidRDefault="0048135E" w:rsidP="00900AAE">
            <w:pPr>
              <w:jc w:val="both"/>
              <w:rPr>
                <w:rFonts w:cs="Times New Roman"/>
              </w:rPr>
            </w:pPr>
          </w:p>
        </w:tc>
      </w:tr>
      <w:tr w:rsidR="0048135E" w14:paraId="614656FE" w14:textId="77777777" w:rsidTr="00C203C4">
        <w:trPr>
          <w:trHeight w:val="351"/>
        </w:trPr>
        <w:tc>
          <w:tcPr>
            <w:tcW w:w="1327" w:type="pct"/>
            <w:shd w:val="clear" w:color="auto" w:fill="D2E5E6"/>
          </w:tcPr>
          <w:p w14:paraId="3BD2568B" w14:textId="77777777" w:rsidR="0048135E" w:rsidRDefault="0048135E" w:rsidP="00900AAE">
            <w:r>
              <w:t>Inhalt</w:t>
            </w:r>
          </w:p>
        </w:tc>
        <w:tc>
          <w:tcPr>
            <w:tcW w:w="3673" w:type="pct"/>
          </w:tcPr>
          <w:p w14:paraId="0F4EE8D1" w14:textId="74FE0AE2" w:rsidR="0048135E" w:rsidRPr="00BD5BE5" w:rsidRDefault="002209E3" w:rsidP="000952B3">
            <w:pPr>
              <w:jc w:val="both"/>
              <w:rPr>
                <w:rFonts w:cs="Times New Roman"/>
                <w:color w:val="000000" w:themeColor="text1"/>
              </w:rPr>
            </w:pPr>
            <w:r>
              <w:rPr>
                <w:rFonts w:cs="Times New Roman"/>
                <w:color w:val="000000" w:themeColor="text1"/>
              </w:rPr>
              <w:t>Steigung linearer Funktionen</w:t>
            </w:r>
          </w:p>
        </w:tc>
      </w:tr>
      <w:tr w:rsidR="0048135E" w14:paraId="6F125090" w14:textId="77777777" w:rsidTr="00C203C4">
        <w:trPr>
          <w:trHeight w:val="106"/>
        </w:trPr>
        <w:tc>
          <w:tcPr>
            <w:tcW w:w="1327" w:type="pct"/>
          </w:tcPr>
          <w:p w14:paraId="62842989" w14:textId="77777777" w:rsidR="0048135E" w:rsidRDefault="0048135E" w:rsidP="00900AAE"/>
        </w:tc>
        <w:tc>
          <w:tcPr>
            <w:tcW w:w="3673" w:type="pct"/>
          </w:tcPr>
          <w:p w14:paraId="033A4FC1" w14:textId="77777777" w:rsidR="0048135E" w:rsidRPr="00BD5BE5" w:rsidRDefault="0048135E" w:rsidP="000952B3">
            <w:pPr>
              <w:ind w:left="454"/>
              <w:jc w:val="both"/>
              <w:rPr>
                <w:color w:val="000000" w:themeColor="text1"/>
              </w:rPr>
            </w:pPr>
          </w:p>
        </w:tc>
      </w:tr>
      <w:tr w:rsidR="0048135E" w:rsidRPr="00BD5BE5" w14:paraId="405E0DC4" w14:textId="77777777" w:rsidTr="00C203C4">
        <w:trPr>
          <w:trHeight w:val="522"/>
        </w:trPr>
        <w:tc>
          <w:tcPr>
            <w:tcW w:w="1327" w:type="pct"/>
            <w:shd w:val="clear" w:color="auto" w:fill="D2E5E6"/>
          </w:tcPr>
          <w:p w14:paraId="3C22048A" w14:textId="501B7161" w:rsidR="0048135E" w:rsidRDefault="0048135E" w:rsidP="00900AAE">
            <w:r>
              <w:t>Anwendungsbereich</w:t>
            </w:r>
            <w:r w:rsidR="00C203C4">
              <w:t xml:space="preserve"> im Rahmen Fortbildung</w:t>
            </w:r>
          </w:p>
        </w:tc>
        <w:tc>
          <w:tcPr>
            <w:tcW w:w="3673" w:type="pct"/>
          </w:tcPr>
          <w:p w14:paraId="0014FDED" w14:textId="773A3480" w:rsidR="0048135E" w:rsidRPr="0048135E" w:rsidRDefault="0048135E" w:rsidP="000952B3">
            <w:pPr>
              <w:jc w:val="both"/>
            </w:pPr>
            <w:r w:rsidRPr="00022DF0">
              <w:rPr>
                <w:b/>
                <w:bCs/>
                <w:i/>
                <w:iCs/>
              </w:rPr>
              <w:t>Klausurtag 4:</w:t>
            </w:r>
            <w:r w:rsidRPr="00022DF0">
              <w:t xml:space="preserve"> </w:t>
            </w:r>
            <w:r w:rsidR="00297362" w:rsidRPr="00FF7A30">
              <w:rPr>
                <w:color w:val="000000" w:themeColor="text1"/>
              </w:rPr>
              <w:t>Fehler nutzen – Fehlvorstellungen widerlegen</w:t>
            </w:r>
          </w:p>
        </w:tc>
      </w:tr>
      <w:tr w:rsidR="0048135E" w14:paraId="6D1385F8" w14:textId="77777777" w:rsidTr="00C203C4">
        <w:trPr>
          <w:trHeight w:val="106"/>
        </w:trPr>
        <w:tc>
          <w:tcPr>
            <w:tcW w:w="1327" w:type="pct"/>
          </w:tcPr>
          <w:p w14:paraId="1653E8CA" w14:textId="77777777" w:rsidR="0048135E" w:rsidRDefault="0048135E" w:rsidP="00900AAE"/>
        </w:tc>
        <w:tc>
          <w:tcPr>
            <w:tcW w:w="3673" w:type="pct"/>
          </w:tcPr>
          <w:p w14:paraId="2C1642F5" w14:textId="77777777" w:rsidR="0048135E" w:rsidRPr="00BD5BE5" w:rsidRDefault="0048135E" w:rsidP="000952B3">
            <w:pPr>
              <w:ind w:left="454"/>
              <w:jc w:val="both"/>
              <w:rPr>
                <w:color w:val="000000" w:themeColor="text1"/>
              </w:rPr>
            </w:pPr>
          </w:p>
        </w:tc>
      </w:tr>
      <w:tr w:rsidR="0048135E" w14:paraId="22E9D360" w14:textId="77777777" w:rsidTr="00C203C4">
        <w:trPr>
          <w:trHeight w:val="106"/>
        </w:trPr>
        <w:tc>
          <w:tcPr>
            <w:tcW w:w="1327" w:type="pct"/>
            <w:shd w:val="clear" w:color="auto" w:fill="D2E5E6"/>
          </w:tcPr>
          <w:p w14:paraId="2CA9A006" w14:textId="466AF342" w:rsidR="0048135E" w:rsidRDefault="0048135E" w:rsidP="00900AAE">
            <w:r>
              <w:t>Verortung</w:t>
            </w:r>
            <w:r w:rsidR="00C203C4">
              <w:t xml:space="preserve"> im Lehrplan</w:t>
            </w:r>
          </w:p>
        </w:tc>
        <w:tc>
          <w:tcPr>
            <w:tcW w:w="3673" w:type="pct"/>
          </w:tcPr>
          <w:p w14:paraId="09F9FAEE" w14:textId="315FA1F7" w:rsidR="00297362" w:rsidRDefault="00297362" w:rsidP="000952B3">
            <w:pPr>
              <w:jc w:val="both"/>
            </w:pPr>
            <w:r w:rsidRPr="00554DE5">
              <w:rPr>
                <w:b/>
                <w:bCs/>
                <w:i/>
                <w:iCs/>
              </w:rPr>
              <w:t>MS</w:t>
            </w:r>
            <w:r w:rsidRPr="00297362">
              <w:rPr>
                <w:b/>
                <w:bCs/>
                <w:i/>
                <w:iCs/>
              </w:rPr>
              <w:t>:</w:t>
            </w:r>
            <w:r w:rsidRPr="00297362">
              <w:rPr>
                <w:b/>
                <w:bCs/>
              </w:rPr>
              <w:t xml:space="preserve"> M-Zweig 9.8</w:t>
            </w:r>
            <w:r>
              <w:t xml:space="preserve"> – Funktionale Zusammenhänge</w:t>
            </w:r>
          </w:p>
          <w:p w14:paraId="561C26CB" w14:textId="0358D190" w:rsidR="00297362" w:rsidRDefault="00297362" w:rsidP="000952B3">
            <w:pPr>
              <w:jc w:val="both"/>
            </w:pPr>
            <w:r w:rsidRPr="00A5669C">
              <w:rPr>
                <w:b/>
                <w:bCs/>
                <w:i/>
                <w:iCs/>
              </w:rPr>
              <w:t>RS I</w:t>
            </w:r>
            <w:r w:rsidRPr="00297362">
              <w:rPr>
                <w:b/>
                <w:bCs/>
                <w:i/>
                <w:iCs/>
              </w:rPr>
              <w:t>:</w:t>
            </w:r>
            <w:r w:rsidRPr="00297362">
              <w:rPr>
                <w:b/>
                <w:bCs/>
              </w:rPr>
              <w:t xml:space="preserve">  8.6</w:t>
            </w:r>
            <w:r>
              <w:t xml:space="preserve"> – Funktionen </w:t>
            </w:r>
          </w:p>
          <w:p w14:paraId="11092BA4" w14:textId="079D74B7" w:rsidR="00297362" w:rsidRDefault="00297362" w:rsidP="000952B3">
            <w:pPr>
              <w:jc w:val="both"/>
            </w:pPr>
            <w:r w:rsidRPr="00EF0353">
              <w:rPr>
                <w:b/>
                <w:bCs/>
                <w:i/>
                <w:iCs/>
              </w:rPr>
              <w:t>RS II/</w:t>
            </w:r>
            <w:r w:rsidRPr="00297362">
              <w:rPr>
                <w:b/>
                <w:bCs/>
                <w:i/>
                <w:iCs/>
              </w:rPr>
              <w:t>III:</w:t>
            </w:r>
            <w:r w:rsidRPr="00297362">
              <w:rPr>
                <w:b/>
                <w:bCs/>
              </w:rPr>
              <w:t xml:space="preserve"> 8.5</w:t>
            </w:r>
            <w:r>
              <w:t xml:space="preserve"> – Funktionen</w:t>
            </w:r>
          </w:p>
          <w:p w14:paraId="026CCC64" w14:textId="27DBE9A7" w:rsidR="0048135E" w:rsidRPr="00BD5BE5" w:rsidRDefault="00297362" w:rsidP="000952B3">
            <w:pPr>
              <w:jc w:val="both"/>
              <w:rPr>
                <w:color w:val="000000" w:themeColor="text1"/>
              </w:rPr>
            </w:pPr>
            <w:r w:rsidRPr="00554DE5">
              <w:rPr>
                <w:b/>
                <w:bCs/>
                <w:i/>
                <w:iCs/>
              </w:rPr>
              <w:t>GYM</w:t>
            </w:r>
            <w:r w:rsidRPr="00297362">
              <w:rPr>
                <w:b/>
                <w:bCs/>
                <w:i/>
                <w:iCs/>
              </w:rPr>
              <w:t>:</w:t>
            </w:r>
            <w:r w:rsidRPr="00297362">
              <w:rPr>
                <w:b/>
                <w:bCs/>
              </w:rPr>
              <w:t xml:space="preserve"> 8.2</w:t>
            </w:r>
            <w:r>
              <w:t xml:space="preserve"> – Lineare Funktionen</w:t>
            </w:r>
          </w:p>
        </w:tc>
      </w:tr>
      <w:tr w:rsidR="0048135E" w14:paraId="1F4F437A" w14:textId="77777777" w:rsidTr="00C203C4">
        <w:trPr>
          <w:trHeight w:val="106"/>
        </w:trPr>
        <w:tc>
          <w:tcPr>
            <w:tcW w:w="1327" w:type="pct"/>
          </w:tcPr>
          <w:p w14:paraId="7F5EC272" w14:textId="77777777" w:rsidR="0048135E" w:rsidRDefault="0048135E" w:rsidP="00900AAE"/>
        </w:tc>
        <w:tc>
          <w:tcPr>
            <w:tcW w:w="3673" w:type="pct"/>
          </w:tcPr>
          <w:p w14:paraId="71568593" w14:textId="77777777" w:rsidR="0048135E" w:rsidRPr="00BD5BE5" w:rsidRDefault="0048135E" w:rsidP="000952B3">
            <w:pPr>
              <w:ind w:left="454"/>
              <w:jc w:val="both"/>
              <w:rPr>
                <w:color w:val="000000" w:themeColor="text1"/>
              </w:rPr>
            </w:pPr>
          </w:p>
        </w:tc>
      </w:tr>
      <w:tr w:rsidR="0048135E" w14:paraId="07EA1F57" w14:textId="77777777" w:rsidTr="00C203C4">
        <w:trPr>
          <w:trHeight w:val="351"/>
        </w:trPr>
        <w:tc>
          <w:tcPr>
            <w:tcW w:w="1327" w:type="pct"/>
            <w:shd w:val="clear" w:color="auto" w:fill="D2E5E6"/>
          </w:tcPr>
          <w:p w14:paraId="3EDC6887" w14:textId="382E6B7D" w:rsidR="0048135E" w:rsidRDefault="0048135E" w:rsidP="00900AAE">
            <w:r>
              <w:t>Voraussetzung</w:t>
            </w:r>
            <w:r w:rsidR="006135A2">
              <w:t>en</w:t>
            </w:r>
          </w:p>
        </w:tc>
        <w:tc>
          <w:tcPr>
            <w:tcW w:w="3673" w:type="pct"/>
          </w:tcPr>
          <w:p w14:paraId="5F456578" w14:textId="23D8B210" w:rsidR="00297362" w:rsidRPr="00297362" w:rsidRDefault="00297362" w:rsidP="000952B3">
            <w:pPr>
              <w:jc w:val="both"/>
            </w:pPr>
            <w:r>
              <w:t xml:space="preserve">Lineare </w:t>
            </w:r>
            <w:r w:rsidRPr="00297362">
              <w:t xml:space="preserve">Funktionen der Form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=m⋅x+t</m:t>
              </m:r>
            </m:oMath>
            <w:r w:rsidRPr="00297362">
              <w:rPr>
                <w:rFonts w:eastAsiaTheme="minorEastAsia"/>
              </w:rPr>
              <w:t xml:space="preserve"> mit deren Darstellung als Gerade.</w:t>
            </w:r>
          </w:p>
          <w:p w14:paraId="28A2C847" w14:textId="1EF4076E" w:rsidR="0048135E" w:rsidRPr="0048135E" w:rsidRDefault="00297362" w:rsidP="000952B3">
            <w:pPr>
              <w:jc w:val="both"/>
            </w:pPr>
            <w:r w:rsidRPr="00297362">
              <w:t xml:space="preserve">Bedeutung des Parameters </w:t>
            </w:r>
            <m:oMath>
              <m:r>
                <w:rPr>
                  <w:rFonts w:ascii="Cambria Math" w:hAnsi="Cambria Math"/>
                </w:rPr>
                <m:t>m</m:t>
              </m:r>
            </m:oMath>
            <w:r w:rsidRPr="00297362">
              <w:rPr>
                <w:rFonts w:eastAsiaTheme="minorEastAsia"/>
              </w:rPr>
              <w:t xml:space="preserve"> in Term und Graph und Interpretation mit Hilfe des Steigungsdreiecks.</w:t>
            </w:r>
          </w:p>
        </w:tc>
      </w:tr>
      <w:tr w:rsidR="0048135E" w14:paraId="72A236BB" w14:textId="77777777" w:rsidTr="00C203C4">
        <w:trPr>
          <w:trHeight w:val="62"/>
        </w:trPr>
        <w:tc>
          <w:tcPr>
            <w:tcW w:w="1327" w:type="pct"/>
          </w:tcPr>
          <w:p w14:paraId="3BC11463" w14:textId="77777777" w:rsidR="0048135E" w:rsidRDefault="0048135E" w:rsidP="00900AAE"/>
        </w:tc>
        <w:tc>
          <w:tcPr>
            <w:tcW w:w="3673" w:type="pct"/>
          </w:tcPr>
          <w:p w14:paraId="7937F440" w14:textId="77777777" w:rsidR="0048135E" w:rsidRPr="00BD5BE5" w:rsidRDefault="0048135E" w:rsidP="000952B3">
            <w:pPr>
              <w:ind w:left="454"/>
              <w:jc w:val="both"/>
              <w:rPr>
                <w:color w:val="000000" w:themeColor="text1"/>
              </w:rPr>
            </w:pPr>
          </w:p>
        </w:tc>
      </w:tr>
      <w:tr w:rsidR="0048135E" w14:paraId="72A227F6" w14:textId="77777777" w:rsidTr="00C203C4">
        <w:trPr>
          <w:trHeight w:val="337"/>
        </w:trPr>
        <w:tc>
          <w:tcPr>
            <w:tcW w:w="1327" w:type="pct"/>
            <w:shd w:val="clear" w:color="auto" w:fill="D2E5E6"/>
          </w:tcPr>
          <w:p w14:paraId="541A8AF6" w14:textId="77777777" w:rsidR="0048135E" w:rsidRDefault="0048135E" w:rsidP="00900AAE">
            <w:r>
              <w:t>Ziele</w:t>
            </w:r>
          </w:p>
        </w:tc>
        <w:tc>
          <w:tcPr>
            <w:tcW w:w="3673" w:type="pct"/>
          </w:tcPr>
          <w:p w14:paraId="1951CFEB" w14:textId="4374552F" w:rsidR="0048135E" w:rsidRPr="0048135E" w:rsidRDefault="002209E3" w:rsidP="000952B3">
            <w:pPr>
              <w:jc w:val="both"/>
            </w:pPr>
            <w:r>
              <w:t xml:space="preserve">Die Schülerinnen und Schüler reflektieren </w:t>
            </w:r>
            <w:r w:rsidR="004A5B30">
              <w:t>eine</w:t>
            </w:r>
            <w:r>
              <w:t xml:space="preserve"> fehlerhafte Strategie die Steigung einer linearen Funktion zu ermitteln, </w:t>
            </w:r>
            <w:r w:rsidR="004A5B30">
              <w:t xml:space="preserve">bei der </w:t>
            </w:r>
            <w:r>
              <w:t>die Differenz der x-Werte durch die Differenz der y-Werte dividiert wird und begründen, warum diese Strategie falsch ist.</w:t>
            </w:r>
          </w:p>
        </w:tc>
      </w:tr>
    </w:tbl>
    <w:p w14:paraId="5F3298A4" w14:textId="7C85CBC8" w:rsidR="002209E3" w:rsidRDefault="002209E3" w:rsidP="00FF7A30">
      <w:pPr>
        <w:pStyle w:val="KeinLeerraum"/>
      </w:pPr>
    </w:p>
    <w:p w14:paraId="02A484C3" w14:textId="5B9F3A82" w:rsidR="004438F0" w:rsidRPr="00022DF0" w:rsidRDefault="002209E3" w:rsidP="002209E3">
      <w:r>
        <w:br w:type="page"/>
      </w:r>
    </w:p>
    <w:tbl>
      <w:tblPr>
        <w:tblStyle w:val="Tabellenraster"/>
        <w:tblW w:w="0" w:type="auto"/>
        <w:tblLook w:val="04A0" w:firstRow="1" w:lastRow="0" w:firstColumn="1" w:lastColumn="0" w:noHBand="0" w:noVBand="1"/>
      </w:tblPr>
      <w:tblGrid>
        <w:gridCol w:w="9062"/>
      </w:tblGrid>
      <w:tr w:rsidR="006135A2" w14:paraId="160928BD" w14:textId="77777777" w:rsidTr="006135A2">
        <w:trPr>
          <w:trHeight w:val="510"/>
        </w:trPr>
        <w:tc>
          <w:tcPr>
            <w:tcW w:w="9062" w:type="dxa"/>
            <w:tcBorders>
              <w:top w:val="nil"/>
              <w:left w:val="nil"/>
              <w:bottom w:val="nil"/>
              <w:right w:val="nil"/>
            </w:tcBorders>
            <w:shd w:val="clear" w:color="auto" w:fill="4D898E"/>
            <w:vAlign w:val="center"/>
          </w:tcPr>
          <w:p w14:paraId="5FFD5DED" w14:textId="085660DD" w:rsidR="006135A2" w:rsidRDefault="006135A2" w:rsidP="00900AAE">
            <w:pPr>
              <w:rPr>
                <w:b/>
                <w:bCs/>
                <w:sz w:val="24"/>
                <w:szCs w:val="24"/>
              </w:rPr>
            </w:pPr>
            <w:r w:rsidRPr="006135A2">
              <w:rPr>
                <w:b/>
                <w:bCs/>
                <w:color w:val="FFFFFF" w:themeColor="background1"/>
                <w:sz w:val="24"/>
                <w:szCs w:val="24"/>
              </w:rPr>
              <w:lastRenderedPageBreak/>
              <w:t>Materialien</w:t>
            </w:r>
          </w:p>
        </w:tc>
      </w:tr>
    </w:tbl>
    <w:p w14:paraId="5ECC42C1" w14:textId="5D29D0BC" w:rsidR="006135A2" w:rsidRDefault="006135A2" w:rsidP="00B46AA9"/>
    <w:tbl>
      <w:tblPr>
        <w:tblStyle w:val="Tabellenraster"/>
        <w:tblW w:w="5000" w:type="pct"/>
        <w:tblBorders>
          <w:top w:val="single" w:sz="4" w:space="0" w:color="4D898E"/>
          <w:left w:val="single" w:sz="4" w:space="0" w:color="4D898E"/>
          <w:bottom w:val="single" w:sz="4" w:space="0" w:color="4D898E"/>
          <w:right w:val="single" w:sz="4" w:space="0" w:color="4D898E"/>
          <w:insideH w:val="single" w:sz="4" w:space="0" w:color="4D898E"/>
          <w:insideV w:val="single" w:sz="4" w:space="0" w:color="4D898E"/>
        </w:tblBorders>
        <w:tblLayout w:type="fixed"/>
        <w:tblLook w:val="04A0" w:firstRow="1" w:lastRow="0" w:firstColumn="1" w:lastColumn="0" w:noHBand="0" w:noVBand="1"/>
      </w:tblPr>
      <w:tblGrid>
        <w:gridCol w:w="2122"/>
        <w:gridCol w:w="6940"/>
      </w:tblGrid>
      <w:tr w:rsidR="0052766F" w:rsidRPr="00BD5BE5" w14:paraId="65C5834A" w14:textId="77777777" w:rsidTr="0052766F">
        <w:trPr>
          <w:trHeight w:val="351"/>
        </w:trPr>
        <w:tc>
          <w:tcPr>
            <w:tcW w:w="1171" w:type="pct"/>
            <w:tcBorders>
              <w:right w:val="nil"/>
            </w:tcBorders>
            <w:shd w:val="clear" w:color="auto" w:fill="D2E5E6"/>
          </w:tcPr>
          <w:p w14:paraId="585F6F97" w14:textId="48B73486" w:rsidR="0052766F" w:rsidRDefault="0052766F" w:rsidP="00900AAE">
            <w:r>
              <w:t>Analoge Umsetzung:</w:t>
            </w:r>
          </w:p>
        </w:tc>
        <w:tc>
          <w:tcPr>
            <w:tcW w:w="3829" w:type="pct"/>
            <w:tcBorders>
              <w:left w:val="nil"/>
              <w:bottom w:val="single" w:sz="4" w:space="0" w:color="4D898E"/>
            </w:tcBorders>
          </w:tcPr>
          <w:p w14:paraId="6048D94F" w14:textId="6512B62A" w:rsidR="0052766F" w:rsidRPr="006135A2" w:rsidRDefault="0052766F" w:rsidP="0052766F">
            <w:r w:rsidRPr="00297362">
              <w:t>Arbeitsblatt mit</w:t>
            </w:r>
            <w:r>
              <w:t xml:space="preserve"> Aufgabenstellung und</w:t>
            </w:r>
            <w:r w:rsidRPr="00297362">
              <w:t xml:space="preserve"> Zeichnung einer l</w:t>
            </w:r>
            <w:r>
              <w:t>i</w:t>
            </w:r>
            <w:r w:rsidRPr="00297362">
              <w:t xml:space="preserve">nearen Funktion </w:t>
            </w:r>
            <w:r>
              <w:t xml:space="preserve">mit </w:t>
            </w:r>
            <w:r w:rsidR="004A5B30">
              <w:t xml:space="preserve">der </w:t>
            </w:r>
            <w:r>
              <w:t xml:space="preserve">Steigung </w:t>
            </w:r>
            <m:oMath>
              <m:f>
                <m:fPr>
                  <m:ctrlPr>
                    <w:rPr>
                      <w:rFonts w:ascii="Cambria Math" w:hAnsi="Cambria Math"/>
                      <w:i/>
                    </w:rPr>
                  </m:ctrlPr>
                </m:fPr>
                <m:num>
                  <m:r>
                    <w:rPr>
                      <w:rFonts w:ascii="Cambria Math" w:hAnsi="Cambria Math"/>
                    </w:rPr>
                    <m:t>1</m:t>
                  </m:r>
                </m:num>
                <m:den>
                  <m:r>
                    <w:rPr>
                      <w:rFonts w:ascii="Cambria Math" w:hAnsi="Cambria Math"/>
                    </w:rPr>
                    <m:t>2</m:t>
                  </m:r>
                </m:den>
              </m:f>
            </m:oMath>
            <w:r>
              <w:t>.</w:t>
            </w:r>
          </w:p>
        </w:tc>
      </w:tr>
      <w:tr w:rsidR="0052766F" w:rsidRPr="00BD5BE5" w14:paraId="4E41162E" w14:textId="77777777" w:rsidTr="0052766F">
        <w:trPr>
          <w:trHeight w:val="351"/>
        </w:trPr>
        <w:tc>
          <w:tcPr>
            <w:tcW w:w="1171" w:type="pct"/>
            <w:tcBorders>
              <w:right w:val="nil"/>
            </w:tcBorders>
            <w:shd w:val="clear" w:color="auto" w:fill="D2E5E6"/>
          </w:tcPr>
          <w:p w14:paraId="1405A542" w14:textId="26E85D41" w:rsidR="0052766F" w:rsidRPr="00836C7B" w:rsidRDefault="0052766F" w:rsidP="00900AAE">
            <w:r w:rsidRPr="00836C7B">
              <w:t>Digitale Umsetzung:</w:t>
            </w:r>
          </w:p>
        </w:tc>
        <w:tc>
          <w:tcPr>
            <w:tcW w:w="3829" w:type="pct"/>
            <w:tcBorders>
              <w:left w:val="nil"/>
            </w:tcBorders>
          </w:tcPr>
          <w:p w14:paraId="581B6D45" w14:textId="0CF7A878" w:rsidR="0052766F" w:rsidRPr="00836C7B" w:rsidRDefault="0052766F" w:rsidP="000952B3">
            <w:pPr>
              <w:jc w:val="both"/>
            </w:pPr>
            <w:r w:rsidRPr="00836C7B">
              <w:t>GeoGebra-</w:t>
            </w:r>
            <w:r w:rsidR="004A5B30">
              <w:t>Arbeitsblatt</w:t>
            </w:r>
            <w:r w:rsidRPr="00836C7B">
              <w:t xml:space="preserve"> mit der Möglichkeit</w:t>
            </w:r>
            <w:r w:rsidR="00CC6964">
              <w:t xml:space="preserve"> </w:t>
            </w:r>
            <w:r w:rsidR="00CC6964" w:rsidRPr="00836C7B">
              <w:t>Einfluss auf den Graphen der linearen Funktion zu nehmen</w:t>
            </w:r>
            <w:r w:rsidR="00CC6964">
              <w:t xml:space="preserve">, </w:t>
            </w:r>
            <w:r w:rsidRPr="00836C7B">
              <w:t>Steigungsdreiecke individuell zu verändern und</w:t>
            </w:r>
            <w:r w:rsidR="00CC6964">
              <w:t xml:space="preserve"> Spezialfälle (Graph waagrecht / senkrecht, Steigung +/- 1) zu erzeugen.</w:t>
            </w:r>
          </w:p>
          <w:p w14:paraId="2F3BE76E" w14:textId="77777777" w:rsidR="0052766F" w:rsidRPr="00836C7B" w:rsidRDefault="0052766F" w:rsidP="000952B3">
            <w:pPr>
              <w:jc w:val="both"/>
            </w:pPr>
          </w:p>
          <w:p w14:paraId="37A19E42" w14:textId="58003BEA" w:rsidR="0052766F" w:rsidRPr="007473CF" w:rsidRDefault="00000000" w:rsidP="0052766F">
            <w:pPr>
              <w:rPr>
                <w:rFonts w:cs="Calibri"/>
                <w:color w:val="000000"/>
              </w:rPr>
            </w:pPr>
            <w:hyperlink r:id="rId7" w:history="1">
              <w:r w:rsidR="004604A8" w:rsidRPr="007473CF">
                <w:rPr>
                  <w:rStyle w:val="Hyperlink"/>
                  <w:rFonts w:cs="Calibri"/>
                  <w:color w:val="0563C1"/>
                </w:rPr>
                <w:t>https://epub.ub.uni-muenchen.de/94235/1/Beispiel_Steigung-bestimmen.html</w:t>
              </w:r>
            </w:hyperlink>
          </w:p>
        </w:tc>
      </w:tr>
    </w:tbl>
    <w:p w14:paraId="57628D08" w14:textId="21EF22A4" w:rsidR="00995830" w:rsidRDefault="00995830" w:rsidP="006135A2"/>
    <w:p w14:paraId="6E10C47E" w14:textId="77777777" w:rsidR="00FF1CAB" w:rsidRDefault="00FF1CAB" w:rsidP="006135A2"/>
    <w:tbl>
      <w:tblPr>
        <w:tblStyle w:val="Tabellenraster"/>
        <w:tblW w:w="0" w:type="auto"/>
        <w:tblBorders>
          <w:top w:val="single" w:sz="4" w:space="0" w:color="4D898E"/>
          <w:left w:val="single" w:sz="4" w:space="0" w:color="4D898E"/>
          <w:bottom w:val="single" w:sz="4" w:space="0" w:color="4D898E"/>
          <w:right w:val="single" w:sz="4" w:space="0" w:color="4D898E"/>
          <w:insideH w:val="single" w:sz="4" w:space="0" w:color="4D898E"/>
          <w:insideV w:val="single" w:sz="4" w:space="0" w:color="4D898E"/>
        </w:tblBorders>
        <w:tblLook w:val="04A0" w:firstRow="1" w:lastRow="0" w:firstColumn="1" w:lastColumn="0" w:noHBand="0" w:noVBand="1"/>
      </w:tblPr>
      <w:tblGrid>
        <w:gridCol w:w="9062"/>
      </w:tblGrid>
      <w:tr w:rsidR="00FF1CAB" w14:paraId="000D868B" w14:textId="77777777" w:rsidTr="006661C6">
        <w:trPr>
          <w:trHeight w:val="397"/>
        </w:trPr>
        <w:tc>
          <w:tcPr>
            <w:tcW w:w="9062" w:type="dxa"/>
            <w:shd w:val="clear" w:color="auto" w:fill="D2E5E6"/>
            <w:vAlign w:val="center"/>
          </w:tcPr>
          <w:p w14:paraId="767BA247" w14:textId="77777777" w:rsidR="00FF1CAB" w:rsidRPr="00E152F1" w:rsidRDefault="00FF1CAB" w:rsidP="006661C6">
            <w:pPr>
              <w:rPr>
                <w:b/>
                <w:bCs/>
                <w:sz w:val="24"/>
                <w:szCs w:val="24"/>
              </w:rPr>
            </w:pPr>
            <w:r w:rsidRPr="00E152F1">
              <w:rPr>
                <w:b/>
                <w:bCs/>
              </w:rPr>
              <w:t>Arbeitsaufträge</w:t>
            </w:r>
          </w:p>
        </w:tc>
      </w:tr>
    </w:tbl>
    <w:p w14:paraId="70BF5062" w14:textId="77777777" w:rsidR="00FF1CAB" w:rsidRDefault="00FF1CAB" w:rsidP="006135A2"/>
    <w:tbl>
      <w:tblPr>
        <w:tblStyle w:val="Tabellenraster"/>
        <w:tblW w:w="0" w:type="auto"/>
        <w:tblBorders>
          <w:top w:val="single" w:sz="4" w:space="0" w:color="4D898E"/>
          <w:left w:val="single" w:sz="4" w:space="0" w:color="4D898E"/>
          <w:bottom w:val="single" w:sz="4" w:space="0" w:color="4D898E"/>
          <w:right w:val="single" w:sz="4" w:space="0" w:color="4D898E"/>
          <w:insideH w:val="single" w:sz="4" w:space="0" w:color="4D898E"/>
          <w:insideV w:val="single" w:sz="4" w:space="0" w:color="4D898E"/>
        </w:tblBorders>
        <w:tblLook w:val="04A0" w:firstRow="1" w:lastRow="0" w:firstColumn="1" w:lastColumn="0" w:noHBand="0" w:noVBand="1"/>
      </w:tblPr>
      <w:tblGrid>
        <w:gridCol w:w="9062"/>
      </w:tblGrid>
      <w:tr w:rsidR="00FF1CAB" w:rsidRPr="00022DF0" w14:paraId="1C6B7716" w14:textId="77777777" w:rsidTr="006661C6">
        <w:trPr>
          <w:trHeight w:val="397"/>
        </w:trPr>
        <w:tc>
          <w:tcPr>
            <w:tcW w:w="9062" w:type="dxa"/>
            <w:shd w:val="clear" w:color="auto" w:fill="D2E5E6"/>
            <w:vAlign w:val="center"/>
          </w:tcPr>
          <w:p w14:paraId="61051E62" w14:textId="77777777" w:rsidR="00FF1CAB" w:rsidRPr="001E2945" w:rsidRDefault="00FF1CAB" w:rsidP="006661C6">
            <w:r w:rsidRPr="001E2945">
              <w:t>Digitale Lernaktivität</w:t>
            </w:r>
          </w:p>
        </w:tc>
      </w:tr>
      <w:tr w:rsidR="00FF1CAB" w:rsidRPr="00022DF0" w14:paraId="41D2AA72" w14:textId="77777777" w:rsidTr="006661C6">
        <w:tc>
          <w:tcPr>
            <w:tcW w:w="9062" w:type="dxa"/>
          </w:tcPr>
          <w:p w14:paraId="2ADEC92B" w14:textId="6987141A" w:rsidR="00545CFC" w:rsidRDefault="00545CFC" w:rsidP="00545CFC">
            <w:pPr>
              <w:jc w:val="both"/>
              <w:rPr>
                <w:rFonts w:eastAsiaTheme="minorEastAsia"/>
              </w:rPr>
            </w:pPr>
            <w:r>
              <w:rPr>
                <w:rFonts w:eastAsiaTheme="minorEastAsia"/>
              </w:rPr>
              <w:t xml:space="preserve">Kim sollte die Steigung einer linearen Funktion bestimmen. Dabei </w:t>
            </w:r>
            <w:r w:rsidR="007D4EEE">
              <w:rPr>
                <w:rFonts w:eastAsiaTheme="minorEastAsia"/>
              </w:rPr>
              <w:t>ist</w:t>
            </w:r>
            <w:r>
              <w:rPr>
                <w:rFonts w:eastAsiaTheme="minorEastAsia"/>
              </w:rPr>
              <w:t xml:space="preserve"> ein Fehler </w:t>
            </w:r>
            <w:r w:rsidR="007D4EEE">
              <w:rPr>
                <w:rFonts w:eastAsiaTheme="minorEastAsia"/>
              </w:rPr>
              <w:t>passiert</w:t>
            </w:r>
            <w:r>
              <w:rPr>
                <w:rFonts w:eastAsiaTheme="minorEastAsia"/>
              </w:rPr>
              <w:t xml:space="preserve">, der sehr häufig vorkommt. </w:t>
            </w:r>
            <w:r w:rsidR="004A5B30">
              <w:rPr>
                <w:rFonts w:eastAsiaTheme="minorEastAsia"/>
              </w:rPr>
              <w:t xml:space="preserve">Mit Klick auf „Weiter“ (bzw. später „Zurück“) werden </w:t>
            </w:r>
            <w:r>
              <w:rPr>
                <w:rFonts w:eastAsiaTheme="minorEastAsia"/>
              </w:rPr>
              <w:t xml:space="preserve">Dir </w:t>
            </w:r>
            <w:r w:rsidR="007D4EEE">
              <w:rPr>
                <w:rFonts w:eastAsiaTheme="minorEastAsia"/>
              </w:rPr>
              <w:t xml:space="preserve">Schritt für Schritt Erklärungen zu </w:t>
            </w:r>
            <w:r>
              <w:rPr>
                <w:rFonts w:eastAsiaTheme="minorEastAsia"/>
              </w:rPr>
              <w:t xml:space="preserve">Kims Fehler </w:t>
            </w:r>
            <w:r w:rsidR="004A5B30">
              <w:rPr>
                <w:rFonts w:eastAsiaTheme="minorEastAsia"/>
              </w:rPr>
              <w:t xml:space="preserve">angezeigt. </w:t>
            </w:r>
            <w:r w:rsidR="007D4EEE">
              <w:rPr>
                <w:rFonts w:eastAsiaTheme="minorEastAsia"/>
              </w:rPr>
              <w:t xml:space="preserve">Arbeite </w:t>
            </w:r>
            <w:r w:rsidR="007E5A86">
              <w:rPr>
                <w:rFonts w:eastAsiaTheme="minorEastAsia"/>
              </w:rPr>
              <w:t xml:space="preserve">die Schritte nacheinander </w:t>
            </w:r>
            <w:r>
              <w:rPr>
                <w:rFonts w:eastAsiaTheme="minorEastAsia"/>
              </w:rPr>
              <w:t>durch und mach Dir dazu eigene Notizen. Untersuche</w:t>
            </w:r>
            <w:r w:rsidR="004C6E8A">
              <w:rPr>
                <w:rFonts w:eastAsiaTheme="minorEastAsia"/>
              </w:rPr>
              <w:t>,</w:t>
            </w:r>
            <w:r>
              <w:rPr>
                <w:rFonts w:eastAsiaTheme="minorEastAsia"/>
              </w:rPr>
              <w:t xml:space="preserve"> was sich verändert, wenn Du den Funktionsgraphen</w:t>
            </w:r>
            <w:r w:rsidR="003076F1">
              <w:rPr>
                <w:rFonts w:eastAsiaTheme="minorEastAsia"/>
              </w:rPr>
              <w:t xml:space="preserve"> mithilfe der beiden orangen Punkte</w:t>
            </w:r>
            <w:r>
              <w:rPr>
                <w:rFonts w:eastAsiaTheme="minorEastAsia"/>
              </w:rPr>
              <w:t xml:space="preserve"> veränderst.</w:t>
            </w:r>
            <w:r w:rsidR="007E5A86">
              <w:rPr>
                <w:rFonts w:eastAsiaTheme="minorEastAsia"/>
              </w:rPr>
              <w:t xml:space="preserve"> </w:t>
            </w:r>
            <w:r w:rsidR="004E4CFD">
              <w:rPr>
                <w:rFonts w:eastAsiaTheme="minorEastAsia"/>
              </w:rPr>
              <w:t>Erkläre anschließend</w:t>
            </w:r>
            <w:r w:rsidR="007E5A86">
              <w:rPr>
                <w:rFonts w:eastAsiaTheme="minorEastAsia"/>
              </w:rPr>
              <w:t>,</w:t>
            </w:r>
            <w:r>
              <w:rPr>
                <w:rFonts w:eastAsiaTheme="minorEastAsia"/>
              </w:rPr>
              <w:t xml:space="preserve"> was Kim gemacht hat und warum das falsch ist. </w:t>
            </w:r>
          </w:p>
          <w:p w14:paraId="040D3AC5" w14:textId="77777777" w:rsidR="00FF1CAB" w:rsidRDefault="00FF1CAB" w:rsidP="00FF1CAB">
            <w:pPr>
              <w:jc w:val="both"/>
              <w:rPr>
                <w:rFonts w:eastAsiaTheme="minorEastAsia"/>
              </w:rPr>
            </w:pPr>
          </w:p>
          <w:p w14:paraId="052E54D9" w14:textId="2A3BE20D" w:rsidR="00FF1CAB" w:rsidRDefault="00FF1CAB" w:rsidP="00FF1CAB">
            <w:pPr>
              <w:jc w:val="both"/>
              <w:rPr>
                <w:rFonts w:eastAsiaTheme="minorEastAsia"/>
              </w:rPr>
            </w:pPr>
            <w:r>
              <w:rPr>
                <w:rFonts w:eastAsiaTheme="minorEastAsia"/>
              </w:rPr>
              <w:t>Öffne das GeoGebra-</w:t>
            </w:r>
            <w:r w:rsidR="007E5A86">
              <w:rPr>
                <w:rFonts w:eastAsiaTheme="minorEastAsia"/>
              </w:rPr>
              <w:t>Arbeitsblatt</w:t>
            </w:r>
            <w:r>
              <w:rPr>
                <w:rFonts w:eastAsiaTheme="minorEastAsia"/>
              </w:rPr>
              <w:t xml:space="preserve"> und </w:t>
            </w:r>
            <w:r w:rsidR="001F76FF">
              <w:rPr>
                <w:rFonts w:eastAsiaTheme="minorEastAsia"/>
              </w:rPr>
              <w:t>bearbeite die Arbeitsaufträge.</w:t>
            </w:r>
          </w:p>
          <w:p w14:paraId="10145DB3" w14:textId="77777777" w:rsidR="00FF1CAB" w:rsidRDefault="00FF1CAB" w:rsidP="001F76FF">
            <w:pPr>
              <w:jc w:val="both"/>
            </w:pPr>
          </w:p>
          <w:p w14:paraId="59F28CBD" w14:textId="4CAD8927" w:rsidR="004C6E8A" w:rsidRDefault="004C6E8A" w:rsidP="001F76FF">
            <w:pPr>
              <w:jc w:val="both"/>
            </w:pPr>
            <w:r>
              <w:t>Optional</w:t>
            </w:r>
            <w:r w:rsidR="007D4EEE">
              <w:t>e, spezifischere Aufträge</w:t>
            </w:r>
            <w:r>
              <w:t xml:space="preserve">: </w:t>
            </w:r>
          </w:p>
          <w:p w14:paraId="3454164A" w14:textId="110BC493" w:rsidR="007828C0" w:rsidRDefault="005A5D0A" w:rsidP="007828C0">
            <w:pPr>
              <w:pStyle w:val="Listenabsatz"/>
              <w:numPr>
                <w:ilvl w:val="0"/>
                <w:numId w:val="48"/>
              </w:numPr>
              <w:jc w:val="both"/>
            </w:pPr>
            <w:r>
              <w:t>Verändere die beiden</w:t>
            </w:r>
            <w:r w:rsidR="007828C0">
              <w:t xml:space="preserve"> orangen</w:t>
            </w:r>
            <w:r>
              <w:t xml:space="preserve"> Punkte so, dass der Graph waagrecht bzw. senkrecht liegt.</w:t>
            </w:r>
          </w:p>
          <w:p w14:paraId="701ED3F4" w14:textId="77777777" w:rsidR="006A0257" w:rsidRDefault="006A0257" w:rsidP="006A0257">
            <w:pPr>
              <w:pStyle w:val="Listenabsatz"/>
              <w:jc w:val="both"/>
            </w:pPr>
            <w:r w:rsidRPr="007828C0">
              <w:t>Beschreibe, was Dir in Bezug auf die fehlerhafte Strategie von Kim auffällt.</w:t>
            </w:r>
          </w:p>
          <w:p w14:paraId="0B81080F" w14:textId="77777777" w:rsidR="006A0257" w:rsidRDefault="006A0257" w:rsidP="006A0257">
            <w:pPr>
              <w:pStyle w:val="Listenabsatz"/>
              <w:jc w:val="both"/>
            </w:pPr>
          </w:p>
          <w:p w14:paraId="0DEDF234" w14:textId="3681C736" w:rsidR="006A0257" w:rsidRDefault="006A0257" w:rsidP="001F76FF">
            <w:pPr>
              <w:pStyle w:val="Listenabsatz"/>
              <w:numPr>
                <w:ilvl w:val="0"/>
                <w:numId w:val="48"/>
              </w:numPr>
              <w:jc w:val="both"/>
            </w:pPr>
            <w:r>
              <w:t xml:space="preserve">Lineare Funktionen können die Steigung +1 oder -1 haben. Gib eine Vermutung ab, welchen Wert </w:t>
            </w:r>
            <w:r w:rsidR="00060DF1">
              <w:t>D</w:t>
            </w:r>
            <w:r>
              <w:t xml:space="preserve">u für die Steigung erhältst, wenn </w:t>
            </w:r>
            <w:r w:rsidR="008253D1">
              <w:t>Du Kims</w:t>
            </w:r>
            <w:r>
              <w:t xml:space="preserve"> </w:t>
            </w:r>
            <w:r w:rsidR="008253D1">
              <w:t>Vorgehen</w:t>
            </w:r>
            <w:r>
              <w:t xml:space="preserve"> anwendest. Interpretiere </w:t>
            </w:r>
            <w:r w:rsidR="008253D1">
              <w:t>Dein Ergebnis.</w:t>
            </w:r>
          </w:p>
          <w:p w14:paraId="708EE37E" w14:textId="0780A8AD" w:rsidR="007828C0" w:rsidRDefault="005A5D0A" w:rsidP="006A0257">
            <w:pPr>
              <w:pStyle w:val="Listenabsatz"/>
              <w:jc w:val="both"/>
            </w:pPr>
            <w:r>
              <w:t xml:space="preserve">Verändere </w:t>
            </w:r>
            <w:r w:rsidR="008253D1">
              <w:t xml:space="preserve">dann </w:t>
            </w:r>
            <w:r>
              <w:t>die beiden</w:t>
            </w:r>
            <w:r w:rsidR="007828C0">
              <w:t xml:space="preserve"> orangen</w:t>
            </w:r>
            <w:r>
              <w:t xml:space="preserve"> Punkte so, dass die Steigung +1 oder -1 ist</w:t>
            </w:r>
            <w:r w:rsidR="006A0257">
              <w:t xml:space="preserve"> und überprüfe deine Vermutung.</w:t>
            </w:r>
          </w:p>
          <w:p w14:paraId="61C44688" w14:textId="3666979E" w:rsidR="007828C0" w:rsidRPr="00A93859" w:rsidRDefault="007828C0" w:rsidP="008253D1">
            <w:pPr>
              <w:jc w:val="both"/>
            </w:pPr>
          </w:p>
        </w:tc>
      </w:tr>
    </w:tbl>
    <w:p w14:paraId="598630A0" w14:textId="77777777" w:rsidR="00D17432" w:rsidRPr="00022DF0" w:rsidRDefault="00D17432" w:rsidP="00FF1CAB">
      <w:pPr>
        <w:rPr>
          <w:i/>
          <w:iCs/>
          <w:sz w:val="24"/>
          <w:szCs w:val="24"/>
        </w:rPr>
      </w:pPr>
    </w:p>
    <w:p w14:paraId="79F0B792" w14:textId="6C2D5769" w:rsidR="000C2628" w:rsidRPr="00022DF0" w:rsidRDefault="00FF1CAB">
      <w:r w:rsidRPr="003203C6">
        <w:rPr>
          <w:b/>
          <w:bCs/>
        </w:rPr>
        <w:br w:type="page"/>
      </w:r>
    </w:p>
    <w:tbl>
      <w:tblPr>
        <w:tblStyle w:val="Tabellenraster"/>
        <w:tblW w:w="0" w:type="auto"/>
        <w:tblBorders>
          <w:top w:val="single" w:sz="4" w:space="0" w:color="4D898E"/>
          <w:left w:val="single" w:sz="4" w:space="0" w:color="4D898E"/>
          <w:bottom w:val="single" w:sz="4" w:space="0" w:color="4D898E"/>
          <w:right w:val="single" w:sz="4" w:space="0" w:color="4D898E"/>
          <w:insideH w:val="single" w:sz="4" w:space="0" w:color="4D898E"/>
          <w:insideV w:val="single" w:sz="4" w:space="0" w:color="4D898E"/>
        </w:tblBorders>
        <w:tblLook w:val="04A0" w:firstRow="1" w:lastRow="0" w:firstColumn="1" w:lastColumn="0" w:noHBand="0" w:noVBand="1"/>
      </w:tblPr>
      <w:tblGrid>
        <w:gridCol w:w="9062"/>
      </w:tblGrid>
      <w:tr w:rsidR="004438F0" w:rsidRPr="00022DF0" w14:paraId="603F9EEC" w14:textId="77777777" w:rsidTr="00B228CE">
        <w:trPr>
          <w:trHeight w:val="397"/>
        </w:trPr>
        <w:tc>
          <w:tcPr>
            <w:tcW w:w="9062" w:type="dxa"/>
            <w:shd w:val="clear" w:color="auto" w:fill="D2E5E6"/>
            <w:vAlign w:val="center"/>
          </w:tcPr>
          <w:p w14:paraId="6E08BCCB" w14:textId="67E3F247" w:rsidR="004438F0" w:rsidRPr="001E2945" w:rsidRDefault="004438F0" w:rsidP="004762D4">
            <w:pPr>
              <w:rPr>
                <w:sz w:val="24"/>
                <w:szCs w:val="24"/>
              </w:rPr>
            </w:pPr>
            <w:r w:rsidRPr="001E2945">
              <w:lastRenderedPageBreak/>
              <w:t>Analoge Lernaktivität</w:t>
            </w:r>
          </w:p>
        </w:tc>
      </w:tr>
      <w:tr w:rsidR="004438F0" w:rsidRPr="00022DF0" w14:paraId="101C1A0F" w14:textId="77777777" w:rsidTr="00297362">
        <w:trPr>
          <w:trHeight w:val="2835"/>
        </w:trPr>
        <w:tc>
          <w:tcPr>
            <w:tcW w:w="9062" w:type="dxa"/>
          </w:tcPr>
          <w:p w14:paraId="3BF648DC" w14:textId="0E67463E" w:rsidR="006F4F0E" w:rsidRDefault="007E5A86" w:rsidP="002209E3">
            <w:pPr>
              <w:jc w:val="both"/>
              <w:rPr>
                <w:rFonts w:eastAsiaTheme="minorEastAsia"/>
              </w:rPr>
            </w:pPr>
            <w:r>
              <w:rPr>
                <w:rFonts w:eastAsiaTheme="minorEastAsia"/>
              </w:rPr>
              <w:t xml:space="preserve">Kim sollte die Steigung einer linearen Funktion bestimmen. </w:t>
            </w:r>
            <w:r w:rsidR="000D113C">
              <w:rPr>
                <w:rFonts w:eastAsiaTheme="minorEastAsia"/>
              </w:rPr>
              <w:t>Dabei ist ein Fehler passiert, der sehr häufig vorkommt.</w:t>
            </w:r>
            <w:r>
              <w:rPr>
                <w:rFonts w:eastAsiaTheme="minorEastAsia"/>
              </w:rPr>
              <w:t xml:space="preserve"> </w:t>
            </w:r>
            <w:r w:rsidR="000D113C">
              <w:rPr>
                <w:rFonts w:eastAsiaTheme="minorEastAsia"/>
              </w:rPr>
              <w:t xml:space="preserve">Arbeite die Schritte nacheinander durch und mach Dir dazu eigene Notizen. </w:t>
            </w:r>
            <w:r w:rsidR="004E4CFD">
              <w:rPr>
                <w:rFonts w:eastAsiaTheme="minorEastAsia"/>
              </w:rPr>
              <w:t>Erkläre anschließend, was Kim gemacht hat und warum das falsch ist.</w:t>
            </w:r>
          </w:p>
          <w:p w14:paraId="0EF2386F" w14:textId="77777777" w:rsidR="004E4CFD" w:rsidRDefault="004E4CFD" w:rsidP="002209E3">
            <w:pPr>
              <w:jc w:val="both"/>
              <w:rPr>
                <w:rFonts w:eastAsiaTheme="minorEastAsia"/>
              </w:rPr>
            </w:pPr>
          </w:p>
          <w:p w14:paraId="1DC87847" w14:textId="6611A30E" w:rsidR="002209E3" w:rsidRDefault="007D4EEE" w:rsidP="002209E3">
            <w:pPr>
              <w:jc w:val="center"/>
              <w:rPr>
                <w:rFonts w:eastAsiaTheme="minorEastAsia"/>
              </w:rPr>
            </w:pPr>
            <w:r w:rsidRPr="00545CFC">
              <w:rPr>
                <w:b/>
                <w:bCs/>
                <w:noProof/>
                <w:highlight w:val="yellow"/>
              </w:rPr>
              <mc:AlternateContent>
                <mc:Choice Requires="wps">
                  <w:drawing>
                    <wp:anchor distT="0" distB="0" distL="114300" distR="114300" simplePos="0" relativeHeight="251683840" behindDoc="0" locked="0" layoutInCell="1" allowOverlap="1" wp14:anchorId="4CE030AF" wp14:editId="616DDD3B">
                      <wp:simplePos x="0" y="0"/>
                      <wp:positionH relativeFrom="column">
                        <wp:posOffset>349018</wp:posOffset>
                      </wp:positionH>
                      <wp:positionV relativeFrom="paragraph">
                        <wp:posOffset>1987290</wp:posOffset>
                      </wp:positionV>
                      <wp:extent cx="3779520" cy="907045"/>
                      <wp:effectExtent l="12700" t="12700" r="30480" b="71120"/>
                      <wp:wrapNone/>
                      <wp:docPr id="3" name="Sprechblase: oval 3"/>
                      <wp:cNvGraphicFramePr/>
                      <a:graphic xmlns:a="http://schemas.openxmlformats.org/drawingml/2006/main">
                        <a:graphicData uri="http://schemas.microsoft.com/office/word/2010/wordprocessingShape">
                          <wps:wsp>
                            <wps:cNvSpPr/>
                            <wps:spPr>
                              <a:xfrm>
                                <a:off x="0" y="0"/>
                                <a:ext cx="3779520" cy="907045"/>
                              </a:xfrm>
                              <a:prstGeom prst="wedgeEllipseCallout">
                                <a:avLst>
                                  <a:gd name="adj1" fmla="val -48360"/>
                                  <a:gd name="adj2" fmla="val 55381"/>
                                </a:avLst>
                              </a:prstGeom>
                            </wps:spPr>
                            <wps:style>
                              <a:lnRef idx="2">
                                <a:schemeClr val="accent1"/>
                              </a:lnRef>
                              <a:fillRef idx="1">
                                <a:schemeClr val="lt1"/>
                              </a:fillRef>
                              <a:effectRef idx="0">
                                <a:schemeClr val="accent1"/>
                              </a:effectRef>
                              <a:fontRef idx="minor">
                                <a:schemeClr val="dk1"/>
                              </a:fontRef>
                            </wps:style>
                            <wps:txbx>
                              <w:txbxContent>
                                <w:p w14:paraId="3F58C4E9" w14:textId="36C975A7" w:rsidR="002209E3" w:rsidRDefault="00545CFC" w:rsidP="002209E3">
                                  <w:pPr>
                                    <w:jc w:val="center"/>
                                  </w:pPr>
                                  <w:r>
                                    <w:t>Oft wird hier für die Steigung 2 geantwortet. Das ist falsch, die richtige Steigung ist 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E030AF"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rechblase: oval 3" o:spid="_x0000_s1026" type="#_x0000_t63" style="position:absolute;left:0;text-align:left;margin-left:27.5pt;margin-top:156.5pt;width:297.6pt;height:71.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87TggIAAFgFAAAOAAAAZHJzL2Uyb0RvYy54bWysVEtvGjEQvlfqf7B8TxYIhARliRBpqkpR&#10;EjWpcjZeG7a1Pa5t2KW/vmPvA9Jyqnrxjnfe33zjm9taK7ITzpdgcjo8H1AiDIeiNOucfnu9P7ui&#10;xAdmCqbAiJzuhae3848fbio7EyPYgCqEIxjE+Fllc7oJwc6yzPON0MyfgxUGlRKcZgGvbp0VjlUY&#10;XatsNBhcZhW4wjrgwnv8e9co6TzFl1Lw8CSlF4GonGJtIZ0unat4ZvMbNls7Zjclb8tg/1CFZqXB&#10;pH2oOxYY2bryr1C65A48yHDOQWcgZclF6gG7GQ7+6OZlw6xIvSA43vYw+f8Xlj/uXuyzQxgq62ce&#10;xdhFLZ2OX6yP1AmsfQ+WqAPh+PNiOr2ejBBTjrrrwXQwnkQ0s4O3dT58FqBJFHJaiWItPilVWi+W&#10;TCnYhgQZ2z34kLAriGEaScKK70NKpFY4ih1T5Gx8dXHZzerIaHRsNJlcXA3bCtqQWEtXAxZ2aDBJ&#10;Ya9EzKrMVyFJWWBLo1RP4p5YKkcwNxbDuTChi5yso5ssleodh6ccVe/U2kY3kTjZOw5OOb7P2Huk&#10;rGBC76xLA+5UgOJHV65s7Lvum55j+6Fe1e3QV1Dsnx1x0CyHt/y+xIE9MB+emcMR4Ixxw8MTHlJB&#10;lVNoJUo24H6d+h/tkaSopaTC7cqp/7llTlCivhik7/VwPI7rmC7jyTTyyB1rVscas9VLwFEgKbC6&#10;JEb7oDpROtBv+BAsYlZUMcMxd055cN1lGZqtx6eEi8UimeEKWhYezIvlMXgEOPLltX5jzrasDcj3&#10;R+g2kc0StRqeH2yjp4HFNoAsQ1RGiBtc2wuuL0rv3ofje7I6PIjz3wAAAP//AwBQSwMEFAAGAAgA&#10;AAAhACfIKWjiAAAACgEAAA8AAABkcnMvZG93bnJldi54bWxMj8FOwzAQRO9I/IO1SFxQ66QlpQrZ&#10;VFWlqIhbCxXXbWySqPY6it028PWYE9xmNaPZN8VqtEZc9OA7xwjpNAGhuXaq4wbh/a2aLEH4QKzI&#10;ONYIX9rDqry9KShX7so7fdmHRsQS9jkhtCH0uZS+brUlP3W95uh9usFSiOfQSDXQNZZbI2dJspCW&#10;Oo4fWur1ptX1aX+2COph+3KqPzaVqejpNV1/V7vteEC8vxvXzyCCHsNfGH7xIzqUkenozqy8MAhZ&#10;FqcEhHk6jyIGFlkyA3FEeMyyJciykP8nlD8AAAD//wMAUEsBAi0AFAAGAAgAAAAhALaDOJL+AAAA&#10;4QEAABMAAAAAAAAAAAAAAAAAAAAAAFtDb250ZW50X1R5cGVzXS54bWxQSwECLQAUAAYACAAAACEA&#10;OP0h/9YAAACUAQAACwAAAAAAAAAAAAAAAAAvAQAAX3JlbHMvLnJlbHNQSwECLQAUAAYACAAAACEA&#10;IdvO04ICAABYBQAADgAAAAAAAAAAAAAAAAAuAgAAZHJzL2Uyb0RvYy54bWxQSwECLQAUAAYACAAA&#10;ACEAJ8gpaOIAAAAKAQAADwAAAAAAAAAAAAAAAADcBAAAZHJzL2Rvd25yZXYueG1sUEsFBgAAAAAE&#10;AAQA8wAAAOsFAAAAAA==&#10;" adj="354,22762" fillcolor="white [3201]" strokecolor="#4472c4 [3204]" strokeweight="1pt">
                      <v:textbox>
                        <w:txbxContent>
                          <w:p w14:paraId="3F58C4E9" w14:textId="36C975A7" w:rsidR="002209E3" w:rsidRDefault="00545CFC" w:rsidP="002209E3">
                            <w:pPr>
                              <w:jc w:val="center"/>
                            </w:pPr>
                            <w:r>
                              <w:t>Oft wird hier für die Steigung 2 geantwortet. Das ist falsch, die richtige Steigung ist 0,5.</w:t>
                            </w:r>
                          </w:p>
                        </w:txbxContent>
                      </v:textbox>
                    </v:shape>
                  </w:pict>
                </mc:Fallback>
              </mc:AlternateContent>
            </w:r>
            <w:r w:rsidR="002209E3">
              <w:rPr>
                <w:rFonts w:eastAsiaTheme="minorEastAsia"/>
                <w:noProof/>
              </w:rPr>
              <w:drawing>
                <wp:inline distT="0" distB="0" distL="0" distR="0" wp14:anchorId="2469B972" wp14:editId="6D50D392">
                  <wp:extent cx="3302531" cy="1985962"/>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6065" cy="1988087"/>
                          </a:xfrm>
                          <a:prstGeom prst="rect">
                            <a:avLst/>
                          </a:prstGeom>
                          <a:noFill/>
                          <a:ln>
                            <a:noFill/>
                          </a:ln>
                        </pic:spPr>
                      </pic:pic>
                    </a:graphicData>
                  </a:graphic>
                </wp:inline>
              </w:drawing>
            </w:r>
          </w:p>
          <w:p w14:paraId="5AF34AAD" w14:textId="6CB49053" w:rsidR="00A93859" w:rsidRDefault="00A93859" w:rsidP="002209E3"/>
          <w:p w14:paraId="7A392C36" w14:textId="21A53DCB" w:rsidR="00F97C04" w:rsidRDefault="00F97C04" w:rsidP="002209E3"/>
          <w:p w14:paraId="5B404825" w14:textId="4C1CA482" w:rsidR="00F97C04" w:rsidRDefault="00F97C04" w:rsidP="002209E3"/>
          <w:p w14:paraId="01DFECBE" w14:textId="0689DC84" w:rsidR="00F97C04" w:rsidRDefault="00F97C04" w:rsidP="002209E3"/>
          <w:p w14:paraId="71DD5CDD" w14:textId="544081DC" w:rsidR="00F97C04" w:rsidRDefault="00F97C04" w:rsidP="002209E3"/>
          <w:p w14:paraId="49C2C218" w14:textId="77D02EBA" w:rsidR="00F97C04" w:rsidRDefault="00F97C04" w:rsidP="002209E3">
            <w:r>
              <w:rPr>
                <w:b/>
                <w:bCs/>
                <w:noProof/>
              </w:rPr>
              <mc:AlternateContent>
                <mc:Choice Requires="wps">
                  <w:drawing>
                    <wp:anchor distT="0" distB="0" distL="114300" distR="114300" simplePos="0" relativeHeight="251691008" behindDoc="0" locked="0" layoutInCell="1" allowOverlap="1" wp14:anchorId="15EBB110" wp14:editId="24B1363B">
                      <wp:simplePos x="0" y="0"/>
                      <wp:positionH relativeFrom="column">
                        <wp:posOffset>956924</wp:posOffset>
                      </wp:positionH>
                      <wp:positionV relativeFrom="paragraph">
                        <wp:posOffset>109349</wp:posOffset>
                      </wp:positionV>
                      <wp:extent cx="4244159" cy="925195"/>
                      <wp:effectExtent l="19050" t="19050" r="347345" b="46355"/>
                      <wp:wrapNone/>
                      <wp:docPr id="7" name="Sprechblase: oval 7"/>
                      <wp:cNvGraphicFramePr/>
                      <a:graphic xmlns:a="http://schemas.openxmlformats.org/drawingml/2006/main">
                        <a:graphicData uri="http://schemas.microsoft.com/office/word/2010/wordprocessingShape">
                          <wps:wsp>
                            <wps:cNvSpPr/>
                            <wps:spPr>
                              <a:xfrm>
                                <a:off x="0" y="0"/>
                                <a:ext cx="4244159" cy="925195"/>
                              </a:xfrm>
                              <a:prstGeom prst="wedgeEllipseCallout">
                                <a:avLst>
                                  <a:gd name="adj1" fmla="val 56580"/>
                                  <a:gd name="adj2" fmla="val 48224"/>
                                </a:avLst>
                              </a:prstGeom>
                            </wps:spPr>
                            <wps:style>
                              <a:lnRef idx="2">
                                <a:schemeClr val="accent6"/>
                              </a:lnRef>
                              <a:fillRef idx="1">
                                <a:schemeClr val="lt1"/>
                              </a:fillRef>
                              <a:effectRef idx="0">
                                <a:schemeClr val="accent6"/>
                              </a:effectRef>
                              <a:fontRef idx="minor">
                                <a:schemeClr val="dk1"/>
                              </a:fontRef>
                            </wps:style>
                            <wps:txbx>
                              <w:txbxContent>
                                <w:p w14:paraId="1281CF89" w14:textId="6C8F5CA0" w:rsidR="00545CFC" w:rsidRDefault="00545CFC" w:rsidP="002209E3">
                                  <w:pPr>
                                    <w:jc w:val="center"/>
                                  </w:pPr>
                                  <w:r>
                                    <w:t>Diese</w:t>
                                  </w:r>
                                  <w:r w:rsidR="003B79B1">
                                    <w:t>s falsche Ergebnis</w:t>
                                  </w:r>
                                  <w:r>
                                    <w:t xml:space="preserve"> bekommt man, wenn man</w:t>
                                  </w:r>
                                  <w:r w:rsidR="003B79B1">
                                    <w:t xml:space="preserve"> bei einem Steigungsdreieck</w:t>
                                  </w:r>
                                  <w:r>
                                    <w:t xml:space="preserve"> die Differenz der x-Werte durch die Differenz der y-Werte dividiert.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BB110" id="Sprechblase: oval 7" o:spid="_x0000_s1027" type="#_x0000_t63" style="position:absolute;margin-left:75.35pt;margin-top:8.6pt;width:334.2pt;height:72.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xbfhQIAAF4FAAAOAAAAZHJzL2Uyb0RvYy54bWysVEtv2zAMvg/YfxB0Xx0bTtcEdYogXYcB&#10;RVusHXpWZCnxptckJnb260cpjpNuOQ272KT4+kh91PVNpxXZCh8aayqaX4woEYbbujGrin57uftw&#10;RUkAZmqmrBEV3YlAb2bv3123bioKu7aqFp5gEhOmravoGsBNsyzwtdAsXFgnDBql9ZoBqn6V1Z61&#10;mF2rrBiNLrPW+tp5y0UIeHq7N9JZyi+l4PAoZRBAVEURG6SvT99l/GazazZdeebWDe9hsH9AoVlj&#10;sOiQ6pYBIxvf/JVKN9zbYCVccKszK2XDReoBu8lHf3TzvGZOpF5wOMENYwr/Ly1/2D67J49jaF2Y&#10;BhRjF530Ov4RH+nSsHbDsEQHhONhWZRlPp5QwtE2Kcb5ZBynmR2jnQ/wWVhNolDRVtQr8UmpxgWx&#10;YErZDaSRse19gDS7mhimkSSs/p5TIrXCq9gyRcaX46vDVZ34FKc+5VVRlD2APiNCOUBAXMf+kgQ7&#10;JWJRZb4KSZoaOyoSnEQ9sVCeYGnEwrkwcNlnTt4xTDZKDYH5uUAFeR/U+8YwkSg5BI7OBb6tOESk&#10;qtbAEKwbY/25BPWPofLe/9D9vufYPnTLDpvGjY0Y48nS1rsnT7zdr0hw/K7Ba7tnAZ6Yx4vA7cE9&#10;h0f8SGXbitpeomRt/a9z59EfqYpWSlrcsYqGnxvmBSXqi0EST/KyjEuZlHL8sUDFn1qWpxaz0QuL&#10;N4LUQHRJjP6gDqL0Vr/iczCPVdHEDMfaFeXgD8oC9ruPDwoX83lyw0V0DO7Ns+MxeZxzpM1L98q8&#10;67kLyPoHe9hHNk0M27P96BsjjZ1vwMoGovE4117BJUbpzStxqiev47M4+w0AAP//AwBQSwMEFAAG&#10;AAgAAAAhAL1P8d3fAAAACgEAAA8AAABkcnMvZG93bnJldi54bWxMj0FLxDAQhe+C/yGM4EXcpAW7&#10;u92miwoKIghWD3tMm7EtNpPaZLv13zue9DZv5vHme8V+cYOYcQq9Jw3JSoFAarztqdXw/vZwvQER&#10;oiFrBk+o4RsD7Mvzs8Lk1p/oFecqtoJDKORGQxfjmEsZmg6dCSs/IvHtw0/ORJZTK+1kThzuBpkq&#10;lUlneuIPnRnxvsPmszo6DVnVPsVDnF/u0ke0y9VXrYb+WevLi+V2ByLiEv/M8IvP6FAyU+2PZIMY&#10;WN+oNVt5WKcg2LBJtgmImhdZugVZFvJ/hfIHAAD//wMAUEsBAi0AFAAGAAgAAAAhALaDOJL+AAAA&#10;4QEAABMAAAAAAAAAAAAAAAAAAAAAAFtDb250ZW50X1R5cGVzXS54bWxQSwECLQAUAAYACAAAACEA&#10;OP0h/9YAAACUAQAACwAAAAAAAAAAAAAAAAAvAQAAX3JlbHMvLnJlbHNQSwECLQAUAAYACAAAACEA&#10;LN8W34UCAABeBQAADgAAAAAAAAAAAAAAAAAuAgAAZHJzL2Uyb0RvYy54bWxQSwECLQAUAAYACAAA&#10;ACEAvU/x3d8AAAAKAQAADwAAAAAAAAAAAAAAAADfBAAAZHJzL2Rvd25yZXYueG1sUEsFBgAAAAAE&#10;AAQA8wAAAOsFAAAAAA==&#10;" adj="23021,21216" fillcolor="white [3201]" strokecolor="#70ad47 [3209]" strokeweight="1pt">
                      <v:textbox>
                        <w:txbxContent>
                          <w:p w14:paraId="1281CF89" w14:textId="6C8F5CA0" w:rsidR="00545CFC" w:rsidRDefault="00545CFC" w:rsidP="002209E3">
                            <w:pPr>
                              <w:jc w:val="center"/>
                            </w:pPr>
                            <w:r>
                              <w:t>Diese</w:t>
                            </w:r>
                            <w:r w:rsidR="003B79B1">
                              <w:t>s falsche Ergebnis</w:t>
                            </w:r>
                            <w:r>
                              <w:t xml:space="preserve"> bekommt man, wenn man</w:t>
                            </w:r>
                            <w:r w:rsidR="003B79B1">
                              <w:t xml:space="preserve"> bei einem Steigungsdreieck</w:t>
                            </w:r>
                            <w:r>
                              <w:t xml:space="preserve"> die Differenz der x-Werte durch die Differenz der y-Werte dividiert.</w:t>
                            </w:r>
                          </w:p>
                        </w:txbxContent>
                      </v:textbox>
                    </v:shape>
                  </w:pict>
                </mc:Fallback>
              </mc:AlternateContent>
            </w:r>
          </w:p>
          <w:p w14:paraId="502972C5" w14:textId="31F7504C" w:rsidR="00F97C04" w:rsidRDefault="00F97C04" w:rsidP="002209E3"/>
          <w:p w14:paraId="5C8E7E19" w14:textId="2E8017FB" w:rsidR="00F97C04" w:rsidRDefault="00F97C04" w:rsidP="002209E3"/>
          <w:p w14:paraId="480D3123" w14:textId="24FC1FD7" w:rsidR="00F97C04" w:rsidRDefault="00F97C04" w:rsidP="002209E3"/>
          <w:p w14:paraId="0159CCE8" w14:textId="24B7BA67" w:rsidR="00F97C04" w:rsidRDefault="00F97C04" w:rsidP="002209E3"/>
          <w:p w14:paraId="3776CB13" w14:textId="6AB9647F" w:rsidR="00F97C04" w:rsidRDefault="00F97C04" w:rsidP="002209E3"/>
          <w:p w14:paraId="31FCF551" w14:textId="65514B67" w:rsidR="00F97C04" w:rsidRDefault="00F97C04" w:rsidP="002209E3">
            <w:r w:rsidRPr="00545CFC">
              <w:rPr>
                <w:b/>
                <w:bCs/>
                <w:noProof/>
                <w:highlight w:val="yellow"/>
              </w:rPr>
              <mc:AlternateContent>
                <mc:Choice Requires="wps">
                  <w:drawing>
                    <wp:anchor distT="0" distB="0" distL="114300" distR="114300" simplePos="0" relativeHeight="251685888" behindDoc="0" locked="0" layoutInCell="1" allowOverlap="1" wp14:anchorId="7662367C" wp14:editId="38494E9F">
                      <wp:simplePos x="0" y="0"/>
                      <wp:positionH relativeFrom="column">
                        <wp:posOffset>269589</wp:posOffset>
                      </wp:positionH>
                      <wp:positionV relativeFrom="paragraph">
                        <wp:posOffset>93485</wp:posOffset>
                      </wp:positionV>
                      <wp:extent cx="3642884" cy="1437057"/>
                      <wp:effectExtent l="19050" t="19050" r="34290" b="10795"/>
                      <wp:wrapNone/>
                      <wp:docPr id="4" name="Sprechblase: oval 4"/>
                      <wp:cNvGraphicFramePr/>
                      <a:graphic xmlns:a="http://schemas.openxmlformats.org/drawingml/2006/main">
                        <a:graphicData uri="http://schemas.microsoft.com/office/word/2010/wordprocessingShape">
                          <wps:wsp>
                            <wps:cNvSpPr/>
                            <wps:spPr>
                              <a:xfrm>
                                <a:off x="0" y="0"/>
                                <a:ext cx="3642884" cy="1437057"/>
                              </a:xfrm>
                              <a:prstGeom prst="wedgeEllipseCallout">
                                <a:avLst>
                                  <a:gd name="adj1" fmla="val -49338"/>
                                  <a:gd name="adj2" fmla="val 46762"/>
                                </a:avLst>
                              </a:prstGeom>
                            </wps:spPr>
                            <wps:style>
                              <a:lnRef idx="2">
                                <a:schemeClr val="accent2"/>
                              </a:lnRef>
                              <a:fillRef idx="1">
                                <a:schemeClr val="lt1"/>
                              </a:fillRef>
                              <a:effectRef idx="0">
                                <a:schemeClr val="accent2"/>
                              </a:effectRef>
                              <a:fontRef idx="minor">
                                <a:schemeClr val="dk1"/>
                              </a:fontRef>
                            </wps:style>
                            <wps:txbx>
                              <w:txbxContent>
                                <w:p w14:paraId="4B86EEBE" w14:textId="12781A68" w:rsidR="002209E3" w:rsidRDefault="00F97C04" w:rsidP="002209E3">
                                  <w:pPr>
                                    <w:jc w:val="center"/>
                                  </w:pPr>
                                  <w:r>
                                    <w:t xml:space="preserve">Das bedeutet </w:t>
                                  </w:r>
                                  <w:r w:rsidR="003B79B1">
                                    <w:t>für das Vorgehen von Kim</w:t>
                                  </w:r>
                                  <w:r>
                                    <w:t>: Wenn man von einem Punkt aus</w:t>
                                  </w:r>
                                  <w:r w:rsidR="0056407C">
                                    <w:t xml:space="preserve"> um 1 nach oben geht </w:t>
                                  </w:r>
                                  <w:r>
                                    <w:t>und dann</w:t>
                                  </w:r>
                                  <w:r w:rsidR="0056407C">
                                    <w:t xml:space="preserve"> um 2 nach rechts,</w:t>
                                  </w:r>
                                  <w:r>
                                    <w:t xml:space="preserve"> dann landet man wieder auf dem Graphen der Funktion.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2367C" id="Sprechblase: oval 4" o:spid="_x0000_s1028" type="#_x0000_t63" style="position:absolute;margin-left:21.25pt;margin-top:7.35pt;width:286.85pt;height:113.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mumiQIAAGAFAAAOAAAAZHJzL2Uyb0RvYy54bWysVN1v2jAQf5+0/8HyewkJKVBEqBBdp0lV&#10;W62d+mwcG7L5a7YhYX/9zk4IdONp2otzl/v6/c53nt82UqA9s67SqsDpYIgRU1SXldoU+Nvr/dUU&#10;I+eJKonQihX4wBy+XXz8MK/NjGV6q0XJLIIkys1qU+Ct92aWJI5umSRuoA1TYOTaSuJBtZuktKSG&#10;7FIk2XA4TmptS2M1Zc7B37vWiBcxP+eM+ifOHfNIFBiw+XjaeK7DmSzmZLaxxGwr2sEg/4BCkkpB&#10;0T7VHfEE7Wz1VypZUaud5n5AtUw05xVlkQOwSYd/sHnZEsMiF2iOM32b3P9LSx/3L+bZQhtq42YO&#10;xMCi4VaGL+BDTWzWoW8Wazyi8HM0zrPpNMeIgi3NR5Ph9SS0MzmFG+v8Z6YlCkKBa1Zu2CchKuPY&#10;igihdz72jOwfnI/NK5EiEqaElN9TjLgUcBd7ItBVfjMaTbvLOnPKzp3y8WScdQi6lIDliAGAnRhG&#10;yR8EC1WF+so4qkrglEU8cfjYSlgEtQEMpUz5Y+boHcJ4JUQfmF4KFD7t4HS+IYzFoewDh5cC31fs&#10;I2JVrXwfLCul7aUE5Y++cut/ZN9yDvR9s26AdODcXf5al4dni6xul8QZel/BvT0Q55+JhZuA/YFN&#10;909wcKHrAutOwmir7a9L/4M/DCtYMaphywrsfu6IZRiJLwrG+CbN87CWUcmvJxko9tyyPreonVxp&#10;uBGYDUAXxeDvxVHkVss3eBCWoSqYiKJQu8DU26Oy8u32w5NC2XIZ3WAVDfEP6sXQkDz0OYzNa/NG&#10;rOmG18PcP+rjRpJZnLB23E++IVLp5c5rXvlgDJ1u+9opsMYgvXsnzvXodXoYF78BAAD//wMAUEsD&#10;BBQABgAIAAAAIQC84KH03gAAAAkBAAAPAAAAZHJzL2Rvd25yZXYueG1sTI9LS8RAEITvgv9haMGb&#10;O0mIUWMmiwgKHoTdrBdvk0zngZkHM7NJ/Pe2Jz1WV1H1dbXf9MwW9GGyRkC6S4Ch6ayazCDg4/Ry&#10;cw8sRGmUnK1BAd8YYF9fXlSyVHY1R1yaODAqMaGUAsYYXcl56EbUMuysQ0Neb72WkaQfuPJypXI9&#10;8yxJCq7lZGhhlA6fR+y+mrMW0PeH5QHzU7MeHOrPt8a71/dWiOur7ekRWMQt/oXhF5/QoSam1p6N&#10;CmwWkGe3lKR7fgeM/CItMmCtgCxPE+B1xf9/UP8AAAD//wMAUEsBAi0AFAAGAAgAAAAhALaDOJL+&#10;AAAA4QEAABMAAAAAAAAAAAAAAAAAAAAAAFtDb250ZW50X1R5cGVzXS54bWxQSwECLQAUAAYACAAA&#10;ACEAOP0h/9YAAACUAQAACwAAAAAAAAAAAAAAAAAvAQAAX3JlbHMvLnJlbHNQSwECLQAUAAYACAAA&#10;ACEADX5rpokCAABgBQAADgAAAAAAAAAAAAAAAAAuAgAAZHJzL2Uyb0RvYy54bWxQSwECLQAUAAYA&#10;CAAAACEAvOCh9N4AAAAJAQAADwAAAAAAAAAAAAAAAADjBAAAZHJzL2Rvd25yZXYueG1sUEsFBgAA&#10;AAAEAAQA8wAAAO4FAAAAAA==&#10;" adj="143,20901" fillcolor="white [3201]" strokecolor="#ed7d31 [3205]" strokeweight="1pt">
                      <v:textbox>
                        <w:txbxContent>
                          <w:p w14:paraId="4B86EEBE" w14:textId="12781A68" w:rsidR="002209E3" w:rsidRDefault="00F97C04" w:rsidP="002209E3">
                            <w:pPr>
                              <w:jc w:val="center"/>
                            </w:pPr>
                            <w:r>
                              <w:t xml:space="preserve">Das bedeutet </w:t>
                            </w:r>
                            <w:r w:rsidR="003B79B1">
                              <w:t>für das Vorgehen von Kim</w:t>
                            </w:r>
                            <w:r>
                              <w:t>: Wenn man von einem Punkt aus</w:t>
                            </w:r>
                            <w:r w:rsidR="0056407C">
                              <w:t xml:space="preserve"> um 1 nach oben geht </w:t>
                            </w:r>
                            <w:r>
                              <w:t>und dann</w:t>
                            </w:r>
                            <w:r w:rsidR="0056407C">
                              <w:t xml:space="preserve"> um 2 nach rechts,</w:t>
                            </w:r>
                            <w:r>
                              <w:t xml:space="preserve"> dann landet man wieder auf dem Graphen der Funktion.</w:t>
                            </w:r>
                          </w:p>
                        </w:txbxContent>
                      </v:textbox>
                    </v:shape>
                  </w:pict>
                </mc:Fallback>
              </mc:AlternateContent>
            </w:r>
          </w:p>
          <w:p w14:paraId="721FA06D" w14:textId="06B8282B" w:rsidR="00F97C04" w:rsidRDefault="00F97C04" w:rsidP="002209E3"/>
          <w:p w14:paraId="23380D4A" w14:textId="794534C5" w:rsidR="00F97C04" w:rsidRDefault="00F97C04" w:rsidP="002209E3"/>
          <w:p w14:paraId="3B721740" w14:textId="3A76E098" w:rsidR="00F97C04" w:rsidRDefault="00F97C04" w:rsidP="002209E3"/>
          <w:p w14:paraId="583038A8" w14:textId="4CFA59B3" w:rsidR="00F97C04" w:rsidRDefault="00F97C04" w:rsidP="002209E3"/>
          <w:p w14:paraId="3B500B9C" w14:textId="08DA2283" w:rsidR="00F97C04" w:rsidRDefault="00F97C04" w:rsidP="002209E3"/>
          <w:p w14:paraId="336AAFF7" w14:textId="40C3B751" w:rsidR="00F97C04" w:rsidRDefault="00F97C04" w:rsidP="002209E3"/>
          <w:p w14:paraId="15D384EA" w14:textId="33A741E4" w:rsidR="00F97C04" w:rsidRDefault="00F97C04" w:rsidP="002209E3"/>
          <w:p w14:paraId="59072B01" w14:textId="309DC37F" w:rsidR="00F97C04" w:rsidRDefault="00F97C04" w:rsidP="002209E3"/>
          <w:p w14:paraId="13E7C568" w14:textId="2F61B442" w:rsidR="00F97C04" w:rsidRDefault="003B79B1" w:rsidP="002209E3">
            <w:r>
              <w:rPr>
                <w:b/>
                <w:bCs/>
                <w:noProof/>
              </w:rPr>
              <mc:AlternateContent>
                <mc:Choice Requires="wps">
                  <w:drawing>
                    <wp:anchor distT="0" distB="0" distL="114300" distR="114300" simplePos="0" relativeHeight="251688960" behindDoc="0" locked="0" layoutInCell="1" allowOverlap="1" wp14:anchorId="5CBFFBA7" wp14:editId="7E4CE521">
                      <wp:simplePos x="0" y="0"/>
                      <wp:positionH relativeFrom="column">
                        <wp:posOffset>824107</wp:posOffset>
                      </wp:positionH>
                      <wp:positionV relativeFrom="paragraph">
                        <wp:posOffset>80414</wp:posOffset>
                      </wp:positionV>
                      <wp:extent cx="4667885" cy="1195705"/>
                      <wp:effectExtent l="19050" t="19050" r="18415" b="42545"/>
                      <wp:wrapNone/>
                      <wp:docPr id="26" name="Sprechblase: oval 26"/>
                      <wp:cNvGraphicFramePr/>
                      <a:graphic xmlns:a="http://schemas.openxmlformats.org/drawingml/2006/main">
                        <a:graphicData uri="http://schemas.microsoft.com/office/word/2010/wordprocessingShape">
                          <wps:wsp>
                            <wps:cNvSpPr/>
                            <wps:spPr>
                              <a:xfrm>
                                <a:off x="0" y="0"/>
                                <a:ext cx="4667885" cy="1195705"/>
                              </a:xfrm>
                              <a:prstGeom prst="wedgeEllipseCallout">
                                <a:avLst>
                                  <a:gd name="adj1" fmla="val 48725"/>
                                  <a:gd name="adj2" fmla="val 45242"/>
                                </a:avLst>
                              </a:prstGeom>
                            </wps:spPr>
                            <wps:style>
                              <a:lnRef idx="2">
                                <a:schemeClr val="accent4"/>
                              </a:lnRef>
                              <a:fillRef idx="1">
                                <a:schemeClr val="lt1"/>
                              </a:fillRef>
                              <a:effectRef idx="0">
                                <a:schemeClr val="accent4"/>
                              </a:effectRef>
                              <a:fontRef idx="minor">
                                <a:schemeClr val="dk1"/>
                              </a:fontRef>
                            </wps:style>
                            <wps:txbx>
                              <w:txbxContent>
                                <w:p w14:paraId="33643BAA" w14:textId="27E53669" w:rsidR="002209E3" w:rsidRDefault="00F97C04" w:rsidP="002209E3">
                                  <w:pPr>
                                    <w:jc w:val="center"/>
                                  </w:pPr>
                                  <w:r>
                                    <w:t>Das ist aber nicht das, was die Steigung bedeutet. Die Steigung sagt, wie weit man 0,5 nach oben gehen muss, um wieder auf dem Graphen zu landen, wenn man von einem Punkt aus um 1 nach rechts gegangen 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FFBA7" id="Sprechblase: oval 26" o:spid="_x0000_s1029" type="#_x0000_t63" style="position:absolute;margin-left:64.9pt;margin-top:6.35pt;width:367.55pt;height:94.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Mv+iAIAAF8FAAAOAAAAZHJzL2Uyb0RvYy54bWysVN9v2jAQfp+0/8Hy+xqShUJRQ4XoOk2q&#10;2mrt1Gfj2JDN9nm2IbC/fmcTAt14mvbi3Pl+fXf5ztc3W63IRjjfgKlofjGgRBgOdWOWFf32cvdh&#10;TIkPzNRMgREV3QlPb6bv3123diIKWIGqhSOYxPhJayu6CsFOsszzldDMX4AVBo0SnGYBVbfMasda&#10;zK5VVgwGl1kLrrYOuPAeb2/3RjpN+aUUPDxK6UUgqqKILaTTpXMRz2x6zSZLx+yq4R0M9g8oNGsM&#10;Fu1T3bLAyNo1f6XSDXfgQYYLDjoDKRsuUg/YTT74o5vnFbMi9YLD8bYfk/9/afnD5tk+ORxDa/3E&#10;oxi72Eqn4xfxkW0a1q4fltgGwvGyvLwcjcdDSjja8vxqOBoM4zizY7h1PnwWoEkUKtqKeik+KdVY&#10;L+ZMKViHNDO2ufchDa8mhmlkCau/55RIrfBfbJgi5XhUpOQ44BOf4o3PsCiLDkCXEaEcICCuY4NJ&#10;CjslYlFlvgpJmhpbKhKcxD0xV45gacTCuTCh7DIn7xgmG6X6wPxcoAp5F9T5xjCRONkHDs4Fvq3Y&#10;R6SqYEIfrBsD7lyC+kdfee9/6H7fc2w/bBdbbLqiHyPGeLOAevfkiIP9jnjL7xr8bffMhyfm8Efg&#10;+uCih0c8pIK2otBJlKzA/Tp3H/2Rq2ilpMUlq6j/uWZOUKK+GGTxVV6WcSuTUg5HBSru1LI4tZi1&#10;ngP+EaQGokti9A/qIEoH+hXfg1msiiZmONauKA/uoMzDfvnxReFiNktuuImWhXvzbHlMHuccafOy&#10;fWXOdtwNSPsHOCwkmySG7dl+9I2RBmbrALIJ0Xica6fgFqP05pk41ZPX8V2c/gYAAP//AwBQSwME&#10;FAAGAAgAAAAhAPMm0SrdAAAACgEAAA8AAABkcnMvZG93bnJldi54bWxMj81OwzAQhO9IvIO1SNyo&#10;01BKGuJU5f+ICBx63MZLHBGvI9ttw9vjnuA2oxnNflutJzuIA/nQO1Ywn2UgiFune+4UfH48XxUg&#10;QkTWODgmBT8UYF2fn1VYanfkdzo0sRNphEOJCkyMYyllaA1ZDDM3Eqfsy3mLMVnfSe3xmMbtIPMs&#10;W0qLPacLBkd6MNR+N3urYPPYPN0vXtC/Io1bY26Kt+ttUOryYtrcgYg0xb8ynPATOtSJaef2rIMY&#10;ks9XCT2exC2IVCiWixWInYI8m2cg60r+f6H+BQAA//8DAFBLAQItABQABgAIAAAAIQC2gziS/gAA&#10;AOEBAAATAAAAAAAAAAAAAAAAAAAAAABbQ29udGVudF9UeXBlc10ueG1sUEsBAi0AFAAGAAgAAAAh&#10;ADj9If/WAAAAlAEAAAsAAAAAAAAAAAAAAAAALwEAAF9yZWxzLy5yZWxzUEsBAi0AFAAGAAgAAAAh&#10;AMnky/6IAgAAXwUAAA4AAAAAAAAAAAAAAAAALgIAAGRycy9lMm9Eb2MueG1sUEsBAi0AFAAGAAgA&#10;AAAhAPMm0SrdAAAACgEAAA8AAAAAAAAAAAAAAAAA4gQAAGRycy9kb3ducmV2LnhtbFBLBQYAAAAA&#10;BAAEAPMAAADsBQAAAAA=&#10;" adj="21325,20572" fillcolor="white [3201]" strokecolor="#ffc000 [3207]" strokeweight="1pt">
                      <v:textbox>
                        <w:txbxContent>
                          <w:p w14:paraId="33643BAA" w14:textId="27E53669" w:rsidR="002209E3" w:rsidRDefault="00F97C04" w:rsidP="002209E3">
                            <w:pPr>
                              <w:jc w:val="center"/>
                            </w:pPr>
                            <w:r>
                              <w:t>Das ist aber nicht das, was die Steigung bedeutet. Die Steigung sagt, wie weit man 0,5 nach oben gehen muss, um wieder auf dem Graphen zu landen, wenn man von einem Punkt aus um 1 nach rechts gegangen ist.</w:t>
                            </w:r>
                          </w:p>
                        </w:txbxContent>
                      </v:textbox>
                    </v:shape>
                  </w:pict>
                </mc:Fallback>
              </mc:AlternateContent>
            </w:r>
          </w:p>
          <w:p w14:paraId="602DA12E" w14:textId="77C11217" w:rsidR="00F97C04" w:rsidRDefault="00F97C04" w:rsidP="002209E3"/>
          <w:p w14:paraId="35BEB907" w14:textId="3A8FFC80" w:rsidR="00F97C04" w:rsidRDefault="00F97C04" w:rsidP="002209E3"/>
          <w:p w14:paraId="07DF8D6F" w14:textId="4432E46C" w:rsidR="00F97C04" w:rsidRDefault="00F97C04" w:rsidP="002209E3"/>
          <w:p w14:paraId="39E838FA" w14:textId="6F5A004D" w:rsidR="00F97C04" w:rsidRDefault="00F97C04" w:rsidP="002209E3"/>
          <w:p w14:paraId="6ACA824E" w14:textId="75F5DFBF" w:rsidR="003B79B1" w:rsidRDefault="003B79B1" w:rsidP="002209E3"/>
          <w:p w14:paraId="74959480" w14:textId="77777777" w:rsidR="003B79B1" w:rsidRDefault="003B79B1" w:rsidP="002209E3"/>
          <w:p w14:paraId="79E5FBF8" w14:textId="1A0E853E" w:rsidR="00F97C04" w:rsidRDefault="00F97C04" w:rsidP="002209E3"/>
          <w:p w14:paraId="03C0A239" w14:textId="3B963099" w:rsidR="00F97C04" w:rsidRPr="00A93859" w:rsidRDefault="00F97C04" w:rsidP="002209E3"/>
        </w:tc>
      </w:tr>
    </w:tbl>
    <w:p w14:paraId="35979661" w14:textId="3DC0166B" w:rsidR="004438F0" w:rsidRPr="00FF1CAB" w:rsidRDefault="00995830">
      <w:r>
        <w:br w:type="page"/>
      </w:r>
    </w:p>
    <w:tbl>
      <w:tblPr>
        <w:tblStyle w:val="Tabellenraster"/>
        <w:tblW w:w="0" w:type="auto"/>
        <w:tblLook w:val="04A0" w:firstRow="1" w:lastRow="0" w:firstColumn="1" w:lastColumn="0" w:noHBand="0" w:noVBand="1"/>
      </w:tblPr>
      <w:tblGrid>
        <w:gridCol w:w="9062"/>
      </w:tblGrid>
      <w:tr w:rsidR="006135A2" w14:paraId="39F0DDC0" w14:textId="77777777" w:rsidTr="00EC6A5D">
        <w:trPr>
          <w:trHeight w:val="510"/>
        </w:trPr>
        <w:tc>
          <w:tcPr>
            <w:tcW w:w="9062" w:type="dxa"/>
            <w:tcBorders>
              <w:top w:val="nil"/>
              <w:left w:val="nil"/>
              <w:bottom w:val="nil"/>
              <w:right w:val="nil"/>
            </w:tcBorders>
            <w:shd w:val="clear" w:color="auto" w:fill="4D898E"/>
            <w:vAlign w:val="center"/>
          </w:tcPr>
          <w:p w14:paraId="6DDC5D36" w14:textId="2C296986" w:rsidR="006135A2" w:rsidRDefault="00E24953" w:rsidP="00900AAE">
            <w:pPr>
              <w:rPr>
                <w:b/>
                <w:bCs/>
                <w:sz w:val="24"/>
                <w:szCs w:val="24"/>
              </w:rPr>
            </w:pPr>
            <w:r>
              <w:rPr>
                <w:b/>
                <w:bCs/>
                <w:color w:val="FFFFFF" w:themeColor="background1"/>
                <w:sz w:val="24"/>
                <w:szCs w:val="24"/>
              </w:rPr>
              <w:lastRenderedPageBreak/>
              <w:t>Analyse der Lernaktivität</w:t>
            </w:r>
          </w:p>
        </w:tc>
      </w:tr>
    </w:tbl>
    <w:p w14:paraId="3A481875" w14:textId="77777777" w:rsidR="009D0576" w:rsidRDefault="009D0576" w:rsidP="009D0576">
      <w:pPr>
        <w:pStyle w:val="KeinLeerraum"/>
      </w:pPr>
    </w:p>
    <w:tbl>
      <w:tblPr>
        <w:tblStyle w:val="Tabellenraster"/>
        <w:tblW w:w="0" w:type="auto"/>
        <w:tblLook w:val="04A0" w:firstRow="1" w:lastRow="0" w:firstColumn="1" w:lastColumn="0" w:noHBand="0" w:noVBand="1"/>
      </w:tblPr>
      <w:tblGrid>
        <w:gridCol w:w="9062"/>
      </w:tblGrid>
      <w:tr w:rsidR="00FF152A" w:rsidRPr="00FF152A" w14:paraId="6539FB9C" w14:textId="77777777" w:rsidTr="00900AAE">
        <w:trPr>
          <w:trHeight w:val="397"/>
        </w:trPr>
        <w:tc>
          <w:tcPr>
            <w:tcW w:w="9062" w:type="dxa"/>
            <w:tcBorders>
              <w:top w:val="nil"/>
              <w:left w:val="nil"/>
              <w:bottom w:val="nil"/>
              <w:right w:val="nil"/>
            </w:tcBorders>
            <w:shd w:val="clear" w:color="auto" w:fill="D2E5E6"/>
            <w:vAlign w:val="center"/>
          </w:tcPr>
          <w:p w14:paraId="12B50CD4" w14:textId="77777777" w:rsidR="002329CA" w:rsidRDefault="00FF152A" w:rsidP="00FF152A">
            <w:pPr>
              <w:jc w:val="both"/>
            </w:pPr>
            <w:r w:rsidRPr="00FF152A">
              <w:t>Worum geht es hier?</w:t>
            </w:r>
          </w:p>
          <w:p w14:paraId="317B60B6" w14:textId="334951C3" w:rsidR="00FF152A" w:rsidRPr="00FF152A" w:rsidRDefault="002329CA" w:rsidP="00FF152A">
            <w:pPr>
              <w:jc w:val="both"/>
            </w:pPr>
            <w:r>
              <w:t>Fehler nutzen</w:t>
            </w:r>
            <w:r w:rsidR="00FF152A" w:rsidRPr="00FF152A">
              <w:t xml:space="preserve"> – </w:t>
            </w:r>
            <w:r w:rsidR="007E6E83">
              <w:t>Fehlvorstellungen widerlegen</w:t>
            </w:r>
            <w:r w:rsidR="00BF723B">
              <w:t xml:space="preserve"> </w:t>
            </w:r>
            <w:r>
              <w:t>(Arbeitsauftrag Klausurtag 4)</w:t>
            </w:r>
          </w:p>
        </w:tc>
      </w:tr>
    </w:tbl>
    <w:p w14:paraId="40741D90" w14:textId="3847DB57" w:rsidR="007E6E83" w:rsidRDefault="007E6E83" w:rsidP="00360B46">
      <w:pPr>
        <w:pStyle w:val="KeinLeerraum"/>
      </w:pPr>
    </w:p>
    <w:p w14:paraId="37B66B8D" w14:textId="01148EDF" w:rsidR="00440077" w:rsidRDefault="00440077" w:rsidP="00C36DDE">
      <w:pPr>
        <w:pStyle w:val="KeinLeerraum"/>
        <w:jc w:val="both"/>
      </w:pPr>
      <w:r>
        <w:t xml:space="preserve">Eine </w:t>
      </w:r>
      <w:r w:rsidR="003203C6">
        <w:t>Möglichkeit,</w:t>
      </w:r>
      <w:r>
        <w:t xml:space="preserve"> um Fehlvorstellungen und typische Fehler von Schülerinnen und Schülern zu bearbeiten</w:t>
      </w:r>
      <w:r w:rsidR="007E5A86">
        <w:t>,</w:t>
      </w:r>
      <w:r>
        <w:t xml:space="preserve"> sind sogenannte widerlegende Texte.</w:t>
      </w:r>
      <w:r w:rsidR="00C36DDE">
        <w:t xml:space="preserve"> Derartige Texte orientieren sich oft an einer bestimmten Struktur (Leitfragen in der Präsentation „Fehler nutzen“)</w:t>
      </w:r>
      <w:r w:rsidR="00CC6964">
        <w:t>.</w:t>
      </w:r>
      <w:r>
        <w:t xml:space="preserve"> Sie stellen einen typischen Fehler dar, erklären wie er zustande kommt und was dieses falsche Vorgehen eigentlich bedeutet. Dies wird dann </w:t>
      </w:r>
      <w:r w:rsidR="00C36DDE">
        <w:t>mit dem richtigen Vorgehen verglichen.</w:t>
      </w:r>
    </w:p>
    <w:p w14:paraId="3272396A" w14:textId="63115FE3" w:rsidR="00C36DDE" w:rsidRDefault="00C36DDE" w:rsidP="00C36DDE">
      <w:pPr>
        <w:pStyle w:val="KeinLeerraum"/>
        <w:jc w:val="both"/>
      </w:pPr>
    </w:p>
    <w:p w14:paraId="57D91BF7" w14:textId="6BAECABA" w:rsidR="00C802B8" w:rsidRDefault="00C36DDE" w:rsidP="00C36DDE">
      <w:pPr>
        <w:pStyle w:val="KeinLeerraum"/>
        <w:jc w:val="both"/>
      </w:pPr>
      <w:r>
        <w:t>Damit das Lesen derartiger Texte lernwirksam wird, muss sichergestellt werden, dass die Lernenden sie aktiv verarbeiten. Dies könnte im vorliegenden Beispiel so erfolgen, dass Lernende jeweils eine Fehlvorstellung selbst bearbeiten, und diese dann für den Rest der Lerngruppe oder Klasse vorstellen.</w:t>
      </w:r>
      <w:r w:rsidR="003B79B1">
        <w:t xml:space="preserve"> Beispielhaft wurde in dieser Aktivität umgesetzt, dass die Differenz der x-Werte im Steigungsdreieck durch die Differenz der y-Werte dividiert wird.</w:t>
      </w:r>
    </w:p>
    <w:p w14:paraId="736B4888" w14:textId="77777777" w:rsidR="00C27C1A" w:rsidRDefault="00C27C1A" w:rsidP="00C36DDE">
      <w:pPr>
        <w:pStyle w:val="KeinLeerraum"/>
        <w:jc w:val="both"/>
      </w:pPr>
    </w:p>
    <w:p w14:paraId="4B5BB28D" w14:textId="1DF919F9" w:rsidR="00C27C1A" w:rsidRDefault="00C27C1A" w:rsidP="00C36DDE">
      <w:pPr>
        <w:pStyle w:val="KeinLeerraum"/>
        <w:jc w:val="both"/>
      </w:pPr>
      <w:r>
        <w:t xml:space="preserve">Der Auftrag zu </w:t>
      </w:r>
      <w:r w:rsidR="007E5A86">
        <w:t>untersuchen</w:t>
      </w:r>
      <w:r w:rsidR="003203C6">
        <w:t>,</w:t>
      </w:r>
      <w:r>
        <w:t xml:space="preserve"> wie si</w:t>
      </w:r>
      <w:r w:rsidR="00CC6964">
        <w:t>ch</w:t>
      </w:r>
      <w:r>
        <w:t xml:space="preserve"> das Vorgehen verändert, wenn der Funktionsgraph verändert wird, soll die Lernenden dazu anregen</w:t>
      </w:r>
      <w:r w:rsidR="007E5A86">
        <w:t>,</w:t>
      </w:r>
      <w:r>
        <w:t xml:space="preserve"> Beziehungen zwischen dem Text und der grafischen Darstellung im Diagramm herzustellen.</w:t>
      </w:r>
      <w:r w:rsidR="00356F0E">
        <w:t xml:space="preserve"> In bestimmten Spezialfällen sind die Unterschiede besonders gut sichtbar (waagerechte und senkrechte Graphen), in anderen liefern beide Berechnungsmethoden dasselbe Ergebnis (Steigung +1 und -1).</w:t>
      </w:r>
    </w:p>
    <w:p w14:paraId="4C5618FC" w14:textId="77777777" w:rsidR="00C802B8" w:rsidRDefault="00C802B8" w:rsidP="00C36DDE">
      <w:pPr>
        <w:pStyle w:val="KeinLeerraum"/>
        <w:jc w:val="both"/>
      </w:pPr>
    </w:p>
    <w:p w14:paraId="2C987323" w14:textId="5EC42781" w:rsidR="00C36DDE" w:rsidRDefault="00C36DDE" w:rsidP="003203C6">
      <w:pPr>
        <w:pStyle w:val="KeinLeerraum"/>
        <w:jc w:val="both"/>
      </w:pPr>
      <w:r>
        <w:t>Auch weiterführende Fragen zur falschen Strategie (z.</w:t>
      </w:r>
      <w:r w:rsidR="00CC6964">
        <w:t xml:space="preserve"> </w:t>
      </w:r>
      <w:r>
        <w:t xml:space="preserve">B. „Wie würde sich dieser falsche Steigungswert ändern, wenn die Funktion flacher oder steiler wird?“) bieten sich an, um eine </w:t>
      </w:r>
      <w:r w:rsidR="006F4F0E">
        <w:t>tiefe</w:t>
      </w:r>
      <w:r>
        <w:t xml:space="preserve"> Verarbeitung anzuregen und bestenfalls Wissen aufzubauen, dass ein Erkennen</w:t>
      </w:r>
      <w:r w:rsidR="00356F0E">
        <w:t xml:space="preserve"> bzw. Vermeiden</w:t>
      </w:r>
      <w:r>
        <w:t xml:space="preserve"> des jeweiligen Fehlers erleichtert.</w:t>
      </w:r>
    </w:p>
    <w:p w14:paraId="0FE370DF" w14:textId="77777777" w:rsidR="00197472" w:rsidRDefault="00197472" w:rsidP="00197472">
      <w:pPr>
        <w:jc w:val="both"/>
      </w:pPr>
    </w:p>
    <w:p w14:paraId="1B9FE26A" w14:textId="5FBDD00D" w:rsidR="00197472" w:rsidRPr="00F469CA" w:rsidRDefault="007E6E83" w:rsidP="00197472">
      <w:pPr>
        <w:jc w:val="both"/>
        <w:rPr>
          <w:i/>
          <w:iCs/>
          <w:color w:val="4D898E"/>
        </w:rPr>
      </w:pPr>
      <w:r w:rsidRPr="00F469CA">
        <w:rPr>
          <w:i/>
          <w:iCs/>
          <w:color w:val="4D898E"/>
        </w:rPr>
        <w:t>Welche „typischen“ Fehler könnten hier Lernpotential entfalten?</w:t>
      </w:r>
    </w:p>
    <w:p w14:paraId="455EF901" w14:textId="4184A883" w:rsidR="00C36DDE" w:rsidRDefault="00C36DDE" w:rsidP="00197472">
      <w:pPr>
        <w:jc w:val="both"/>
      </w:pPr>
      <w:r>
        <w:t>Bei der Bestimmung der Steigung gibt es eine ganze Reihe typischer Fehler. Beispielsweise…</w:t>
      </w:r>
    </w:p>
    <w:p w14:paraId="41A17FEB" w14:textId="2518CF76" w:rsidR="003B79B1" w:rsidRDefault="003B79B1" w:rsidP="003B79B1">
      <w:pPr>
        <w:pStyle w:val="Listenabsatz"/>
        <w:numPr>
          <w:ilvl w:val="0"/>
          <w:numId w:val="46"/>
        </w:numPr>
        <w:jc w:val="both"/>
      </w:pPr>
      <w:r>
        <w:t>…wird die Differenz der x-Werte im Steigungsdreieck durch die Differenz der y-Werte dividiert (ergibt den Kehrwert der Steigung).</w:t>
      </w:r>
      <w:r w:rsidR="00356F0E">
        <w:t xml:space="preserve"> Dieser Fehler wird im Beispiel bearbeitet.</w:t>
      </w:r>
    </w:p>
    <w:p w14:paraId="1941878D" w14:textId="308035ED" w:rsidR="00C36DDE" w:rsidRDefault="00C36DDE" w:rsidP="00C36DDE">
      <w:pPr>
        <w:pStyle w:val="Listenabsatz"/>
        <w:numPr>
          <w:ilvl w:val="0"/>
          <w:numId w:val="46"/>
        </w:numPr>
        <w:jc w:val="both"/>
      </w:pPr>
      <w:r>
        <w:t>…werden Steigung und Achsenabschnitt verwechselt.</w:t>
      </w:r>
    </w:p>
    <w:p w14:paraId="6FC937D5" w14:textId="3974C3D4" w:rsidR="00C36DDE" w:rsidRDefault="00C36DDE" w:rsidP="00C36DDE">
      <w:pPr>
        <w:pStyle w:val="Listenabsatz"/>
        <w:numPr>
          <w:ilvl w:val="0"/>
          <w:numId w:val="46"/>
        </w:numPr>
        <w:jc w:val="both"/>
      </w:pPr>
      <w:r>
        <w:t xml:space="preserve">…werden die beiden Achsenabschnitte </w:t>
      </w:r>
      <w:r w:rsidR="00CC6964">
        <w:t>miteinander</w:t>
      </w:r>
      <w:r>
        <w:t xml:space="preserve"> geteilt (x-Achsen-Abschnitt : y-Achsen-Abschnitt</w:t>
      </w:r>
      <w:r w:rsidR="003203C6">
        <w:t>;</w:t>
      </w:r>
      <w:r>
        <w:t xml:space="preserve"> ergibt den negativen Wert der Steigung).</w:t>
      </w:r>
    </w:p>
    <w:p w14:paraId="77749580" w14:textId="4A5DD818" w:rsidR="00C36DDE" w:rsidRDefault="00C36DDE" w:rsidP="00C36DDE">
      <w:pPr>
        <w:jc w:val="both"/>
      </w:pPr>
      <w:r>
        <w:t xml:space="preserve">Diese typischen Fehler (und weitere) können jeweils in einem </w:t>
      </w:r>
      <w:r w:rsidR="00356F0E">
        <w:t xml:space="preserve">eigenen </w:t>
      </w:r>
      <w:r>
        <w:t>widerlegenden Text bearbeitet werden.</w:t>
      </w:r>
    </w:p>
    <w:p w14:paraId="16037C3E" w14:textId="77777777" w:rsidR="00197472" w:rsidRDefault="00197472" w:rsidP="00197472">
      <w:pPr>
        <w:jc w:val="both"/>
      </w:pPr>
    </w:p>
    <w:p w14:paraId="4E67715D" w14:textId="447884C1" w:rsidR="00197472" w:rsidRPr="00F469CA" w:rsidRDefault="007E6E83" w:rsidP="00B956BB">
      <w:pPr>
        <w:jc w:val="both"/>
        <w:rPr>
          <w:i/>
          <w:iCs/>
          <w:color w:val="4D898E"/>
        </w:rPr>
      </w:pPr>
      <w:r w:rsidRPr="00F469CA">
        <w:rPr>
          <w:i/>
          <w:iCs/>
          <w:color w:val="4D898E"/>
        </w:rPr>
        <w:t xml:space="preserve">Auf welche Art und Weise werden die Lernenden zur </w:t>
      </w:r>
      <w:r w:rsidR="00356F0E">
        <w:rPr>
          <w:i/>
          <w:iCs/>
          <w:color w:val="4D898E"/>
        </w:rPr>
        <w:t xml:space="preserve">aktiven </w:t>
      </w:r>
      <w:r w:rsidRPr="00F469CA">
        <w:rPr>
          <w:i/>
          <w:iCs/>
          <w:color w:val="4D898E"/>
        </w:rPr>
        <w:t>Auseinandersetzung mit möglichen Fehlern angeregt?</w:t>
      </w:r>
    </w:p>
    <w:p w14:paraId="100D3B18" w14:textId="1E095324" w:rsidR="00C36DDE" w:rsidRDefault="00C36DDE" w:rsidP="00B956BB">
      <w:pPr>
        <w:jc w:val="both"/>
      </w:pPr>
      <w:r>
        <w:t>Widerlegende Texte bieten eine klare Struktur, um falsche Vorgehensweisen als solche zu thematisieren. Dazu wird zunächst die falsche Lösung in den Raum gestellt. Dann wird das konkrete (falsche) Vorgehen beschrieben. Dann wird dieses Vorgehen interpretiert: Was passiert hier eigentlich genau? Auf dieser Ebene wird das falsche Vorgehen mit einer korrekten Strategie verglichen.</w:t>
      </w:r>
      <w:r w:rsidR="00C802B8">
        <w:t xml:space="preserve"> Gerade dieser direkte Vergleich zwischen dem falschen und dem richtigen Vorgehen auf einer bedeutungshaltigen Ebene macht die Wirksamkeit von widerlegenden Texten aus.</w:t>
      </w:r>
    </w:p>
    <w:p w14:paraId="5B558347" w14:textId="2027FAE0" w:rsidR="00900F7B" w:rsidRPr="00022DF0" w:rsidRDefault="00356F0E" w:rsidP="00A7277A">
      <w:pPr>
        <w:jc w:val="both"/>
      </w:pPr>
      <w:r>
        <w:lastRenderedPageBreak/>
        <w:t>Zentral ist dabei, dass die Lernenden angeregt werden, auch selbst konstruktiv mit den Inhalten umzugehen, z.B. indem Sie den Text erweitern und mit eigenen Ideen (z.B. Beispielen und Spezialfällen) anreichern, oder eine Erklärung zu einer weiteren falschen Lösung schreiben in der derselbe Fehler passiert ist..</w:t>
      </w:r>
    </w:p>
    <w:p w14:paraId="65F435D1" w14:textId="425C4891" w:rsidR="00CC6964" w:rsidRDefault="00CC6964">
      <w:bookmarkStart w:id="0" w:name="_Hlk37166811"/>
    </w:p>
    <w:tbl>
      <w:tblPr>
        <w:tblStyle w:val="Tabellenraster"/>
        <w:tblW w:w="0" w:type="auto"/>
        <w:tblLook w:val="04A0" w:firstRow="1" w:lastRow="0" w:firstColumn="1" w:lastColumn="0" w:noHBand="0" w:noVBand="1"/>
      </w:tblPr>
      <w:tblGrid>
        <w:gridCol w:w="9062"/>
      </w:tblGrid>
      <w:tr w:rsidR="00900F7B" w:rsidRPr="00FF152A" w14:paraId="7B1BFC7C" w14:textId="77777777" w:rsidTr="00900AAE">
        <w:trPr>
          <w:trHeight w:val="397"/>
        </w:trPr>
        <w:tc>
          <w:tcPr>
            <w:tcW w:w="9062" w:type="dxa"/>
            <w:tcBorders>
              <w:top w:val="nil"/>
              <w:left w:val="nil"/>
              <w:bottom w:val="nil"/>
              <w:right w:val="nil"/>
            </w:tcBorders>
            <w:shd w:val="clear" w:color="auto" w:fill="D2E5E6"/>
            <w:vAlign w:val="center"/>
          </w:tcPr>
          <w:p w14:paraId="5D6EB4D3" w14:textId="4F896BAA" w:rsidR="00900F7B" w:rsidRPr="00900F7B" w:rsidRDefault="00900F7B" w:rsidP="00900AAE">
            <w:pPr>
              <w:jc w:val="both"/>
              <w:rPr>
                <w:sz w:val="24"/>
                <w:szCs w:val="24"/>
              </w:rPr>
            </w:pPr>
            <w:r w:rsidRPr="00900F7B">
              <w:t>Optimierungsmöglichkeiten für Material und Lernaktivität</w:t>
            </w:r>
            <w:r w:rsidR="002329CA">
              <w:t xml:space="preserve"> (Arbeitsauftrag Klausurtag 4)</w:t>
            </w:r>
          </w:p>
        </w:tc>
      </w:tr>
    </w:tbl>
    <w:p w14:paraId="6B5ACAF4" w14:textId="77777777" w:rsidR="00900F7B" w:rsidRDefault="00900F7B" w:rsidP="00900F7B">
      <w:pPr>
        <w:pStyle w:val="KeinLeerraum"/>
      </w:pPr>
    </w:p>
    <w:bookmarkEnd w:id="0"/>
    <w:p w14:paraId="1F42996D" w14:textId="77777777" w:rsidR="00AD14DE" w:rsidRDefault="00AD14DE" w:rsidP="00F469CA">
      <w:pPr>
        <w:jc w:val="both"/>
      </w:pPr>
      <w:r>
        <w:t>Mögliche Fortführung der Aufgabenstellung:</w:t>
      </w:r>
    </w:p>
    <w:p w14:paraId="78152021" w14:textId="48CC04A6" w:rsidR="006F4F0E" w:rsidRDefault="006F4F0E" w:rsidP="00F469CA">
      <w:pPr>
        <w:pStyle w:val="Listenabsatz"/>
        <w:numPr>
          <w:ilvl w:val="0"/>
          <w:numId w:val="43"/>
        </w:numPr>
        <w:jc w:val="both"/>
      </w:pPr>
      <w:r>
        <w:t>Sinnvollerweise könnten mehrere falsche Strategie</w:t>
      </w:r>
      <w:r w:rsidR="003203C6">
        <w:t>n</w:t>
      </w:r>
      <w:r>
        <w:t xml:space="preserve"> arbeitsteilig mit jeweils einem anderen widerlegenden Text bearbeitet werden.</w:t>
      </w:r>
      <w:r w:rsidR="00356F0E">
        <w:t xml:space="preserve"> Ein gegenseitiges Erklären dieser falschen Strategie, beispielsweise anhand weiterer falscher Lösungen, wäre eine Möglichkeit für interaktive Lernaktivitäten.</w:t>
      </w:r>
    </w:p>
    <w:p w14:paraId="5904A5F1" w14:textId="111F0CA9" w:rsidR="00AD14DE" w:rsidRDefault="006F4F0E" w:rsidP="00F469CA">
      <w:pPr>
        <w:pStyle w:val="Listenabsatz"/>
        <w:numPr>
          <w:ilvl w:val="0"/>
          <w:numId w:val="43"/>
        </w:numPr>
        <w:jc w:val="both"/>
      </w:pPr>
      <w:r>
        <w:t>Um eine tiefe Verarbeitung des widerlegenden Textes abzusichern</w:t>
      </w:r>
      <w:r w:rsidR="00ED09BF">
        <w:t>,</w:t>
      </w:r>
      <w:r>
        <w:t xml:space="preserve"> ist es dann hilfreich, die falschen Strategien und die Erklärungen dazu</w:t>
      </w:r>
      <w:r w:rsidR="00CC6964">
        <w:t>,</w:t>
      </w:r>
      <w:r>
        <w:t xml:space="preserve"> warum diese falsch sind, von den Lernenden in eigenen Worten vorstellen zu lassen. Das dynamische Arbeitsblatt kann sie dabei unterstützen.</w:t>
      </w:r>
    </w:p>
    <w:p w14:paraId="78CB44F8" w14:textId="3191ABFB" w:rsidR="006F4F0E" w:rsidRDefault="006F4F0E" w:rsidP="00F469CA">
      <w:pPr>
        <w:pStyle w:val="Listenabsatz"/>
        <w:numPr>
          <w:ilvl w:val="0"/>
          <w:numId w:val="43"/>
        </w:numPr>
        <w:jc w:val="both"/>
      </w:pPr>
      <w:r>
        <w:t>Weiterführend könnten gemeinsam insbesondere die Spezialfälle (waagerechte und senkrechte Geraden, Steigungen +1 und -1</w:t>
      </w:r>
      <w:r w:rsidR="00C27C1A">
        <w:t>) diskutiert werden.</w:t>
      </w:r>
    </w:p>
    <w:p w14:paraId="3C7F8A09" w14:textId="5CC49D25" w:rsidR="00C27C1A" w:rsidRDefault="00C27C1A" w:rsidP="00F469CA">
      <w:pPr>
        <w:pStyle w:val="Listenabsatz"/>
        <w:numPr>
          <w:ilvl w:val="0"/>
          <w:numId w:val="43"/>
        </w:numPr>
        <w:jc w:val="both"/>
      </w:pPr>
      <w:r>
        <w:t xml:space="preserve">Die oben angesprochenen weiterführenden Fragen könnten ebenfalls bearbeitet und die Antworten </w:t>
      </w:r>
      <w:r w:rsidR="00CC6964">
        <w:t>mithilfe</w:t>
      </w:r>
      <w:r>
        <w:t xml:space="preserve"> des dynamischen Arbeitsblattes geprüft werden.</w:t>
      </w:r>
    </w:p>
    <w:p w14:paraId="15A5161C" w14:textId="77777777" w:rsidR="00B956BB" w:rsidRPr="00022DF0" w:rsidRDefault="00B956BB" w:rsidP="00B956BB">
      <w:pPr>
        <w:jc w:val="both"/>
      </w:pPr>
    </w:p>
    <w:tbl>
      <w:tblPr>
        <w:tblStyle w:val="Tabellenraster"/>
        <w:tblW w:w="0" w:type="auto"/>
        <w:tblLook w:val="04A0" w:firstRow="1" w:lastRow="0" w:firstColumn="1" w:lastColumn="0" w:noHBand="0" w:noVBand="1"/>
      </w:tblPr>
      <w:tblGrid>
        <w:gridCol w:w="9062"/>
      </w:tblGrid>
      <w:tr w:rsidR="00B956BB" w:rsidRPr="00FF152A" w14:paraId="3B3493B6" w14:textId="77777777" w:rsidTr="003B15A7">
        <w:trPr>
          <w:trHeight w:val="397"/>
        </w:trPr>
        <w:tc>
          <w:tcPr>
            <w:tcW w:w="9062" w:type="dxa"/>
            <w:tcBorders>
              <w:top w:val="nil"/>
              <w:left w:val="nil"/>
              <w:bottom w:val="nil"/>
              <w:right w:val="nil"/>
            </w:tcBorders>
            <w:shd w:val="clear" w:color="auto" w:fill="D2E5E6"/>
            <w:vAlign w:val="center"/>
          </w:tcPr>
          <w:p w14:paraId="794DDD6D" w14:textId="4B02998C" w:rsidR="00B956BB" w:rsidRPr="00FF152A" w:rsidRDefault="00B956BB" w:rsidP="003B15A7">
            <w:pPr>
              <w:jc w:val="both"/>
              <w:rPr>
                <w:sz w:val="24"/>
                <w:szCs w:val="24"/>
              </w:rPr>
            </w:pPr>
            <w:r>
              <w:t>Digitale Medien und Fehler nutzen</w:t>
            </w:r>
            <w:r w:rsidR="002329CA">
              <w:t xml:space="preserve"> (Arbeitsauftrag Klausurtag 4)</w:t>
            </w:r>
          </w:p>
        </w:tc>
      </w:tr>
    </w:tbl>
    <w:p w14:paraId="6D7CEFD0" w14:textId="77777777" w:rsidR="001C21A2" w:rsidRDefault="001C21A2" w:rsidP="001C21A2">
      <w:pPr>
        <w:pStyle w:val="KeinLeerraum"/>
      </w:pPr>
    </w:p>
    <w:p w14:paraId="66A33CE2" w14:textId="3BF09004" w:rsidR="00B956BB" w:rsidRPr="00F469CA" w:rsidRDefault="001C21A2" w:rsidP="001C21A2">
      <w:pPr>
        <w:jc w:val="both"/>
        <w:rPr>
          <w:i/>
          <w:iCs/>
          <w:color w:val="4D898E"/>
        </w:rPr>
      </w:pPr>
      <w:r w:rsidRPr="00F469CA">
        <w:rPr>
          <w:i/>
          <w:iCs/>
          <w:color w:val="4D898E"/>
        </w:rPr>
        <w:t>Wie könnt</w:t>
      </w:r>
      <w:r w:rsidR="00493E08" w:rsidRPr="00F469CA">
        <w:rPr>
          <w:i/>
          <w:iCs/>
          <w:color w:val="4D898E"/>
        </w:rPr>
        <w:t>e</w:t>
      </w:r>
      <w:r w:rsidRPr="00F469CA">
        <w:rPr>
          <w:i/>
          <w:iCs/>
          <w:color w:val="4D898E"/>
        </w:rPr>
        <w:t xml:space="preserve"> man das umsetzen</w:t>
      </w:r>
      <w:r w:rsidR="00B956BB" w:rsidRPr="00F469CA">
        <w:rPr>
          <w:i/>
          <w:iCs/>
          <w:color w:val="4D898E"/>
        </w:rPr>
        <w:t>?</w:t>
      </w:r>
    </w:p>
    <w:p w14:paraId="396396B2" w14:textId="2B8F69E5" w:rsidR="00C27C1A" w:rsidRDefault="00C27C1A" w:rsidP="00C27C1A">
      <w:pPr>
        <w:jc w:val="both"/>
      </w:pPr>
      <w:r>
        <w:t>Die Umsetzung in einem dynamischen Arbeitsblatt erlaubt es den widerlegenden Text anhand</w:t>
      </w:r>
      <w:r w:rsidR="00545CFC">
        <w:t xml:space="preserve"> von</w:t>
      </w:r>
      <w:r>
        <w:t xml:space="preserve"> </w:t>
      </w:r>
      <w:r w:rsidR="0060166F">
        <w:t>verschiedenen Steigungsdreiecken am</w:t>
      </w:r>
      <w:r>
        <w:t xml:space="preserve"> Funktionsgraphen zu illustrieren. Hierbei ist es möglich den Text und auch das Diagramm dynamisch an die veränderbaren Funktionsgraphen anzupassen.</w:t>
      </w:r>
    </w:p>
    <w:p w14:paraId="1D249FDA" w14:textId="48C6A2A1" w:rsidR="00C27C1A" w:rsidRDefault="00C27C1A" w:rsidP="00C27C1A">
      <w:pPr>
        <w:jc w:val="both"/>
      </w:pPr>
      <w:r>
        <w:t xml:space="preserve">Dies erlaubt </w:t>
      </w:r>
      <w:r w:rsidR="00A45775">
        <w:t>ferner</w:t>
      </w:r>
      <w:r>
        <w:t>, die weiterführenden Fragen zum Ergebnis des falschen Vorgehens bei Veränderungen des Funktionsgraphen direkt zu untersuchen oder Vermutungen dazu gezielt zu prüfen.</w:t>
      </w:r>
    </w:p>
    <w:p w14:paraId="4F683836" w14:textId="4F4F3934" w:rsidR="00C27C1A" w:rsidRDefault="00C27C1A" w:rsidP="003203C6">
      <w:pPr>
        <w:jc w:val="both"/>
      </w:pPr>
      <w:r>
        <w:t>Letzthin wird es so möglich Spezialfälle</w:t>
      </w:r>
      <w:r w:rsidR="00A45775">
        <w:t>,</w:t>
      </w:r>
      <w:r>
        <w:t xml:space="preserve"> die im falschen – aber auch im korrekten – Vorgehen besondere Beachtung verdienen</w:t>
      </w:r>
      <w:r w:rsidR="00A45775">
        <w:t>,</w:t>
      </w:r>
      <w:r>
        <w:t xml:space="preserve"> relativ leicht ergänzend zu analysieren (</w:t>
      </w:r>
      <w:r w:rsidR="00ED09BF">
        <w:t xml:space="preserve">hier z. B. </w:t>
      </w:r>
      <w:r>
        <w:t>waagerechte und senkrechte Geraden, Steigung +1 oder -1).</w:t>
      </w:r>
    </w:p>
    <w:p w14:paraId="282D2B5F" w14:textId="338C7D0C" w:rsidR="00C27C1A" w:rsidRPr="001B63F7" w:rsidRDefault="00C27C1A" w:rsidP="00B956BB">
      <w:pPr>
        <w:jc w:val="both"/>
        <w:rPr>
          <w:rFonts w:eastAsiaTheme="minorEastAsia"/>
        </w:rPr>
      </w:pPr>
      <w:r>
        <w:t>Im ersten Schritt illustriert das dynamische Arbeitsblatt zunächst das was im Text ohnehin steht. Durch die Möglichkeit der dynamischen Anpassung stellt es eine Verbesserung</w:t>
      </w:r>
      <w:r w:rsidR="00ED09BF">
        <w:t xml:space="preserve"> (</w:t>
      </w:r>
      <w:r w:rsidR="00ED09BF" w:rsidRPr="00ED09BF">
        <w:rPr>
          <w:b/>
          <w:bCs/>
        </w:rPr>
        <w:t>Augmentation</w:t>
      </w:r>
      <w:r w:rsidR="00ED09BF">
        <w:t>)</w:t>
      </w:r>
      <w:r>
        <w:t xml:space="preserve"> gegenüber einem einfachen Text auf Papier dar. Eine </w:t>
      </w:r>
      <w:r w:rsidRPr="00ED09BF">
        <w:rPr>
          <w:b/>
          <w:bCs/>
        </w:rPr>
        <w:t>Modifikation</w:t>
      </w:r>
      <w:r>
        <w:t xml:space="preserve"> des Lernprozesses wird insbesondere dann möglich, wenn die Lernenden aufgefordert werden</w:t>
      </w:r>
      <w:r w:rsidR="00ED09BF">
        <w:t>,</w:t>
      </w:r>
      <w:r>
        <w:t xml:space="preserve"> Spezialfälle und Zusammenhänge selbst zu untersuchen oder Vermutungen zu solchen Spezialfällen und Zusammenhängen aufzuschreiben und anschließend mit dem dynamischen Arbeitsblatt zu prüfen.</w:t>
      </w:r>
    </w:p>
    <w:p w14:paraId="55BED959" w14:textId="77777777" w:rsidR="00B956BB" w:rsidRPr="00022DF0" w:rsidRDefault="00B956BB" w:rsidP="00B956BB"/>
    <w:sectPr w:rsidR="00B956BB" w:rsidRPr="00022DF0">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B061C" w14:textId="77777777" w:rsidR="00AB47DF" w:rsidRDefault="00AB47DF" w:rsidP="00ED50B6">
      <w:pPr>
        <w:spacing w:after="0" w:line="240" w:lineRule="auto"/>
      </w:pPr>
      <w:r>
        <w:separator/>
      </w:r>
    </w:p>
  </w:endnote>
  <w:endnote w:type="continuationSeparator" w:id="0">
    <w:p w14:paraId="40A759DE" w14:textId="77777777" w:rsidR="00AB47DF" w:rsidRDefault="00AB47DF" w:rsidP="00ED5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Light">
    <w:panose1 w:val="020B03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bin Sketch">
    <w:altName w:val="Calibri"/>
    <w:charset w:val="00"/>
    <w:family w:val="swiss"/>
    <w:pitch w:val="variable"/>
    <w:sig w:usb0="800000AF" w:usb1="0000004A"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5EFB" w14:textId="7A441E7C" w:rsidR="00ED50B6" w:rsidRPr="00523964" w:rsidRDefault="00523964" w:rsidP="00523964">
    <w:pPr>
      <w:pStyle w:val="Fuzeile"/>
      <w:rPr>
        <w:rFonts w:eastAsia="Arial"/>
        <w:i/>
        <w:iCs/>
        <w:color w:val="000000"/>
        <w:sz w:val="18"/>
        <w:szCs w:val="24"/>
      </w:rPr>
    </w:pPr>
    <w:bookmarkStart w:id="1" w:name="_Hlk120193950"/>
    <w:bookmarkStart w:id="2" w:name="_Hlk120193951"/>
    <w:bookmarkStart w:id="3" w:name="_Hlk120194022"/>
    <w:bookmarkStart w:id="4" w:name="_Hlk120194023"/>
    <w:bookmarkStart w:id="5" w:name="_Hlk120194071"/>
    <w:bookmarkStart w:id="6" w:name="_Hlk120194072"/>
    <w:bookmarkStart w:id="7" w:name="_Hlk120194111"/>
    <w:bookmarkStart w:id="8" w:name="_Hlk120194112"/>
    <w:bookmarkStart w:id="9" w:name="_Hlk120194156"/>
    <w:bookmarkStart w:id="10" w:name="_Hlk120194157"/>
    <w:bookmarkStart w:id="11" w:name="_Hlk120194187"/>
    <w:bookmarkStart w:id="12" w:name="_Hlk120194188"/>
    <w:bookmarkStart w:id="13" w:name="_Hlk120199987"/>
    <w:bookmarkStart w:id="14" w:name="_Hlk120199988"/>
    <w:bookmarkStart w:id="15" w:name="_Hlk120200026"/>
    <w:bookmarkStart w:id="16" w:name="_Hlk120200027"/>
    <w:bookmarkStart w:id="17" w:name="_Hlk120200057"/>
    <w:bookmarkStart w:id="18" w:name="_Hlk120200058"/>
    <w:bookmarkStart w:id="19" w:name="_Hlk120200103"/>
    <w:bookmarkStart w:id="20" w:name="_Hlk120200104"/>
    <w:bookmarkStart w:id="21" w:name="_Hlk120200185"/>
    <w:bookmarkStart w:id="22" w:name="_Hlk120200186"/>
    <w:bookmarkStart w:id="23" w:name="_Hlk120200233"/>
    <w:bookmarkStart w:id="24" w:name="_Hlk120200234"/>
    <w:bookmarkStart w:id="25" w:name="_Hlk120200246"/>
    <w:bookmarkStart w:id="26" w:name="_Hlk120200247"/>
    <w:r>
      <w:rPr>
        <w:rFonts w:eastAsia="Arial"/>
        <w:color w:val="000000"/>
        <w:sz w:val="18"/>
        <w:szCs w:val="24"/>
      </w:rPr>
      <w:t xml:space="preserve">Lizenzhinweis: </w:t>
    </w:r>
    <w:r w:rsidRPr="00C8160B">
      <w:rPr>
        <w:rFonts w:eastAsia="Arial"/>
        <w:i/>
        <w:iCs/>
        <w:color w:val="000000"/>
        <w:sz w:val="18"/>
        <w:szCs w:val="24"/>
      </w:rPr>
      <w:t>„</w:t>
    </w:r>
    <w:r w:rsidRPr="00523964">
      <w:rPr>
        <w:rFonts w:eastAsia="Arial"/>
        <w:i/>
        <w:iCs/>
        <w:color w:val="000000"/>
        <w:sz w:val="18"/>
        <w:szCs w:val="24"/>
      </w:rPr>
      <w:t>Fehlvorstellungen mit widerlegenden Texten bearbeiten – Steigung linearer Funktionen</w:t>
    </w:r>
    <w:r w:rsidRPr="00C8160B">
      <w:rPr>
        <w:rFonts w:eastAsia="Arial"/>
        <w:i/>
        <w:iCs/>
        <w:color w:val="000000"/>
        <w:sz w:val="18"/>
        <w:szCs w:val="24"/>
      </w:rPr>
      <w:t>“</w:t>
    </w:r>
    <w:r>
      <w:rPr>
        <w:rFonts w:eastAsia="Arial"/>
        <w:color w:val="000000"/>
        <w:sz w:val="18"/>
        <w:szCs w:val="24"/>
      </w:rPr>
      <w:t xml:space="preserve">, erstellt von </w:t>
    </w:r>
    <w:hyperlink r:id="rId1" w:history="1">
      <w:r w:rsidRPr="00042AD2">
        <w:rPr>
          <w:rStyle w:val="Hyperlink"/>
          <w:rFonts w:eastAsia="Arial"/>
          <w:sz w:val="18"/>
          <w:szCs w:val="24"/>
        </w:rPr>
        <w:t>Timo Kosiol</w:t>
      </w:r>
    </w:hyperlink>
    <w:r>
      <w:rPr>
        <w:rFonts w:eastAsia="Arial"/>
        <w:color w:val="000000"/>
        <w:sz w:val="18"/>
        <w:szCs w:val="24"/>
      </w:rPr>
      <w:t xml:space="preserve">, </w:t>
    </w:r>
    <w:hyperlink r:id="rId2" w:history="1">
      <w:r w:rsidRPr="00C8160B">
        <w:rPr>
          <w:rStyle w:val="Hyperlink"/>
          <w:rFonts w:eastAsia="Arial"/>
          <w:sz w:val="18"/>
          <w:szCs w:val="24"/>
        </w:rPr>
        <w:t>Matthias Mohr</w:t>
      </w:r>
    </w:hyperlink>
    <w:r>
      <w:rPr>
        <w:rFonts w:eastAsia="Arial"/>
        <w:color w:val="000000"/>
        <w:sz w:val="18"/>
        <w:szCs w:val="24"/>
      </w:rPr>
      <w:t xml:space="preserve">, </w:t>
    </w:r>
    <w:hyperlink r:id="rId3" w:history="1">
      <w:r w:rsidRPr="00042AD2">
        <w:rPr>
          <w:rStyle w:val="Hyperlink"/>
          <w:rFonts w:eastAsia="Arial"/>
          <w:sz w:val="18"/>
          <w:szCs w:val="24"/>
        </w:rPr>
        <w:t>Christian Lindermayer</w:t>
      </w:r>
    </w:hyperlink>
    <w:r>
      <w:rPr>
        <w:rFonts w:eastAsia="Arial"/>
        <w:color w:val="000000"/>
        <w:sz w:val="18"/>
        <w:szCs w:val="24"/>
      </w:rPr>
      <w:t xml:space="preserve"> und </w:t>
    </w:r>
    <w:hyperlink r:id="rId4" w:history="1">
      <w:r w:rsidRPr="00042AD2">
        <w:rPr>
          <w:rStyle w:val="Hyperlink"/>
          <w:rFonts w:eastAsia="Arial"/>
          <w:sz w:val="18"/>
          <w:szCs w:val="24"/>
        </w:rPr>
        <w:t>Stefan Ufer</w:t>
      </w:r>
    </w:hyperlink>
    <w:r>
      <w:rPr>
        <w:rFonts w:eastAsia="Arial"/>
        <w:color w:val="000000"/>
        <w:sz w:val="18"/>
        <w:szCs w:val="24"/>
      </w:rPr>
      <w:t xml:space="preserve"> im Projekt </w:t>
    </w:r>
    <w:hyperlink r:id="rId5" w:history="1">
      <w:r w:rsidRPr="00F831AE">
        <w:rPr>
          <w:rStyle w:val="Hyperlink"/>
          <w:rFonts w:eastAsia="Arial"/>
          <w:sz w:val="18"/>
          <w:szCs w:val="24"/>
        </w:rPr>
        <w:t>DigitUS</w:t>
      </w:r>
    </w:hyperlink>
    <w:r>
      <w:rPr>
        <w:rFonts w:eastAsia="Arial"/>
        <w:color w:val="000000"/>
        <w:sz w:val="18"/>
        <w:szCs w:val="24"/>
      </w:rPr>
      <w:t xml:space="preserve"> und lizensiert als </w:t>
    </w:r>
    <w:hyperlink r:id="rId6" w:history="1">
      <w:r w:rsidRPr="00F831AE">
        <w:rPr>
          <w:rStyle w:val="Hyperlink"/>
          <w:rFonts w:eastAsia="Arial"/>
          <w:sz w:val="18"/>
          <w:szCs w:val="24"/>
        </w:rPr>
        <w:t>CC-BY-SA4.0</w:t>
      </w:r>
    </w:hyperlink>
    <w:r>
      <w:rPr>
        <w:rFonts w:eastAsia="Arial"/>
        <w:color w:val="000000"/>
        <w:sz w:val="18"/>
        <w:szCs w:val="24"/>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B3A57" w14:textId="77777777" w:rsidR="00AB47DF" w:rsidRDefault="00AB47DF" w:rsidP="00ED50B6">
      <w:pPr>
        <w:spacing w:after="0" w:line="240" w:lineRule="auto"/>
      </w:pPr>
      <w:r>
        <w:separator/>
      </w:r>
    </w:p>
  </w:footnote>
  <w:footnote w:type="continuationSeparator" w:id="0">
    <w:p w14:paraId="145C00DE" w14:textId="77777777" w:rsidR="00AB47DF" w:rsidRDefault="00AB47DF" w:rsidP="00ED50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D63"/>
    <w:multiLevelType w:val="hybridMultilevel"/>
    <w:tmpl w:val="5246CD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E571E3"/>
    <w:multiLevelType w:val="hybridMultilevel"/>
    <w:tmpl w:val="AD02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EC7A53"/>
    <w:multiLevelType w:val="hybridMultilevel"/>
    <w:tmpl w:val="45A8A0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0B71D0"/>
    <w:multiLevelType w:val="hybridMultilevel"/>
    <w:tmpl w:val="ED56C4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F668D0"/>
    <w:multiLevelType w:val="hybridMultilevel"/>
    <w:tmpl w:val="9E3877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D372F56"/>
    <w:multiLevelType w:val="hybridMultilevel"/>
    <w:tmpl w:val="4B78B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E22633B"/>
    <w:multiLevelType w:val="hybridMultilevel"/>
    <w:tmpl w:val="3EE06C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F7A7DD3"/>
    <w:multiLevelType w:val="hybridMultilevel"/>
    <w:tmpl w:val="06901FD8"/>
    <w:lvl w:ilvl="0" w:tplc="8F96D62C">
      <w:numFmt w:val="bullet"/>
      <w:lvlText w:val=""/>
      <w:lvlJc w:val="left"/>
      <w:pPr>
        <w:ind w:left="720" w:hanging="360"/>
      </w:pPr>
      <w:rPr>
        <w:rFonts w:ascii="Symbol" w:eastAsiaTheme="minorHAnsi" w:hAnsi="Symbol" w:cstheme="minorBid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EF405B"/>
    <w:multiLevelType w:val="hybridMultilevel"/>
    <w:tmpl w:val="316431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4564EAE"/>
    <w:multiLevelType w:val="hybridMultilevel"/>
    <w:tmpl w:val="597416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8325DFA"/>
    <w:multiLevelType w:val="hybridMultilevel"/>
    <w:tmpl w:val="3A7274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9F91F00"/>
    <w:multiLevelType w:val="hybridMultilevel"/>
    <w:tmpl w:val="FF8ADB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D6D28D1"/>
    <w:multiLevelType w:val="hybridMultilevel"/>
    <w:tmpl w:val="4412B392"/>
    <w:lvl w:ilvl="0" w:tplc="E6CC9E58">
      <w:start w:val="1"/>
      <w:numFmt w:val="lowerLetter"/>
      <w:lvlText w:val="%1)"/>
      <w:lvlJc w:val="left"/>
      <w:pPr>
        <w:ind w:left="720" w:hanging="360"/>
      </w:pPr>
      <w:rPr>
        <w:rFonts w:hint="default"/>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1DF8696F"/>
    <w:multiLevelType w:val="hybridMultilevel"/>
    <w:tmpl w:val="3EFE00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6F673B1"/>
    <w:multiLevelType w:val="hybridMultilevel"/>
    <w:tmpl w:val="951CBD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809144C"/>
    <w:multiLevelType w:val="hybridMultilevel"/>
    <w:tmpl w:val="53986C38"/>
    <w:lvl w:ilvl="0" w:tplc="FFBA1D7C">
      <w:start w:val="1"/>
      <w:numFmt w:val="bullet"/>
      <w:lvlText w:val="•"/>
      <w:lvlJc w:val="left"/>
      <w:pPr>
        <w:tabs>
          <w:tab w:val="num" w:pos="720"/>
        </w:tabs>
        <w:ind w:left="720" w:hanging="360"/>
      </w:pPr>
      <w:rPr>
        <w:rFonts w:ascii="Arial" w:hAnsi="Arial" w:hint="default"/>
        <w:sz w:val="22"/>
        <w:szCs w:val="22"/>
      </w:rPr>
    </w:lvl>
    <w:lvl w:ilvl="1" w:tplc="AD201788" w:tentative="1">
      <w:start w:val="1"/>
      <w:numFmt w:val="bullet"/>
      <w:lvlText w:val="•"/>
      <w:lvlJc w:val="left"/>
      <w:pPr>
        <w:tabs>
          <w:tab w:val="num" w:pos="1440"/>
        </w:tabs>
        <w:ind w:left="1440" w:hanging="360"/>
      </w:pPr>
      <w:rPr>
        <w:rFonts w:ascii="Arial" w:hAnsi="Arial" w:hint="default"/>
      </w:rPr>
    </w:lvl>
    <w:lvl w:ilvl="2" w:tplc="265CFF5E" w:tentative="1">
      <w:start w:val="1"/>
      <w:numFmt w:val="bullet"/>
      <w:lvlText w:val="•"/>
      <w:lvlJc w:val="left"/>
      <w:pPr>
        <w:tabs>
          <w:tab w:val="num" w:pos="2160"/>
        </w:tabs>
        <w:ind w:left="2160" w:hanging="360"/>
      </w:pPr>
      <w:rPr>
        <w:rFonts w:ascii="Arial" w:hAnsi="Arial" w:hint="default"/>
      </w:rPr>
    </w:lvl>
    <w:lvl w:ilvl="3" w:tplc="7A2687A0" w:tentative="1">
      <w:start w:val="1"/>
      <w:numFmt w:val="bullet"/>
      <w:lvlText w:val="•"/>
      <w:lvlJc w:val="left"/>
      <w:pPr>
        <w:tabs>
          <w:tab w:val="num" w:pos="2880"/>
        </w:tabs>
        <w:ind w:left="2880" w:hanging="360"/>
      </w:pPr>
      <w:rPr>
        <w:rFonts w:ascii="Arial" w:hAnsi="Arial" w:hint="default"/>
      </w:rPr>
    </w:lvl>
    <w:lvl w:ilvl="4" w:tplc="7FD0C74A" w:tentative="1">
      <w:start w:val="1"/>
      <w:numFmt w:val="bullet"/>
      <w:lvlText w:val="•"/>
      <w:lvlJc w:val="left"/>
      <w:pPr>
        <w:tabs>
          <w:tab w:val="num" w:pos="3600"/>
        </w:tabs>
        <w:ind w:left="3600" w:hanging="360"/>
      </w:pPr>
      <w:rPr>
        <w:rFonts w:ascii="Arial" w:hAnsi="Arial" w:hint="default"/>
      </w:rPr>
    </w:lvl>
    <w:lvl w:ilvl="5" w:tplc="F60AAA02" w:tentative="1">
      <w:start w:val="1"/>
      <w:numFmt w:val="bullet"/>
      <w:lvlText w:val="•"/>
      <w:lvlJc w:val="left"/>
      <w:pPr>
        <w:tabs>
          <w:tab w:val="num" w:pos="4320"/>
        </w:tabs>
        <w:ind w:left="4320" w:hanging="360"/>
      </w:pPr>
      <w:rPr>
        <w:rFonts w:ascii="Arial" w:hAnsi="Arial" w:hint="default"/>
      </w:rPr>
    </w:lvl>
    <w:lvl w:ilvl="6" w:tplc="AC5E2938" w:tentative="1">
      <w:start w:val="1"/>
      <w:numFmt w:val="bullet"/>
      <w:lvlText w:val="•"/>
      <w:lvlJc w:val="left"/>
      <w:pPr>
        <w:tabs>
          <w:tab w:val="num" w:pos="5040"/>
        </w:tabs>
        <w:ind w:left="5040" w:hanging="360"/>
      </w:pPr>
      <w:rPr>
        <w:rFonts w:ascii="Arial" w:hAnsi="Arial" w:hint="default"/>
      </w:rPr>
    </w:lvl>
    <w:lvl w:ilvl="7" w:tplc="BE02C466" w:tentative="1">
      <w:start w:val="1"/>
      <w:numFmt w:val="bullet"/>
      <w:lvlText w:val="•"/>
      <w:lvlJc w:val="left"/>
      <w:pPr>
        <w:tabs>
          <w:tab w:val="num" w:pos="5760"/>
        </w:tabs>
        <w:ind w:left="5760" w:hanging="360"/>
      </w:pPr>
      <w:rPr>
        <w:rFonts w:ascii="Arial" w:hAnsi="Arial" w:hint="default"/>
      </w:rPr>
    </w:lvl>
    <w:lvl w:ilvl="8" w:tplc="133AD6C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A134F24"/>
    <w:multiLevelType w:val="hybridMultilevel"/>
    <w:tmpl w:val="6ABE94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AD26560"/>
    <w:multiLevelType w:val="hybridMultilevel"/>
    <w:tmpl w:val="A7CCD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C5F73A5"/>
    <w:multiLevelType w:val="hybridMultilevel"/>
    <w:tmpl w:val="1C2AE0C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19" w15:restartNumberingAfterBreak="0">
    <w:nsid w:val="35622B89"/>
    <w:multiLevelType w:val="hybridMultilevel"/>
    <w:tmpl w:val="B1C67BD8"/>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0" w15:restartNumberingAfterBreak="0">
    <w:nsid w:val="397744FA"/>
    <w:multiLevelType w:val="hybridMultilevel"/>
    <w:tmpl w:val="CDACF3F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A371265"/>
    <w:multiLevelType w:val="hybridMultilevel"/>
    <w:tmpl w:val="0CF8F282"/>
    <w:lvl w:ilvl="0" w:tplc="4768CEB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1CB4B07"/>
    <w:multiLevelType w:val="hybridMultilevel"/>
    <w:tmpl w:val="46B4E7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38F7DBE"/>
    <w:multiLevelType w:val="hybridMultilevel"/>
    <w:tmpl w:val="47DC13C0"/>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24" w15:restartNumberingAfterBreak="0">
    <w:nsid w:val="490D3D3C"/>
    <w:multiLevelType w:val="hybridMultilevel"/>
    <w:tmpl w:val="A5FC543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FD013C5"/>
    <w:multiLevelType w:val="hybridMultilevel"/>
    <w:tmpl w:val="9F38D4AC"/>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26" w15:restartNumberingAfterBreak="0">
    <w:nsid w:val="50231806"/>
    <w:multiLevelType w:val="hybridMultilevel"/>
    <w:tmpl w:val="B3E616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31217E0"/>
    <w:multiLevelType w:val="hybridMultilevel"/>
    <w:tmpl w:val="453A561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8" w15:restartNumberingAfterBreak="0">
    <w:nsid w:val="548120B4"/>
    <w:multiLevelType w:val="hybridMultilevel"/>
    <w:tmpl w:val="A0649D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8D10866"/>
    <w:multiLevelType w:val="hybridMultilevel"/>
    <w:tmpl w:val="4A0AD8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977758D"/>
    <w:multiLevelType w:val="hybridMultilevel"/>
    <w:tmpl w:val="CDACF3F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EAC3E90"/>
    <w:multiLevelType w:val="hybridMultilevel"/>
    <w:tmpl w:val="4DE6F7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1431C03"/>
    <w:multiLevelType w:val="hybridMultilevel"/>
    <w:tmpl w:val="C91CED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4B23DE4"/>
    <w:multiLevelType w:val="hybridMultilevel"/>
    <w:tmpl w:val="1F288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5291810"/>
    <w:multiLevelType w:val="hybridMultilevel"/>
    <w:tmpl w:val="2384F35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5761B48"/>
    <w:multiLevelType w:val="hybridMultilevel"/>
    <w:tmpl w:val="FB2EA1BE"/>
    <w:lvl w:ilvl="0" w:tplc="79926520">
      <w:numFmt w:val="bullet"/>
      <w:lvlText w:val="-"/>
      <w:lvlJc w:val="left"/>
      <w:pPr>
        <w:ind w:left="720" w:hanging="360"/>
      </w:pPr>
      <w:rPr>
        <w:rFonts w:ascii="Corbel Light" w:eastAsiaTheme="minorHAnsi" w:hAnsi="Corbel Light" w:cstheme="minorBidi"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5DF7784"/>
    <w:multiLevelType w:val="hybridMultilevel"/>
    <w:tmpl w:val="CDCA43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7AE3F70"/>
    <w:multiLevelType w:val="hybridMultilevel"/>
    <w:tmpl w:val="B76894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B196EA8"/>
    <w:multiLevelType w:val="hybridMultilevel"/>
    <w:tmpl w:val="DE5ABD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D396D54"/>
    <w:multiLevelType w:val="hybridMultilevel"/>
    <w:tmpl w:val="CD083CE4"/>
    <w:lvl w:ilvl="0" w:tplc="32B0DF52">
      <w:numFmt w:val="bullet"/>
      <w:lvlText w:val="-"/>
      <w:lvlJc w:val="left"/>
      <w:pPr>
        <w:ind w:left="720" w:hanging="360"/>
      </w:pPr>
      <w:rPr>
        <w:rFonts w:ascii="Corbel Light" w:eastAsiaTheme="minorHAnsi" w:hAnsi="Corbel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E062945"/>
    <w:multiLevelType w:val="hybridMultilevel"/>
    <w:tmpl w:val="DD0CB26C"/>
    <w:lvl w:ilvl="0" w:tplc="34366DAC">
      <w:numFmt w:val="bullet"/>
      <w:lvlText w:val=""/>
      <w:lvlJc w:val="left"/>
      <w:pPr>
        <w:ind w:left="720" w:hanging="360"/>
      </w:pPr>
      <w:rPr>
        <w:rFonts w:ascii="Symbol" w:eastAsiaTheme="minorHAnsi" w:hAnsi="Symbol"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212623E"/>
    <w:multiLevelType w:val="hybridMultilevel"/>
    <w:tmpl w:val="81785E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796C0416"/>
    <w:multiLevelType w:val="hybridMultilevel"/>
    <w:tmpl w:val="64660022"/>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43" w15:restartNumberingAfterBreak="0">
    <w:nsid w:val="7A322203"/>
    <w:multiLevelType w:val="hybridMultilevel"/>
    <w:tmpl w:val="FC166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BF94266"/>
    <w:multiLevelType w:val="hybridMultilevel"/>
    <w:tmpl w:val="0AEE8AC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45" w15:restartNumberingAfterBreak="0">
    <w:nsid w:val="7CAC23D7"/>
    <w:multiLevelType w:val="hybridMultilevel"/>
    <w:tmpl w:val="B596B7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DA16B92"/>
    <w:multiLevelType w:val="hybridMultilevel"/>
    <w:tmpl w:val="4902232C"/>
    <w:lvl w:ilvl="0" w:tplc="8E90CD8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DE0462C"/>
    <w:multiLevelType w:val="hybridMultilevel"/>
    <w:tmpl w:val="96AA5C82"/>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48" w15:restartNumberingAfterBreak="0">
    <w:nsid w:val="7F802AB4"/>
    <w:multiLevelType w:val="hybridMultilevel"/>
    <w:tmpl w:val="F09E62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35702911">
    <w:abstractNumId w:val="16"/>
  </w:num>
  <w:num w:numId="2" w16cid:durableId="1409691878">
    <w:abstractNumId w:val="22"/>
  </w:num>
  <w:num w:numId="3" w16cid:durableId="724253684">
    <w:abstractNumId w:val="34"/>
  </w:num>
  <w:num w:numId="4" w16cid:durableId="448478650">
    <w:abstractNumId w:val="0"/>
  </w:num>
  <w:num w:numId="5" w16cid:durableId="329453107">
    <w:abstractNumId w:val="38"/>
  </w:num>
  <w:num w:numId="6" w16cid:durableId="744031976">
    <w:abstractNumId w:val="27"/>
  </w:num>
  <w:num w:numId="7" w16cid:durableId="468136912">
    <w:abstractNumId w:val="14"/>
  </w:num>
  <w:num w:numId="8" w16cid:durableId="1983921563">
    <w:abstractNumId w:val="15"/>
  </w:num>
  <w:num w:numId="9" w16cid:durableId="1367872552">
    <w:abstractNumId w:val="5"/>
  </w:num>
  <w:num w:numId="10" w16cid:durableId="671105784">
    <w:abstractNumId w:val="37"/>
  </w:num>
  <w:num w:numId="11" w16cid:durableId="772896144">
    <w:abstractNumId w:val="36"/>
  </w:num>
  <w:num w:numId="12" w16cid:durableId="1152597941">
    <w:abstractNumId w:val="6"/>
  </w:num>
  <w:num w:numId="13" w16cid:durableId="1981764809">
    <w:abstractNumId w:val="10"/>
  </w:num>
  <w:num w:numId="14" w16cid:durableId="1206985176">
    <w:abstractNumId w:val="2"/>
  </w:num>
  <w:num w:numId="15" w16cid:durableId="1693875182">
    <w:abstractNumId w:val="8"/>
  </w:num>
  <w:num w:numId="16" w16cid:durableId="1800686727">
    <w:abstractNumId w:val="33"/>
  </w:num>
  <w:num w:numId="17" w16cid:durableId="1912420142">
    <w:abstractNumId w:val="47"/>
  </w:num>
  <w:num w:numId="18" w16cid:durableId="675890509">
    <w:abstractNumId w:val="25"/>
  </w:num>
  <w:num w:numId="19" w16cid:durableId="865483620">
    <w:abstractNumId w:val="18"/>
  </w:num>
  <w:num w:numId="20" w16cid:durableId="1803620027">
    <w:abstractNumId w:val="23"/>
  </w:num>
  <w:num w:numId="21" w16cid:durableId="1032074044">
    <w:abstractNumId w:val="42"/>
  </w:num>
  <w:num w:numId="22" w16cid:durableId="360058717">
    <w:abstractNumId w:val="44"/>
  </w:num>
  <w:num w:numId="23" w16cid:durableId="460615150">
    <w:abstractNumId w:val="48"/>
  </w:num>
  <w:num w:numId="24" w16cid:durableId="156189446">
    <w:abstractNumId w:val="19"/>
  </w:num>
  <w:num w:numId="25" w16cid:durableId="2094430379">
    <w:abstractNumId w:val="29"/>
  </w:num>
  <w:num w:numId="26" w16cid:durableId="1451779601">
    <w:abstractNumId w:val="11"/>
  </w:num>
  <w:num w:numId="27" w16cid:durableId="600066227">
    <w:abstractNumId w:val="26"/>
  </w:num>
  <w:num w:numId="28" w16cid:durableId="530731856">
    <w:abstractNumId w:val="3"/>
  </w:num>
  <w:num w:numId="29" w16cid:durableId="215744837">
    <w:abstractNumId w:val="41"/>
  </w:num>
  <w:num w:numId="30" w16cid:durableId="161284404">
    <w:abstractNumId w:val="32"/>
  </w:num>
  <w:num w:numId="31" w16cid:durableId="1063455902">
    <w:abstractNumId w:val="46"/>
  </w:num>
  <w:num w:numId="32" w16cid:durableId="212162955">
    <w:abstractNumId w:val="17"/>
  </w:num>
  <w:num w:numId="33" w16cid:durableId="1238635758">
    <w:abstractNumId w:val="4"/>
  </w:num>
  <w:num w:numId="34" w16cid:durableId="657731529">
    <w:abstractNumId w:val="43"/>
  </w:num>
  <w:num w:numId="35" w16cid:durableId="555090976">
    <w:abstractNumId w:val="12"/>
  </w:num>
  <w:num w:numId="36" w16cid:durableId="527832920">
    <w:abstractNumId w:val="20"/>
  </w:num>
  <w:num w:numId="37" w16cid:durableId="1363165638">
    <w:abstractNumId w:val="30"/>
  </w:num>
  <w:num w:numId="38" w16cid:durableId="1956325232">
    <w:abstractNumId w:val="31"/>
  </w:num>
  <w:num w:numId="39" w16cid:durableId="594902765">
    <w:abstractNumId w:val="9"/>
  </w:num>
  <w:num w:numId="40" w16cid:durableId="767851593">
    <w:abstractNumId w:val="13"/>
  </w:num>
  <w:num w:numId="41" w16cid:durableId="88354616">
    <w:abstractNumId w:val="21"/>
  </w:num>
  <w:num w:numId="42" w16cid:durableId="247421696">
    <w:abstractNumId w:val="28"/>
  </w:num>
  <w:num w:numId="43" w16cid:durableId="154346728">
    <w:abstractNumId w:val="45"/>
  </w:num>
  <w:num w:numId="44" w16cid:durableId="830826734">
    <w:abstractNumId w:val="35"/>
  </w:num>
  <w:num w:numId="45" w16cid:durableId="286283645">
    <w:abstractNumId w:val="7"/>
  </w:num>
  <w:num w:numId="46" w16cid:durableId="362093806">
    <w:abstractNumId w:val="40"/>
  </w:num>
  <w:num w:numId="47" w16cid:durableId="8458283">
    <w:abstractNumId w:val="1"/>
  </w:num>
  <w:num w:numId="48" w16cid:durableId="1898592663">
    <w:abstractNumId w:val="24"/>
  </w:num>
  <w:num w:numId="49" w16cid:durableId="10476083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2A"/>
    <w:rsid w:val="00001D15"/>
    <w:rsid w:val="000024C5"/>
    <w:rsid w:val="00004991"/>
    <w:rsid w:val="00005C57"/>
    <w:rsid w:val="00013747"/>
    <w:rsid w:val="00015CD7"/>
    <w:rsid w:val="00022DF0"/>
    <w:rsid w:val="00060DF1"/>
    <w:rsid w:val="000749B5"/>
    <w:rsid w:val="00091ADD"/>
    <w:rsid w:val="0009462A"/>
    <w:rsid w:val="000952B3"/>
    <w:rsid w:val="00095EE0"/>
    <w:rsid w:val="000971F2"/>
    <w:rsid w:val="000A150C"/>
    <w:rsid w:val="000C2628"/>
    <w:rsid w:val="000C5043"/>
    <w:rsid w:val="000D113C"/>
    <w:rsid w:val="000E2463"/>
    <w:rsid w:val="001248B0"/>
    <w:rsid w:val="00137B77"/>
    <w:rsid w:val="00151380"/>
    <w:rsid w:val="00191140"/>
    <w:rsid w:val="00197472"/>
    <w:rsid w:val="001B4F8B"/>
    <w:rsid w:val="001B63F7"/>
    <w:rsid w:val="001C1C6A"/>
    <w:rsid w:val="001C21A2"/>
    <w:rsid w:val="001C2C05"/>
    <w:rsid w:val="001C4139"/>
    <w:rsid w:val="001C43E9"/>
    <w:rsid w:val="001D0BC9"/>
    <w:rsid w:val="001D7C98"/>
    <w:rsid w:val="001E2945"/>
    <w:rsid w:val="001F76FF"/>
    <w:rsid w:val="00215FBD"/>
    <w:rsid w:val="002209E3"/>
    <w:rsid w:val="002329CA"/>
    <w:rsid w:val="002403E9"/>
    <w:rsid w:val="00297362"/>
    <w:rsid w:val="002C4B0D"/>
    <w:rsid w:val="002D589E"/>
    <w:rsid w:val="002F2AC2"/>
    <w:rsid w:val="003076F1"/>
    <w:rsid w:val="00313CF9"/>
    <w:rsid w:val="003203C6"/>
    <w:rsid w:val="003328C8"/>
    <w:rsid w:val="00356F0E"/>
    <w:rsid w:val="00360B46"/>
    <w:rsid w:val="003836A7"/>
    <w:rsid w:val="003A4099"/>
    <w:rsid w:val="003B053D"/>
    <w:rsid w:val="003B1628"/>
    <w:rsid w:val="003B79B1"/>
    <w:rsid w:val="003C0CE7"/>
    <w:rsid w:val="003E499B"/>
    <w:rsid w:val="00414EC9"/>
    <w:rsid w:val="00416CF2"/>
    <w:rsid w:val="00433E37"/>
    <w:rsid w:val="00440077"/>
    <w:rsid w:val="004438F0"/>
    <w:rsid w:val="004455B1"/>
    <w:rsid w:val="004604A8"/>
    <w:rsid w:val="004762D4"/>
    <w:rsid w:val="0048135E"/>
    <w:rsid w:val="004863D0"/>
    <w:rsid w:val="004867D0"/>
    <w:rsid w:val="0048704B"/>
    <w:rsid w:val="00493E08"/>
    <w:rsid w:val="004A1595"/>
    <w:rsid w:val="004A5B30"/>
    <w:rsid w:val="004C6E8A"/>
    <w:rsid w:val="004C6FF5"/>
    <w:rsid w:val="004D72B0"/>
    <w:rsid w:val="004D7470"/>
    <w:rsid w:val="004E451F"/>
    <w:rsid w:val="004E4CFD"/>
    <w:rsid w:val="004E5603"/>
    <w:rsid w:val="004E658F"/>
    <w:rsid w:val="0050278A"/>
    <w:rsid w:val="0051393F"/>
    <w:rsid w:val="00513B95"/>
    <w:rsid w:val="00523964"/>
    <w:rsid w:val="0052766F"/>
    <w:rsid w:val="00545429"/>
    <w:rsid w:val="00545CFC"/>
    <w:rsid w:val="00554B94"/>
    <w:rsid w:val="00555766"/>
    <w:rsid w:val="0056407C"/>
    <w:rsid w:val="0058710F"/>
    <w:rsid w:val="005A4F3C"/>
    <w:rsid w:val="005A50E8"/>
    <w:rsid w:val="005A5D0A"/>
    <w:rsid w:val="005F2CD3"/>
    <w:rsid w:val="005F78B5"/>
    <w:rsid w:val="006002AC"/>
    <w:rsid w:val="0060166F"/>
    <w:rsid w:val="006135A2"/>
    <w:rsid w:val="0061554A"/>
    <w:rsid w:val="006541AF"/>
    <w:rsid w:val="0066250B"/>
    <w:rsid w:val="00666BE5"/>
    <w:rsid w:val="0068274F"/>
    <w:rsid w:val="006A0257"/>
    <w:rsid w:val="006B02C1"/>
    <w:rsid w:val="006B0D66"/>
    <w:rsid w:val="006B30FF"/>
    <w:rsid w:val="006F4F0E"/>
    <w:rsid w:val="006F6E3A"/>
    <w:rsid w:val="00704975"/>
    <w:rsid w:val="0071210F"/>
    <w:rsid w:val="007126A0"/>
    <w:rsid w:val="00716C3D"/>
    <w:rsid w:val="007253A6"/>
    <w:rsid w:val="00726694"/>
    <w:rsid w:val="007354C6"/>
    <w:rsid w:val="007473CF"/>
    <w:rsid w:val="00752781"/>
    <w:rsid w:val="00752AAA"/>
    <w:rsid w:val="00781078"/>
    <w:rsid w:val="0078233A"/>
    <w:rsid w:val="007828C0"/>
    <w:rsid w:val="00784536"/>
    <w:rsid w:val="007A02DF"/>
    <w:rsid w:val="007C496E"/>
    <w:rsid w:val="007D4EEE"/>
    <w:rsid w:val="007E23AA"/>
    <w:rsid w:val="007E5A86"/>
    <w:rsid w:val="007E6E83"/>
    <w:rsid w:val="007F4217"/>
    <w:rsid w:val="00803847"/>
    <w:rsid w:val="008077CF"/>
    <w:rsid w:val="00813B2E"/>
    <w:rsid w:val="008253D1"/>
    <w:rsid w:val="00836C7B"/>
    <w:rsid w:val="008460D5"/>
    <w:rsid w:val="0087071C"/>
    <w:rsid w:val="008812AE"/>
    <w:rsid w:val="008D3FF2"/>
    <w:rsid w:val="008E0E07"/>
    <w:rsid w:val="008E6915"/>
    <w:rsid w:val="008F7166"/>
    <w:rsid w:val="00900F7B"/>
    <w:rsid w:val="0090432D"/>
    <w:rsid w:val="0093013A"/>
    <w:rsid w:val="00967428"/>
    <w:rsid w:val="00987520"/>
    <w:rsid w:val="00991A3D"/>
    <w:rsid w:val="00994CC3"/>
    <w:rsid w:val="00995830"/>
    <w:rsid w:val="00996BAA"/>
    <w:rsid w:val="009A3E00"/>
    <w:rsid w:val="009B06DC"/>
    <w:rsid w:val="009D0576"/>
    <w:rsid w:val="009D24AF"/>
    <w:rsid w:val="009E4629"/>
    <w:rsid w:val="00A01E32"/>
    <w:rsid w:val="00A271EA"/>
    <w:rsid w:val="00A45775"/>
    <w:rsid w:val="00A517B7"/>
    <w:rsid w:val="00A55295"/>
    <w:rsid w:val="00A67E16"/>
    <w:rsid w:val="00A7277A"/>
    <w:rsid w:val="00A813AD"/>
    <w:rsid w:val="00A93859"/>
    <w:rsid w:val="00AB47DF"/>
    <w:rsid w:val="00AC5176"/>
    <w:rsid w:val="00AD14DE"/>
    <w:rsid w:val="00AD429D"/>
    <w:rsid w:val="00AF3081"/>
    <w:rsid w:val="00B228CE"/>
    <w:rsid w:val="00B305E7"/>
    <w:rsid w:val="00B36DFA"/>
    <w:rsid w:val="00B446C4"/>
    <w:rsid w:val="00B46AA9"/>
    <w:rsid w:val="00B51BEE"/>
    <w:rsid w:val="00B5238C"/>
    <w:rsid w:val="00B544EC"/>
    <w:rsid w:val="00B928F0"/>
    <w:rsid w:val="00B956BB"/>
    <w:rsid w:val="00B96E60"/>
    <w:rsid w:val="00BB261E"/>
    <w:rsid w:val="00BC60CB"/>
    <w:rsid w:val="00BE74E6"/>
    <w:rsid w:val="00BF0497"/>
    <w:rsid w:val="00BF5366"/>
    <w:rsid w:val="00BF723B"/>
    <w:rsid w:val="00C11AB3"/>
    <w:rsid w:val="00C15360"/>
    <w:rsid w:val="00C203C4"/>
    <w:rsid w:val="00C26AAB"/>
    <w:rsid w:val="00C27C1A"/>
    <w:rsid w:val="00C33448"/>
    <w:rsid w:val="00C36DDE"/>
    <w:rsid w:val="00C802B8"/>
    <w:rsid w:val="00C83BA9"/>
    <w:rsid w:val="00C931FD"/>
    <w:rsid w:val="00C9710D"/>
    <w:rsid w:val="00C97358"/>
    <w:rsid w:val="00CB35E8"/>
    <w:rsid w:val="00CB5FC1"/>
    <w:rsid w:val="00CC048D"/>
    <w:rsid w:val="00CC3EC5"/>
    <w:rsid w:val="00CC6964"/>
    <w:rsid w:val="00CC717F"/>
    <w:rsid w:val="00D13919"/>
    <w:rsid w:val="00D17432"/>
    <w:rsid w:val="00D250E6"/>
    <w:rsid w:val="00D446B9"/>
    <w:rsid w:val="00D70030"/>
    <w:rsid w:val="00D7227F"/>
    <w:rsid w:val="00D7677A"/>
    <w:rsid w:val="00D811B4"/>
    <w:rsid w:val="00D81566"/>
    <w:rsid w:val="00DB0E2A"/>
    <w:rsid w:val="00DC255C"/>
    <w:rsid w:val="00DD0BA6"/>
    <w:rsid w:val="00DD4B96"/>
    <w:rsid w:val="00DE16E2"/>
    <w:rsid w:val="00DF1BC4"/>
    <w:rsid w:val="00E00127"/>
    <w:rsid w:val="00E24953"/>
    <w:rsid w:val="00E3348F"/>
    <w:rsid w:val="00E44434"/>
    <w:rsid w:val="00E605C2"/>
    <w:rsid w:val="00E653F8"/>
    <w:rsid w:val="00E77C3D"/>
    <w:rsid w:val="00E91E0D"/>
    <w:rsid w:val="00E947D9"/>
    <w:rsid w:val="00EA5BE2"/>
    <w:rsid w:val="00EB69DE"/>
    <w:rsid w:val="00EB77AF"/>
    <w:rsid w:val="00EB7E39"/>
    <w:rsid w:val="00EC57A5"/>
    <w:rsid w:val="00EC6A5D"/>
    <w:rsid w:val="00ED09BF"/>
    <w:rsid w:val="00ED50B6"/>
    <w:rsid w:val="00EF73EB"/>
    <w:rsid w:val="00F11D1C"/>
    <w:rsid w:val="00F45FF8"/>
    <w:rsid w:val="00F469CA"/>
    <w:rsid w:val="00F46E72"/>
    <w:rsid w:val="00F51587"/>
    <w:rsid w:val="00F52173"/>
    <w:rsid w:val="00F5295B"/>
    <w:rsid w:val="00F52A8C"/>
    <w:rsid w:val="00F53B93"/>
    <w:rsid w:val="00F61215"/>
    <w:rsid w:val="00F70D34"/>
    <w:rsid w:val="00F72076"/>
    <w:rsid w:val="00F74AB4"/>
    <w:rsid w:val="00F82837"/>
    <w:rsid w:val="00F87F94"/>
    <w:rsid w:val="00F916CE"/>
    <w:rsid w:val="00F935E0"/>
    <w:rsid w:val="00F94151"/>
    <w:rsid w:val="00F945AE"/>
    <w:rsid w:val="00F97C04"/>
    <w:rsid w:val="00FB4915"/>
    <w:rsid w:val="00FC0CE1"/>
    <w:rsid w:val="00FC187A"/>
    <w:rsid w:val="00FC3374"/>
    <w:rsid w:val="00FD00F6"/>
    <w:rsid w:val="00FD32D9"/>
    <w:rsid w:val="00FD73A4"/>
    <w:rsid w:val="00FF152A"/>
    <w:rsid w:val="00FF1CAB"/>
    <w:rsid w:val="00FF42FA"/>
    <w:rsid w:val="00FF7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58DC3"/>
  <w15:chartTrackingRefBased/>
  <w15:docId w15:val="{7FD0F501-D019-433B-8306-910D2FF6E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348F"/>
    <w:rPr>
      <w:rFonts w:ascii="Corbel Light" w:hAnsi="Corbel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446C4"/>
    <w:pPr>
      <w:ind w:left="720"/>
      <w:contextualSpacing/>
    </w:pPr>
  </w:style>
  <w:style w:type="character" w:styleId="Hyperlink">
    <w:name w:val="Hyperlink"/>
    <w:basedOn w:val="Absatz-Standardschriftart"/>
    <w:uiPriority w:val="99"/>
    <w:unhideWhenUsed/>
    <w:rsid w:val="00F52A8C"/>
    <w:rPr>
      <w:color w:val="0563C1" w:themeColor="hyperlink"/>
      <w:u w:val="single"/>
    </w:rPr>
  </w:style>
  <w:style w:type="character" w:styleId="NichtaufgelsteErwhnung">
    <w:name w:val="Unresolved Mention"/>
    <w:basedOn w:val="Absatz-Standardschriftart"/>
    <w:uiPriority w:val="99"/>
    <w:semiHidden/>
    <w:unhideWhenUsed/>
    <w:rsid w:val="00F52A8C"/>
    <w:rPr>
      <w:color w:val="605E5C"/>
      <w:shd w:val="clear" w:color="auto" w:fill="E1DFDD"/>
    </w:rPr>
  </w:style>
  <w:style w:type="table" w:styleId="Tabellenraster">
    <w:name w:val="Table Grid"/>
    <w:basedOn w:val="NormaleTabelle"/>
    <w:uiPriority w:val="39"/>
    <w:rsid w:val="00F11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3348F"/>
    <w:pPr>
      <w:spacing w:after="0" w:line="240" w:lineRule="auto"/>
    </w:pPr>
    <w:rPr>
      <w:rFonts w:ascii="Corbel Light" w:hAnsi="Corbel Light"/>
    </w:rPr>
  </w:style>
  <w:style w:type="paragraph" w:styleId="Sprechblasentext">
    <w:name w:val="Balloon Text"/>
    <w:basedOn w:val="Standard"/>
    <w:link w:val="SprechblasentextZchn"/>
    <w:uiPriority w:val="99"/>
    <w:semiHidden/>
    <w:unhideWhenUsed/>
    <w:rsid w:val="00E4443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4434"/>
    <w:rPr>
      <w:rFonts w:ascii="Segoe UI" w:hAnsi="Segoe UI" w:cs="Segoe UI"/>
      <w:sz w:val="18"/>
      <w:szCs w:val="18"/>
    </w:rPr>
  </w:style>
  <w:style w:type="character" w:styleId="Kommentarzeichen">
    <w:name w:val="annotation reference"/>
    <w:basedOn w:val="Absatz-Standardschriftart"/>
    <w:uiPriority w:val="99"/>
    <w:semiHidden/>
    <w:unhideWhenUsed/>
    <w:rsid w:val="00987520"/>
    <w:rPr>
      <w:sz w:val="16"/>
      <w:szCs w:val="16"/>
    </w:rPr>
  </w:style>
  <w:style w:type="paragraph" w:styleId="Kommentartext">
    <w:name w:val="annotation text"/>
    <w:basedOn w:val="Standard"/>
    <w:link w:val="KommentartextZchn"/>
    <w:uiPriority w:val="99"/>
    <w:unhideWhenUsed/>
    <w:rsid w:val="00987520"/>
    <w:pPr>
      <w:spacing w:line="240" w:lineRule="auto"/>
    </w:pPr>
    <w:rPr>
      <w:sz w:val="20"/>
      <w:szCs w:val="20"/>
    </w:rPr>
  </w:style>
  <w:style w:type="character" w:customStyle="1" w:styleId="KommentartextZchn">
    <w:name w:val="Kommentartext Zchn"/>
    <w:basedOn w:val="Absatz-Standardschriftart"/>
    <w:link w:val="Kommentartext"/>
    <w:uiPriority w:val="99"/>
    <w:rsid w:val="00987520"/>
    <w:rPr>
      <w:sz w:val="20"/>
      <w:szCs w:val="20"/>
    </w:rPr>
  </w:style>
  <w:style w:type="paragraph" w:styleId="Kommentarthema">
    <w:name w:val="annotation subject"/>
    <w:basedOn w:val="Kommentartext"/>
    <w:next w:val="Kommentartext"/>
    <w:link w:val="KommentarthemaZchn"/>
    <w:uiPriority w:val="99"/>
    <w:semiHidden/>
    <w:unhideWhenUsed/>
    <w:rsid w:val="00987520"/>
    <w:rPr>
      <w:b/>
      <w:bCs/>
    </w:rPr>
  </w:style>
  <w:style w:type="character" w:customStyle="1" w:styleId="KommentarthemaZchn">
    <w:name w:val="Kommentarthema Zchn"/>
    <w:basedOn w:val="KommentartextZchn"/>
    <w:link w:val="Kommentarthema"/>
    <w:uiPriority w:val="99"/>
    <w:semiHidden/>
    <w:rsid w:val="00987520"/>
    <w:rPr>
      <w:b/>
      <w:bCs/>
      <w:sz w:val="20"/>
      <w:szCs w:val="20"/>
    </w:rPr>
  </w:style>
  <w:style w:type="paragraph" w:styleId="Kopfzeile">
    <w:name w:val="header"/>
    <w:basedOn w:val="Standard"/>
    <w:link w:val="KopfzeileZchn"/>
    <w:uiPriority w:val="99"/>
    <w:unhideWhenUsed/>
    <w:rsid w:val="00ED50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D50B6"/>
  </w:style>
  <w:style w:type="paragraph" w:styleId="Fuzeile">
    <w:name w:val="footer"/>
    <w:basedOn w:val="Standard"/>
    <w:link w:val="FuzeileZchn"/>
    <w:uiPriority w:val="99"/>
    <w:unhideWhenUsed/>
    <w:rsid w:val="00ED50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D50B6"/>
  </w:style>
  <w:style w:type="paragraph" w:customStyle="1" w:styleId="TableContents">
    <w:name w:val="Table Contents"/>
    <w:basedOn w:val="Standard"/>
    <w:rsid w:val="0048135E"/>
    <w:pPr>
      <w:widowControl w:val="0"/>
      <w:suppressLineNumbers/>
      <w:suppressAutoHyphens/>
      <w:spacing w:after="0" w:line="240" w:lineRule="auto"/>
    </w:pPr>
    <w:rPr>
      <w:rFonts w:ascii="Times New Roman" w:eastAsia="Times New Roman" w:hAnsi="Times New Roman" w:cs="Times New Roman"/>
      <w:sz w:val="20"/>
      <w:szCs w:val="20"/>
      <w:lang w:eastAsia="de-DE"/>
    </w:rPr>
  </w:style>
  <w:style w:type="character" w:styleId="Platzhaltertext">
    <w:name w:val="Placeholder Text"/>
    <w:basedOn w:val="Absatz-Standardschriftart"/>
    <w:uiPriority w:val="99"/>
    <w:semiHidden/>
    <w:rsid w:val="002209E3"/>
    <w:rPr>
      <w:color w:val="808080"/>
    </w:rPr>
  </w:style>
  <w:style w:type="character" w:styleId="BesuchterLink">
    <w:name w:val="FollowedHyperlink"/>
    <w:basedOn w:val="Absatz-Standardschriftart"/>
    <w:uiPriority w:val="99"/>
    <w:semiHidden/>
    <w:unhideWhenUsed/>
    <w:rsid w:val="004A15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06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epub.ub.uni-muenchen.de/94235/1/Beispiel_Steigung-bestimme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orcid.org/0000-0002-4017-3534" TargetMode="External"/><Relationship Id="rId2" Type="http://schemas.openxmlformats.org/officeDocument/2006/relationships/hyperlink" Target="https://orcid.org/0000-0003-2828-6939" TargetMode="External"/><Relationship Id="rId1" Type="http://schemas.openxmlformats.org/officeDocument/2006/relationships/hyperlink" Target="https://orcid.org/0000-0002-8386-5151" TargetMode="External"/><Relationship Id="rId6" Type="http://schemas.openxmlformats.org/officeDocument/2006/relationships/hyperlink" Target="https://creativecommons.org/licenses/by-sa/4.0/deed.de" TargetMode="External"/><Relationship Id="rId5" Type="http://schemas.openxmlformats.org/officeDocument/2006/relationships/hyperlink" Target="https://nbn-resolving.org/urn:nbn:de:bvb:19-epub-93577-3" TargetMode="External"/><Relationship Id="rId4" Type="http://schemas.openxmlformats.org/officeDocument/2006/relationships/hyperlink" Target="https://orcid.org/0000-0002-3187-3459"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1168</Words>
  <Characters>7359</Characters>
  <Application>Microsoft Office Word</Application>
  <DocSecurity>0</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Kosiol;Matthias Mohr;Christian Lindermayer;Stefan Ufer</dc:creator>
  <cp:keywords/>
  <dc:description/>
  <cp:lastModifiedBy>Martin Schrobenhauser</cp:lastModifiedBy>
  <cp:revision>15</cp:revision>
  <dcterms:created xsi:type="dcterms:W3CDTF">2021-09-23T21:31:00Z</dcterms:created>
  <dcterms:modified xsi:type="dcterms:W3CDTF">2023-01-19T16:34:00Z</dcterms:modified>
</cp:coreProperties>
</file>