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55F8" w14:textId="4AE0A2FB" w:rsidR="00ED50B6" w:rsidRDefault="006B0D66" w:rsidP="00ED50B6">
      <w:pPr>
        <w:jc w:val="right"/>
        <w:rPr>
          <w:color w:val="4D898E"/>
          <w:sz w:val="72"/>
        </w:rPr>
      </w:pPr>
      <w:r>
        <w:rPr>
          <w:color w:val="4D898E"/>
          <w:sz w:val="72"/>
        </w:rPr>
        <w:t>Klausurtag 2</w:t>
      </w:r>
      <w:r w:rsidR="00A54CA6">
        <w:rPr>
          <w:color w:val="4D898E"/>
          <w:sz w:val="72"/>
        </w:rPr>
        <w:t xml:space="preserve"> / 4</w:t>
      </w:r>
    </w:p>
    <w:p w14:paraId="0957E822" w14:textId="7CEC8073" w:rsidR="00ED50B6" w:rsidRDefault="00ED50B6" w:rsidP="00ED50B6">
      <w:pPr>
        <w:jc w:val="right"/>
        <w:rPr>
          <w:rFonts w:ascii="Cabin Sketch" w:hAnsi="Cabin Sketch"/>
          <w:b/>
          <w:color w:val="4D898E"/>
          <w:sz w:val="72"/>
        </w:rPr>
      </w:pPr>
      <w:r w:rsidRPr="00D446B9">
        <w:rPr>
          <w:rFonts w:ascii="Cabin Sketch" w:hAnsi="Cabin Sketch"/>
          <w:b/>
          <w:color w:val="4D898E"/>
          <w:sz w:val="72"/>
        </w:rPr>
        <w:t>Zusatzmaterial</w:t>
      </w:r>
    </w:p>
    <w:p w14:paraId="58AFF5F1" w14:textId="137AED55" w:rsidR="00ED50B6" w:rsidRPr="00D76BFC" w:rsidRDefault="00ED50B6" w:rsidP="00ED50B6">
      <w:pPr>
        <w:jc w:val="right"/>
        <w:rPr>
          <w:rFonts w:ascii="Cabin Sketch" w:hAnsi="Cabin Sketch"/>
          <w:color w:val="4D898E"/>
          <w:sz w:val="72"/>
        </w:rPr>
      </w:pPr>
      <w:r>
        <w:rPr>
          <w:rFonts w:ascii="Cabin Sketch" w:hAnsi="Cabin Sketch"/>
          <w:b/>
          <w:color w:val="4D898E"/>
          <w:sz w:val="72"/>
        </w:rPr>
        <w:t>für Multiplikatorinnen und Multiplikatoren</w:t>
      </w:r>
    </w:p>
    <w:p w14:paraId="54DCBE57" w14:textId="77777777" w:rsidR="00ED50B6" w:rsidRDefault="00ED50B6" w:rsidP="00022DF0">
      <w:pPr>
        <w:rPr>
          <w:b/>
          <w:bCs/>
          <w:sz w:val="36"/>
          <w:szCs w:val="36"/>
        </w:rPr>
      </w:pPr>
    </w:p>
    <w:p w14:paraId="7507181B" w14:textId="2C89DED8" w:rsidR="0048135E" w:rsidRPr="00E1058B" w:rsidRDefault="009B06DC" w:rsidP="00E1058B">
      <w:pPr>
        <w:rPr>
          <w:b/>
          <w:bCs/>
          <w:color w:val="4D898E"/>
          <w:sz w:val="36"/>
          <w:szCs w:val="36"/>
        </w:rPr>
      </w:pPr>
      <w:r w:rsidRPr="00D446B9">
        <w:rPr>
          <w:b/>
          <w:bCs/>
          <w:color w:val="4D898E"/>
          <w:sz w:val="36"/>
          <w:szCs w:val="36"/>
        </w:rPr>
        <w:t>Potentialanalyse</w:t>
      </w:r>
      <w:r w:rsidR="00022DF0" w:rsidRPr="00D446B9">
        <w:rPr>
          <w:b/>
          <w:bCs/>
          <w:color w:val="4D898E"/>
          <w:sz w:val="36"/>
          <w:szCs w:val="36"/>
        </w:rPr>
        <w:t xml:space="preserve"> – </w:t>
      </w:r>
      <w:r w:rsidR="002F2AC2" w:rsidRPr="00D446B9">
        <w:rPr>
          <w:b/>
          <w:bCs/>
          <w:color w:val="4D898E"/>
          <w:sz w:val="36"/>
          <w:szCs w:val="36"/>
        </w:rPr>
        <w:t>Pyramidennetze</w:t>
      </w:r>
      <w:r w:rsidR="00A67E16" w:rsidRPr="00D446B9">
        <w:rPr>
          <w:b/>
          <w:bCs/>
          <w:color w:val="4D898E"/>
          <w:sz w:val="36"/>
          <w:szCs w:val="36"/>
        </w:rPr>
        <w:t xml:space="preserve"> erstellen</w:t>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405"/>
        <w:gridCol w:w="6657"/>
      </w:tblGrid>
      <w:tr w:rsidR="0048135E" w14:paraId="1D3033B0" w14:textId="77777777" w:rsidTr="006135A2">
        <w:trPr>
          <w:trHeight w:val="351"/>
        </w:trPr>
        <w:tc>
          <w:tcPr>
            <w:tcW w:w="5000" w:type="pct"/>
            <w:gridSpan w:val="2"/>
            <w:tcBorders>
              <w:top w:val="single" w:sz="4" w:space="0" w:color="4D898E"/>
              <w:bottom w:val="single" w:sz="4" w:space="0" w:color="4D898E"/>
            </w:tcBorders>
            <w:shd w:val="clear" w:color="auto" w:fill="4D898E"/>
            <w:vAlign w:val="center"/>
          </w:tcPr>
          <w:p w14:paraId="1068BD3B" w14:textId="77777777" w:rsidR="0048135E" w:rsidRPr="006135A2" w:rsidRDefault="0048135E" w:rsidP="006135A2">
            <w:pPr>
              <w:rPr>
                <w:rFonts w:cs="Times New Roman"/>
                <w:b/>
                <w:sz w:val="24"/>
                <w:szCs w:val="24"/>
              </w:rPr>
            </w:pPr>
            <w:r w:rsidRPr="006135A2">
              <w:rPr>
                <w:rFonts w:cs="Times New Roman"/>
                <w:b/>
                <w:color w:val="FFFFFF" w:themeColor="background1"/>
                <w:sz w:val="24"/>
                <w:szCs w:val="24"/>
              </w:rPr>
              <w:t>Der Rahmen</w:t>
            </w:r>
          </w:p>
        </w:tc>
      </w:tr>
      <w:tr w:rsidR="0048135E" w14:paraId="54041624" w14:textId="77777777" w:rsidTr="00900AAE">
        <w:trPr>
          <w:trHeight w:val="60"/>
        </w:trPr>
        <w:tc>
          <w:tcPr>
            <w:tcW w:w="5000" w:type="pct"/>
            <w:gridSpan w:val="2"/>
            <w:tcBorders>
              <w:top w:val="single" w:sz="4" w:space="0" w:color="4D898E"/>
            </w:tcBorders>
            <w:shd w:val="clear" w:color="auto" w:fill="auto"/>
          </w:tcPr>
          <w:p w14:paraId="5D3BA3B4" w14:textId="77777777" w:rsidR="0048135E" w:rsidRPr="002246BB" w:rsidRDefault="0048135E" w:rsidP="00900AAE">
            <w:pPr>
              <w:jc w:val="both"/>
              <w:rPr>
                <w:rFonts w:cs="Times New Roman"/>
              </w:rPr>
            </w:pPr>
          </w:p>
        </w:tc>
      </w:tr>
      <w:tr w:rsidR="0048135E" w14:paraId="614656FE" w14:textId="77777777" w:rsidTr="00C203C4">
        <w:trPr>
          <w:trHeight w:val="351"/>
        </w:trPr>
        <w:tc>
          <w:tcPr>
            <w:tcW w:w="1327" w:type="pct"/>
            <w:shd w:val="clear" w:color="auto" w:fill="D2E5E6"/>
          </w:tcPr>
          <w:p w14:paraId="3BD2568B" w14:textId="77777777" w:rsidR="0048135E" w:rsidRDefault="0048135E" w:rsidP="00900AAE">
            <w:r>
              <w:t>Inhalt</w:t>
            </w:r>
          </w:p>
        </w:tc>
        <w:tc>
          <w:tcPr>
            <w:tcW w:w="3673" w:type="pct"/>
          </w:tcPr>
          <w:p w14:paraId="0F4EE8D1" w14:textId="7143D4B5" w:rsidR="0048135E" w:rsidRPr="00BD5BE5" w:rsidRDefault="0048135E" w:rsidP="004F6A63">
            <w:pPr>
              <w:jc w:val="both"/>
              <w:rPr>
                <w:rFonts w:cs="Times New Roman"/>
                <w:color w:val="000000" w:themeColor="text1"/>
              </w:rPr>
            </w:pPr>
            <w:r>
              <w:rPr>
                <w:rFonts w:cs="Times New Roman"/>
                <w:color w:val="000000" w:themeColor="text1"/>
              </w:rPr>
              <w:t>Pyramidennetze erstellen</w:t>
            </w:r>
          </w:p>
        </w:tc>
      </w:tr>
      <w:tr w:rsidR="0048135E" w14:paraId="6F125090" w14:textId="77777777" w:rsidTr="00C203C4">
        <w:trPr>
          <w:trHeight w:val="106"/>
        </w:trPr>
        <w:tc>
          <w:tcPr>
            <w:tcW w:w="1327" w:type="pct"/>
          </w:tcPr>
          <w:p w14:paraId="62842989" w14:textId="77777777" w:rsidR="0048135E" w:rsidRDefault="0048135E" w:rsidP="00900AAE"/>
        </w:tc>
        <w:tc>
          <w:tcPr>
            <w:tcW w:w="3673" w:type="pct"/>
          </w:tcPr>
          <w:p w14:paraId="033A4FC1" w14:textId="77777777" w:rsidR="0048135E" w:rsidRPr="00BD5BE5" w:rsidRDefault="0048135E" w:rsidP="004F6A63">
            <w:pPr>
              <w:ind w:left="454"/>
              <w:jc w:val="both"/>
              <w:rPr>
                <w:color w:val="000000" w:themeColor="text1"/>
              </w:rPr>
            </w:pPr>
          </w:p>
        </w:tc>
      </w:tr>
      <w:tr w:rsidR="0048135E" w:rsidRPr="00BD5BE5" w14:paraId="405E0DC4" w14:textId="77777777" w:rsidTr="00C203C4">
        <w:trPr>
          <w:trHeight w:val="522"/>
        </w:trPr>
        <w:tc>
          <w:tcPr>
            <w:tcW w:w="1327" w:type="pct"/>
            <w:shd w:val="clear" w:color="auto" w:fill="D2E5E6"/>
          </w:tcPr>
          <w:p w14:paraId="3C22048A" w14:textId="501B7161" w:rsidR="0048135E" w:rsidRDefault="0048135E" w:rsidP="00900AAE">
            <w:r>
              <w:t>Anwendungsbereich</w:t>
            </w:r>
            <w:r w:rsidR="00C203C4">
              <w:t xml:space="preserve"> im Rahmen Fortbildung</w:t>
            </w:r>
          </w:p>
        </w:tc>
        <w:tc>
          <w:tcPr>
            <w:tcW w:w="3673" w:type="pct"/>
          </w:tcPr>
          <w:p w14:paraId="501CDEFD" w14:textId="77777777" w:rsidR="0048135E" w:rsidRPr="00022DF0" w:rsidRDefault="0048135E" w:rsidP="004F6A63">
            <w:pPr>
              <w:jc w:val="both"/>
            </w:pPr>
            <w:r w:rsidRPr="00022DF0">
              <w:rPr>
                <w:b/>
                <w:bCs/>
                <w:i/>
                <w:iCs/>
              </w:rPr>
              <w:t>Klausurtag 2:</w:t>
            </w:r>
            <w:r w:rsidRPr="00022DF0">
              <w:t xml:space="preserve"> Potentiale digitaler Medien – Phänomene erkunden</w:t>
            </w:r>
          </w:p>
          <w:p w14:paraId="6883EF19" w14:textId="77777777" w:rsidR="0048135E" w:rsidRDefault="0048135E" w:rsidP="004F6A63">
            <w:pPr>
              <w:jc w:val="both"/>
            </w:pPr>
            <w:r w:rsidRPr="00022DF0">
              <w:rPr>
                <w:b/>
                <w:bCs/>
                <w:i/>
                <w:iCs/>
              </w:rPr>
              <w:t>Klausurtag 4:</w:t>
            </w:r>
            <w:r w:rsidRPr="00022DF0">
              <w:t xml:space="preserve"> Tiefe Verarbeitung anregen – Strategien diskutieren</w:t>
            </w:r>
          </w:p>
          <w:p w14:paraId="313DF279" w14:textId="77777777" w:rsidR="0048135E" w:rsidRDefault="0048135E" w:rsidP="004F6A63">
            <w:pPr>
              <w:jc w:val="both"/>
            </w:pPr>
          </w:p>
          <w:p w14:paraId="0C58F187" w14:textId="3A18CFC0" w:rsidR="0048135E" w:rsidRDefault="0048135E" w:rsidP="004F6A63">
            <w:pPr>
              <w:jc w:val="both"/>
            </w:pPr>
            <w:r w:rsidRPr="0048135E">
              <w:rPr>
                <w:b/>
                <w:bCs/>
                <w:i/>
                <w:iCs/>
              </w:rPr>
              <w:t>ICAP</w:t>
            </w:r>
            <w:r>
              <w:t>: Konstruktiv (C), Interaktiv (I)</w:t>
            </w:r>
          </w:p>
          <w:p w14:paraId="0014FDED" w14:textId="50EC52EB" w:rsidR="0048135E" w:rsidRPr="0048135E" w:rsidRDefault="0048135E" w:rsidP="004F6A63">
            <w:pPr>
              <w:jc w:val="both"/>
            </w:pPr>
            <w:r w:rsidRPr="0048135E">
              <w:rPr>
                <w:b/>
                <w:bCs/>
                <w:i/>
                <w:iCs/>
              </w:rPr>
              <w:t>SAMR:</w:t>
            </w:r>
            <w:r>
              <w:t xml:space="preserve"> Verbesserung (A)</w:t>
            </w:r>
          </w:p>
        </w:tc>
      </w:tr>
      <w:tr w:rsidR="0048135E" w14:paraId="6D1385F8" w14:textId="77777777" w:rsidTr="00C203C4">
        <w:trPr>
          <w:trHeight w:val="106"/>
        </w:trPr>
        <w:tc>
          <w:tcPr>
            <w:tcW w:w="1327" w:type="pct"/>
          </w:tcPr>
          <w:p w14:paraId="1653E8CA" w14:textId="77777777" w:rsidR="0048135E" w:rsidRDefault="0048135E" w:rsidP="00900AAE"/>
        </w:tc>
        <w:tc>
          <w:tcPr>
            <w:tcW w:w="3673" w:type="pct"/>
          </w:tcPr>
          <w:p w14:paraId="2C1642F5" w14:textId="77777777" w:rsidR="0048135E" w:rsidRPr="00BD5BE5" w:rsidRDefault="0048135E" w:rsidP="004F6A63">
            <w:pPr>
              <w:ind w:left="454"/>
              <w:jc w:val="both"/>
              <w:rPr>
                <w:color w:val="000000" w:themeColor="text1"/>
              </w:rPr>
            </w:pPr>
          </w:p>
        </w:tc>
      </w:tr>
      <w:tr w:rsidR="0048135E" w14:paraId="22E9D360" w14:textId="77777777" w:rsidTr="00C203C4">
        <w:trPr>
          <w:trHeight w:val="106"/>
        </w:trPr>
        <w:tc>
          <w:tcPr>
            <w:tcW w:w="1327" w:type="pct"/>
            <w:shd w:val="clear" w:color="auto" w:fill="D2E5E6"/>
          </w:tcPr>
          <w:p w14:paraId="2CA9A006" w14:textId="466AF342" w:rsidR="0048135E" w:rsidRDefault="0048135E" w:rsidP="00900AAE">
            <w:r>
              <w:t>Verortung</w:t>
            </w:r>
            <w:r w:rsidR="00C203C4">
              <w:t xml:space="preserve"> im Lehrplan</w:t>
            </w:r>
          </w:p>
        </w:tc>
        <w:tc>
          <w:tcPr>
            <w:tcW w:w="3673" w:type="pct"/>
          </w:tcPr>
          <w:p w14:paraId="65001C43" w14:textId="77777777" w:rsidR="0048135E" w:rsidRPr="00022DF0" w:rsidRDefault="0048135E" w:rsidP="004F6A63">
            <w:pPr>
              <w:jc w:val="both"/>
            </w:pPr>
            <w:r w:rsidRPr="00022DF0">
              <w:rPr>
                <w:b/>
                <w:bCs/>
                <w:i/>
                <w:iCs/>
              </w:rPr>
              <w:t>MS: 9.3:</w:t>
            </w:r>
            <w:r w:rsidRPr="00022DF0">
              <w:t xml:space="preserve"> – </w:t>
            </w:r>
            <w:proofErr w:type="spellStart"/>
            <w:r w:rsidRPr="00022DF0">
              <w:t>Geometr</w:t>
            </w:r>
            <w:proofErr w:type="spellEnd"/>
            <w:r w:rsidRPr="00022DF0">
              <w:t>. Figuren, Körper &amp; Lagebeziehungen</w:t>
            </w:r>
          </w:p>
          <w:p w14:paraId="50492AED" w14:textId="77777777" w:rsidR="0048135E" w:rsidRPr="00022DF0" w:rsidRDefault="0048135E" w:rsidP="004F6A63">
            <w:pPr>
              <w:jc w:val="both"/>
            </w:pPr>
            <w:r w:rsidRPr="00022DF0">
              <w:rPr>
                <w:b/>
                <w:bCs/>
                <w:i/>
                <w:iCs/>
              </w:rPr>
              <w:t>MS M 9.4:</w:t>
            </w:r>
            <w:r w:rsidRPr="00022DF0">
              <w:t xml:space="preserve"> – Flächeninhalt – Vielecke</w:t>
            </w:r>
          </w:p>
          <w:p w14:paraId="2200B837" w14:textId="77777777" w:rsidR="0048135E" w:rsidRPr="00022DF0" w:rsidRDefault="0048135E" w:rsidP="004F6A63">
            <w:pPr>
              <w:jc w:val="both"/>
            </w:pPr>
            <w:r w:rsidRPr="00022DF0">
              <w:rPr>
                <w:b/>
                <w:bCs/>
                <w:i/>
                <w:iCs/>
              </w:rPr>
              <w:t>RS I: 9.5</w:t>
            </w:r>
            <w:r w:rsidRPr="00022DF0">
              <w:t xml:space="preserve"> – Raumgeometrie</w:t>
            </w:r>
          </w:p>
          <w:p w14:paraId="10A7E1F6" w14:textId="77777777" w:rsidR="0048135E" w:rsidRPr="00022DF0" w:rsidRDefault="0048135E" w:rsidP="004F6A63">
            <w:pPr>
              <w:jc w:val="both"/>
            </w:pPr>
            <w:r w:rsidRPr="00022DF0">
              <w:rPr>
                <w:b/>
                <w:bCs/>
                <w:i/>
                <w:iCs/>
              </w:rPr>
              <w:t>RS II/III</w:t>
            </w:r>
            <w:r w:rsidRPr="0090432D">
              <w:rPr>
                <w:b/>
                <w:bCs/>
                <w:i/>
                <w:iCs/>
              </w:rPr>
              <w:t>: 10.2</w:t>
            </w:r>
            <w:r w:rsidRPr="00022DF0">
              <w:t xml:space="preserve"> – Raumgeometrie</w:t>
            </w:r>
          </w:p>
          <w:p w14:paraId="026CCC64" w14:textId="139454E4" w:rsidR="0048135E" w:rsidRPr="00BD5BE5" w:rsidRDefault="0048135E" w:rsidP="004F6A63">
            <w:pPr>
              <w:jc w:val="both"/>
              <w:rPr>
                <w:color w:val="000000" w:themeColor="text1"/>
              </w:rPr>
            </w:pPr>
            <w:proofErr w:type="spellStart"/>
            <w:r w:rsidRPr="00022DF0">
              <w:rPr>
                <w:b/>
                <w:bCs/>
                <w:i/>
                <w:iCs/>
              </w:rPr>
              <w:t>Gym</w:t>
            </w:r>
            <w:proofErr w:type="spellEnd"/>
            <w:r w:rsidRPr="00022DF0">
              <w:rPr>
                <w:b/>
                <w:bCs/>
                <w:i/>
                <w:iCs/>
              </w:rPr>
              <w:t>: 10.2/5</w:t>
            </w:r>
            <w:r w:rsidRPr="00022DF0">
              <w:t xml:space="preserve"> – (Fortführung) Raumgeometrie</w:t>
            </w:r>
          </w:p>
        </w:tc>
      </w:tr>
      <w:tr w:rsidR="0048135E" w14:paraId="1F4F437A" w14:textId="77777777" w:rsidTr="00C203C4">
        <w:trPr>
          <w:trHeight w:val="106"/>
        </w:trPr>
        <w:tc>
          <w:tcPr>
            <w:tcW w:w="1327" w:type="pct"/>
          </w:tcPr>
          <w:p w14:paraId="7F5EC272" w14:textId="77777777" w:rsidR="0048135E" w:rsidRDefault="0048135E" w:rsidP="00900AAE"/>
        </w:tc>
        <w:tc>
          <w:tcPr>
            <w:tcW w:w="3673" w:type="pct"/>
          </w:tcPr>
          <w:p w14:paraId="71568593" w14:textId="77777777" w:rsidR="0048135E" w:rsidRPr="00BD5BE5" w:rsidRDefault="0048135E" w:rsidP="004F6A63">
            <w:pPr>
              <w:ind w:left="454"/>
              <w:jc w:val="both"/>
              <w:rPr>
                <w:color w:val="000000" w:themeColor="text1"/>
              </w:rPr>
            </w:pPr>
          </w:p>
        </w:tc>
      </w:tr>
      <w:tr w:rsidR="0048135E" w14:paraId="07EA1F57" w14:textId="77777777" w:rsidTr="00C203C4">
        <w:trPr>
          <w:trHeight w:val="351"/>
        </w:trPr>
        <w:tc>
          <w:tcPr>
            <w:tcW w:w="1327" w:type="pct"/>
            <w:shd w:val="clear" w:color="auto" w:fill="D2E5E6"/>
          </w:tcPr>
          <w:p w14:paraId="3EDC6887" w14:textId="382E6B7D" w:rsidR="0048135E" w:rsidRDefault="0048135E" w:rsidP="00900AAE">
            <w:r>
              <w:t>Voraussetzung</w:t>
            </w:r>
            <w:r w:rsidR="006135A2">
              <w:t>en</w:t>
            </w:r>
          </w:p>
        </w:tc>
        <w:tc>
          <w:tcPr>
            <w:tcW w:w="3673" w:type="pct"/>
          </w:tcPr>
          <w:p w14:paraId="1DC8D8E1" w14:textId="1A3DDB8B" w:rsidR="0048135E" w:rsidRPr="00022DF0" w:rsidRDefault="0048135E" w:rsidP="004F6A63">
            <w:pPr>
              <w:jc w:val="both"/>
            </w:pPr>
            <w:r w:rsidRPr="00022DF0">
              <w:t>Definition</w:t>
            </w:r>
            <w:r w:rsidR="006135A2">
              <w:t xml:space="preserve"> der</w:t>
            </w:r>
            <w:r w:rsidRPr="00022DF0">
              <w:t xml:space="preserve"> Pyramide</w:t>
            </w:r>
          </w:p>
          <w:p w14:paraId="28A2C847" w14:textId="71CB2CCD" w:rsidR="0048135E" w:rsidRPr="0048135E" w:rsidRDefault="0048135E" w:rsidP="004F6A63">
            <w:pPr>
              <w:jc w:val="both"/>
            </w:pPr>
            <w:r w:rsidRPr="00022DF0">
              <w:t>Oberflächenstruktur</w:t>
            </w:r>
            <w:r w:rsidR="006135A2">
              <w:t xml:space="preserve"> der</w:t>
            </w:r>
            <w:r w:rsidRPr="00022DF0">
              <w:t xml:space="preserve"> Pyramide</w:t>
            </w:r>
          </w:p>
        </w:tc>
      </w:tr>
      <w:tr w:rsidR="0048135E" w14:paraId="72A236BB" w14:textId="77777777" w:rsidTr="00C203C4">
        <w:trPr>
          <w:trHeight w:val="62"/>
        </w:trPr>
        <w:tc>
          <w:tcPr>
            <w:tcW w:w="1327" w:type="pct"/>
          </w:tcPr>
          <w:p w14:paraId="3BC11463" w14:textId="77777777" w:rsidR="0048135E" w:rsidRDefault="0048135E" w:rsidP="00900AAE"/>
        </w:tc>
        <w:tc>
          <w:tcPr>
            <w:tcW w:w="3673" w:type="pct"/>
          </w:tcPr>
          <w:p w14:paraId="7937F440" w14:textId="77777777" w:rsidR="0048135E" w:rsidRPr="00BD5BE5" w:rsidRDefault="0048135E" w:rsidP="004F6A63">
            <w:pPr>
              <w:ind w:left="454"/>
              <w:jc w:val="both"/>
              <w:rPr>
                <w:color w:val="000000" w:themeColor="text1"/>
              </w:rPr>
            </w:pPr>
          </w:p>
        </w:tc>
      </w:tr>
      <w:tr w:rsidR="0048135E" w14:paraId="72A227F6" w14:textId="77777777" w:rsidTr="00C203C4">
        <w:trPr>
          <w:trHeight w:val="337"/>
        </w:trPr>
        <w:tc>
          <w:tcPr>
            <w:tcW w:w="1327" w:type="pct"/>
            <w:shd w:val="clear" w:color="auto" w:fill="D2E5E6"/>
          </w:tcPr>
          <w:p w14:paraId="541A8AF6" w14:textId="77777777" w:rsidR="0048135E" w:rsidRDefault="0048135E" w:rsidP="00900AAE">
            <w:r>
              <w:t>Ziele</w:t>
            </w:r>
          </w:p>
        </w:tc>
        <w:tc>
          <w:tcPr>
            <w:tcW w:w="3673" w:type="pct"/>
          </w:tcPr>
          <w:p w14:paraId="01B78466" w14:textId="236940B0" w:rsidR="0048135E" w:rsidRPr="00022DF0" w:rsidRDefault="0048135E" w:rsidP="004F6A63">
            <w:pPr>
              <w:jc w:val="both"/>
            </w:pPr>
            <w:r w:rsidRPr="00022DF0">
              <w:t xml:space="preserve">Die Schülerinnen und Schüler kennen verschiedene (ggf. alle) Netze einer </w:t>
            </w:r>
            <w:r w:rsidR="009D5DEE">
              <w:t>quadratisch</w:t>
            </w:r>
            <w:r w:rsidRPr="00022DF0">
              <w:t>en Pyramide.</w:t>
            </w:r>
          </w:p>
          <w:p w14:paraId="1951CFEB" w14:textId="6F6B2950" w:rsidR="0048135E" w:rsidRPr="0048135E" w:rsidRDefault="0048135E" w:rsidP="004F6A63">
            <w:pPr>
              <w:jc w:val="both"/>
            </w:pPr>
            <w:r w:rsidRPr="00022DF0">
              <w:t xml:space="preserve">Die Schülerinnen und Schüler können verschiedene Lösungen für ein mathematisches Problem finden, </w:t>
            </w:r>
            <w:r w:rsidR="009D5DEE">
              <w:t xml:space="preserve">für diese </w:t>
            </w:r>
            <w:r w:rsidRPr="00022DF0">
              <w:t>passende Ordnungsschema</w:t>
            </w:r>
            <w:r w:rsidR="006A760A">
              <w:t>ta</w:t>
            </w:r>
            <w:r w:rsidRPr="00022DF0">
              <w:t xml:space="preserve"> </w:t>
            </w:r>
            <w:r w:rsidR="00545429">
              <w:t>angeben</w:t>
            </w:r>
            <w:r w:rsidRPr="00022DF0">
              <w:t xml:space="preserve"> und </w:t>
            </w:r>
            <w:r w:rsidR="009D5DEE">
              <w:t xml:space="preserve">damit </w:t>
            </w:r>
            <w:r w:rsidRPr="00022DF0">
              <w:t>prüfen, ob sie alle Lösungen gefunden haben.</w:t>
            </w:r>
          </w:p>
        </w:tc>
      </w:tr>
      <w:tr w:rsidR="00A00F06" w14:paraId="374BB962" w14:textId="77777777" w:rsidTr="007F5AEC">
        <w:trPr>
          <w:trHeight w:val="337"/>
        </w:trPr>
        <w:tc>
          <w:tcPr>
            <w:tcW w:w="1327" w:type="pct"/>
            <w:shd w:val="clear" w:color="auto" w:fill="auto"/>
          </w:tcPr>
          <w:p w14:paraId="531D3C4F" w14:textId="77777777" w:rsidR="00A00F06" w:rsidRDefault="00A00F06" w:rsidP="00900AAE"/>
        </w:tc>
        <w:tc>
          <w:tcPr>
            <w:tcW w:w="3673" w:type="pct"/>
          </w:tcPr>
          <w:p w14:paraId="239F74AC" w14:textId="77777777" w:rsidR="00A00F06" w:rsidRPr="00022DF0" w:rsidRDefault="00A00F06" w:rsidP="004F6A63">
            <w:pPr>
              <w:jc w:val="both"/>
            </w:pPr>
          </w:p>
        </w:tc>
      </w:tr>
      <w:tr w:rsidR="00A00F06" w14:paraId="5A0BEB8B" w14:textId="77777777" w:rsidTr="00C203C4">
        <w:trPr>
          <w:trHeight w:val="337"/>
        </w:trPr>
        <w:tc>
          <w:tcPr>
            <w:tcW w:w="1327" w:type="pct"/>
            <w:shd w:val="clear" w:color="auto" w:fill="D2E5E6"/>
          </w:tcPr>
          <w:p w14:paraId="6EEC2BB1" w14:textId="4160420C" w:rsidR="00A00F06" w:rsidRDefault="00A00F06" w:rsidP="00900AAE">
            <w:r>
              <w:t>Aufträge</w:t>
            </w:r>
          </w:p>
        </w:tc>
        <w:tc>
          <w:tcPr>
            <w:tcW w:w="3673" w:type="pct"/>
          </w:tcPr>
          <w:p w14:paraId="296D098E" w14:textId="56C0EFE5" w:rsidR="00A00F06" w:rsidRDefault="00A00F06" w:rsidP="00A00F06">
            <w:pPr>
              <w:pStyle w:val="Listenabsatz"/>
              <w:numPr>
                <w:ilvl w:val="0"/>
                <w:numId w:val="35"/>
              </w:numPr>
              <w:ind w:left="465"/>
              <w:jc w:val="both"/>
            </w:pPr>
            <w:r>
              <w:t>Es sollen Netze für quadratische Pyramiden erstellt werden.</w:t>
            </w:r>
          </w:p>
          <w:p w14:paraId="75550774" w14:textId="7186899A" w:rsidR="00A00F06" w:rsidRPr="00022DF0" w:rsidRDefault="00A00F06" w:rsidP="007F5AEC">
            <w:pPr>
              <w:pStyle w:val="Listenabsatz"/>
              <w:numPr>
                <w:ilvl w:val="0"/>
                <w:numId w:val="35"/>
              </w:numPr>
              <w:ind w:left="465"/>
              <w:jc w:val="both"/>
            </w:pPr>
            <w:r>
              <w:t>Ziel ist es möglichst viele oder alle dieser Netze zu finden.</w:t>
            </w:r>
          </w:p>
        </w:tc>
      </w:tr>
      <w:tr w:rsidR="00A00F06" w14:paraId="5498DBCE" w14:textId="77777777" w:rsidTr="007F5AEC">
        <w:trPr>
          <w:trHeight w:val="337"/>
        </w:trPr>
        <w:tc>
          <w:tcPr>
            <w:tcW w:w="1327" w:type="pct"/>
            <w:shd w:val="clear" w:color="auto" w:fill="auto"/>
          </w:tcPr>
          <w:p w14:paraId="40FF18A6" w14:textId="77777777" w:rsidR="00A00F06" w:rsidRDefault="00A00F06" w:rsidP="00900AAE"/>
        </w:tc>
        <w:tc>
          <w:tcPr>
            <w:tcW w:w="3673" w:type="pct"/>
          </w:tcPr>
          <w:p w14:paraId="15616628" w14:textId="77777777" w:rsidR="00A00F06" w:rsidRDefault="00A00F06" w:rsidP="007F5AEC">
            <w:pPr>
              <w:jc w:val="both"/>
            </w:pPr>
          </w:p>
        </w:tc>
      </w:tr>
      <w:tr w:rsidR="00A00F06" w14:paraId="4B56254C" w14:textId="77777777" w:rsidTr="00C203C4">
        <w:trPr>
          <w:trHeight w:val="337"/>
        </w:trPr>
        <w:tc>
          <w:tcPr>
            <w:tcW w:w="1327" w:type="pct"/>
            <w:shd w:val="clear" w:color="auto" w:fill="D2E5E6"/>
          </w:tcPr>
          <w:p w14:paraId="7468C6DD" w14:textId="49AD9008" w:rsidR="00A00F06" w:rsidRDefault="00A00F06" w:rsidP="00900AAE">
            <w:r>
              <w:t>Werkzeuge &amp; Medien</w:t>
            </w:r>
          </w:p>
        </w:tc>
        <w:tc>
          <w:tcPr>
            <w:tcW w:w="3673" w:type="pct"/>
          </w:tcPr>
          <w:p w14:paraId="5F225891" w14:textId="59763D04" w:rsidR="00A00F06" w:rsidRDefault="00A00F06" w:rsidP="00A00F06">
            <w:pPr>
              <w:pStyle w:val="Listenabsatz"/>
              <w:numPr>
                <w:ilvl w:val="0"/>
                <w:numId w:val="35"/>
              </w:numPr>
              <w:ind w:left="465"/>
              <w:jc w:val="both"/>
            </w:pPr>
            <w:r>
              <w:t>Zum Erstellen und Prüfen der Netze wird eine 3D-Visualisierungs-App für geometrische Körper eingesetzt.</w:t>
            </w:r>
          </w:p>
          <w:p w14:paraId="280FBA1E" w14:textId="77777777" w:rsidR="00340090" w:rsidRPr="00340090" w:rsidRDefault="00340090" w:rsidP="00340090"/>
          <w:p w14:paraId="72A1FC3A" w14:textId="47F9B55E" w:rsidR="00A00F06" w:rsidRDefault="00A00F06" w:rsidP="00A00F06">
            <w:pPr>
              <w:pStyle w:val="Listenabsatz"/>
              <w:numPr>
                <w:ilvl w:val="0"/>
                <w:numId w:val="35"/>
              </w:numPr>
              <w:ind w:left="465"/>
              <w:jc w:val="both"/>
            </w:pPr>
            <w:r>
              <w:lastRenderedPageBreak/>
              <w:t>Zum Systematisieren und Ordnen der Netze wäre beispielsweise ein Textverarbeitungsprogramm oder eine Präsentationssoftware geeignet.</w:t>
            </w:r>
          </w:p>
        </w:tc>
      </w:tr>
      <w:tr w:rsidR="00A00F06" w14:paraId="4D87263D" w14:textId="77777777" w:rsidTr="007F5AEC">
        <w:trPr>
          <w:trHeight w:val="337"/>
        </w:trPr>
        <w:tc>
          <w:tcPr>
            <w:tcW w:w="1327" w:type="pct"/>
            <w:shd w:val="clear" w:color="auto" w:fill="auto"/>
          </w:tcPr>
          <w:p w14:paraId="753FC33B" w14:textId="77777777" w:rsidR="00A00F06" w:rsidRDefault="00A00F06" w:rsidP="00900AAE"/>
        </w:tc>
        <w:tc>
          <w:tcPr>
            <w:tcW w:w="3673" w:type="pct"/>
          </w:tcPr>
          <w:p w14:paraId="2A31A4AC" w14:textId="77777777" w:rsidR="00A00F06" w:rsidRDefault="00A00F06" w:rsidP="007F5AEC">
            <w:pPr>
              <w:pStyle w:val="Listenabsatz"/>
              <w:ind w:left="465"/>
              <w:jc w:val="both"/>
            </w:pPr>
          </w:p>
        </w:tc>
      </w:tr>
      <w:tr w:rsidR="00A00F06" w14:paraId="6645376E" w14:textId="77777777" w:rsidTr="00C203C4">
        <w:trPr>
          <w:trHeight w:val="337"/>
        </w:trPr>
        <w:tc>
          <w:tcPr>
            <w:tcW w:w="1327" w:type="pct"/>
            <w:shd w:val="clear" w:color="auto" w:fill="D2E5E6"/>
          </w:tcPr>
          <w:p w14:paraId="1310331B" w14:textId="74CCBDA7" w:rsidR="00A00F06" w:rsidRDefault="00A00F06" w:rsidP="00900AAE">
            <w:r>
              <w:t xml:space="preserve">angestrebte </w:t>
            </w:r>
            <w:r>
              <w:br/>
              <w:t>Lernaktivitäten</w:t>
            </w:r>
          </w:p>
        </w:tc>
        <w:tc>
          <w:tcPr>
            <w:tcW w:w="3673" w:type="pct"/>
          </w:tcPr>
          <w:p w14:paraId="7CD43063" w14:textId="77777777" w:rsidR="00A00F06" w:rsidRDefault="00A00F06" w:rsidP="00A00F06">
            <w:pPr>
              <w:pStyle w:val="Listenabsatz"/>
              <w:numPr>
                <w:ilvl w:val="0"/>
                <w:numId w:val="35"/>
              </w:numPr>
              <w:ind w:left="465"/>
              <w:jc w:val="both"/>
            </w:pPr>
            <w:r>
              <w:t>Die Lernenden generieren Netze und vertiefen dabei ihr Wissen über zentrale Eigenschaften von Netzen geometrischer Körper.</w:t>
            </w:r>
          </w:p>
          <w:p w14:paraId="047C3EFA" w14:textId="77777777" w:rsidR="00A00F06" w:rsidRDefault="00A00F06" w:rsidP="00A00F06">
            <w:pPr>
              <w:pStyle w:val="Listenabsatz"/>
              <w:numPr>
                <w:ilvl w:val="0"/>
                <w:numId w:val="35"/>
              </w:numPr>
              <w:ind w:left="465"/>
              <w:jc w:val="both"/>
            </w:pPr>
            <w:r>
              <w:t>Die Lernenden wenden am Beispiel der Lernaktivität eine Ordnungsstrategie an, um gezielt neue Netze zu generieren bzw. deren Existenz auszuschließen.</w:t>
            </w:r>
          </w:p>
          <w:p w14:paraId="6F854216" w14:textId="287DAC33" w:rsidR="00A00F06" w:rsidRDefault="00A00F06" w:rsidP="00A00F06">
            <w:pPr>
              <w:pStyle w:val="Listenabsatz"/>
              <w:numPr>
                <w:ilvl w:val="0"/>
                <w:numId w:val="35"/>
              </w:numPr>
              <w:ind w:left="465"/>
              <w:jc w:val="both"/>
            </w:pPr>
            <w:r>
              <w:t>Dabei untersuchen sie unterschiedliche Ordnungsmerkmale auf ihre Nutzbarkeit zum Lösen der Aufgabe.</w:t>
            </w:r>
          </w:p>
        </w:tc>
      </w:tr>
      <w:tr w:rsidR="00A00F06" w14:paraId="4AC74D9E" w14:textId="77777777" w:rsidTr="007F5AEC">
        <w:trPr>
          <w:trHeight w:val="337"/>
        </w:trPr>
        <w:tc>
          <w:tcPr>
            <w:tcW w:w="1327" w:type="pct"/>
            <w:shd w:val="clear" w:color="auto" w:fill="auto"/>
          </w:tcPr>
          <w:p w14:paraId="0FB714B4" w14:textId="77777777" w:rsidR="00A00F06" w:rsidRDefault="00A00F06" w:rsidP="00900AAE"/>
        </w:tc>
        <w:tc>
          <w:tcPr>
            <w:tcW w:w="3673" w:type="pct"/>
          </w:tcPr>
          <w:p w14:paraId="7DA1FF2D" w14:textId="77777777" w:rsidR="00A00F06" w:rsidRDefault="00A00F06" w:rsidP="007F5AEC">
            <w:pPr>
              <w:pStyle w:val="Listenabsatz"/>
              <w:ind w:left="465"/>
              <w:jc w:val="both"/>
            </w:pPr>
          </w:p>
        </w:tc>
      </w:tr>
      <w:tr w:rsidR="00A00F06" w14:paraId="6ACA22CB" w14:textId="77777777" w:rsidTr="00C203C4">
        <w:trPr>
          <w:trHeight w:val="337"/>
        </w:trPr>
        <w:tc>
          <w:tcPr>
            <w:tcW w:w="1327" w:type="pct"/>
            <w:shd w:val="clear" w:color="auto" w:fill="D2E5E6"/>
          </w:tcPr>
          <w:p w14:paraId="147A5F50" w14:textId="3D314858" w:rsidR="00A00F06" w:rsidRDefault="00A00F06" w:rsidP="00900AAE">
            <w:r>
              <w:t xml:space="preserve">Einbettung in den </w:t>
            </w:r>
            <w:r>
              <w:br/>
              <w:t>Unterricht</w:t>
            </w:r>
          </w:p>
        </w:tc>
        <w:tc>
          <w:tcPr>
            <w:tcW w:w="3673" w:type="pct"/>
          </w:tcPr>
          <w:p w14:paraId="412F543E" w14:textId="77777777" w:rsidR="00A00F06" w:rsidRDefault="00A00F06" w:rsidP="00A00F06">
            <w:pPr>
              <w:pStyle w:val="Listenabsatz"/>
              <w:numPr>
                <w:ilvl w:val="0"/>
                <w:numId w:val="35"/>
              </w:numPr>
              <w:ind w:left="465"/>
              <w:jc w:val="both"/>
            </w:pPr>
            <w:r>
              <w:t>Die Aktivität ist zunächst geeignet, um Wissen über Netze und (quadratische) Pyramiden zu vertiefen.</w:t>
            </w:r>
          </w:p>
          <w:p w14:paraId="1949F87A" w14:textId="77777777" w:rsidR="00A00F06" w:rsidRDefault="00A00F06" w:rsidP="00A00F06">
            <w:pPr>
              <w:pStyle w:val="Listenabsatz"/>
              <w:numPr>
                <w:ilvl w:val="0"/>
                <w:numId w:val="35"/>
              </w:numPr>
              <w:ind w:left="465"/>
              <w:jc w:val="both"/>
            </w:pPr>
            <w:r>
              <w:t>Sie zielt jedoch in diesem Kontext besonders auf die Förderung von Problemlösekompetenzen ab.</w:t>
            </w:r>
          </w:p>
          <w:p w14:paraId="35A735DD" w14:textId="39676337" w:rsidR="00A00F06" w:rsidRDefault="00A00F06" w:rsidP="00A00F06">
            <w:pPr>
              <w:pStyle w:val="Listenabsatz"/>
              <w:numPr>
                <w:ilvl w:val="0"/>
                <w:numId w:val="35"/>
              </w:numPr>
              <w:ind w:left="465"/>
              <w:jc w:val="both"/>
            </w:pPr>
            <w:r>
              <w:t>Diese Strategien können später in anderen Kontexten (</w:t>
            </w:r>
            <w:r w:rsidR="0000575A">
              <w:t>z. B.</w:t>
            </w:r>
            <w:r>
              <w:t xml:space="preserve"> Klassifikation </w:t>
            </w:r>
            <w:r w:rsidR="00E57FDA">
              <w:t>anderer geometrischer Objekte) genutzt werden.</w:t>
            </w:r>
          </w:p>
        </w:tc>
      </w:tr>
      <w:tr w:rsidR="00E57FDA" w14:paraId="15409E3F" w14:textId="77777777" w:rsidTr="007F5AEC">
        <w:trPr>
          <w:trHeight w:val="337"/>
        </w:trPr>
        <w:tc>
          <w:tcPr>
            <w:tcW w:w="1327" w:type="pct"/>
            <w:shd w:val="clear" w:color="auto" w:fill="auto"/>
          </w:tcPr>
          <w:p w14:paraId="66DA7A07" w14:textId="77777777" w:rsidR="00E57FDA" w:rsidRDefault="00E57FDA" w:rsidP="00900AAE"/>
        </w:tc>
        <w:tc>
          <w:tcPr>
            <w:tcW w:w="3673" w:type="pct"/>
          </w:tcPr>
          <w:p w14:paraId="6688480A" w14:textId="77777777" w:rsidR="00E57FDA" w:rsidRDefault="00E57FDA" w:rsidP="007F5AEC">
            <w:pPr>
              <w:pStyle w:val="Listenabsatz"/>
              <w:ind w:left="465"/>
              <w:jc w:val="both"/>
            </w:pPr>
          </w:p>
        </w:tc>
      </w:tr>
      <w:tr w:rsidR="00E57FDA" w14:paraId="2A1173FD" w14:textId="77777777" w:rsidTr="00C203C4">
        <w:trPr>
          <w:trHeight w:val="337"/>
        </w:trPr>
        <w:tc>
          <w:tcPr>
            <w:tcW w:w="1327" w:type="pct"/>
            <w:shd w:val="clear" w:color="auto" w:fill="D2E5E6"/>
          </w:tcPr>
          <w:p w14:paraId="7AC998E6" w14:textId="4B1CD169" w:rsidR="00E57FDA" w:rsidRDefault="00E57FDA" w:rsidP="00900AAE">
            <w:r>
              <w:t>Prozessunterstützung</w:t>
            </w:r>
          </w:p>
        </w:tc>
        <w:tc>
          <w:tcPr>
            <w:tcW w:w="3673" w:type="pct"/>
          </w:tcPr>
          <w:p w14:paraId="3B001859" w14:textId="77777777" w:rsidR="00E57FDA" w:rsidRDefault="00E57FDA" w:rsidP="00A00F06">
            <w:pPr>
              <w:pStyle w:val="Listenabsatz"/>
              <w:numPr>
                <w:ilvl w:val="0"/>
                <w:numId w:val="35"/>
              </w:numPr>
              <w:ind w:left="465"/>
              <w:jc w:val="both"/>
            </w:pPr>
            <w:r>
              <w:t>Anregen einer relativ freien Exploration verschiedener Pyramidennetze zu Beginn der Aktivität.</w:t>
            </w:r>
          </w:p>
          <w:p w14:paraId="28E4714A" w14:textId="4D1B4F10" w:rsidR="00E57FDA" w:rsidRDefault="00E57FDA" w:rsidP="00A00F06">
            <w:pPr>
              <w:pStyle w:val="Listenabsatz"/>
              <w:numPr>
                <w:ilvl w:val="0"/>
                <w:numId w:val="35"/>
              </w:numPr>
              <w:ind w:left="465"/>
              <w:jc w:val="both"/>
            </w:pPr>
            <w:r>
              <w:t xml:space="preserve">Anregen zum zunehmenden Sortieren von zusammengehörigen Netzen und zum Beschreiben der Sortierung mit </w:t>
            </w:r>
            <w:r w:rsidR="006A760A">
              <w:t xml:space="preserve">sich </w:t>
            </w:r>
            <w:r>
              <w:t>unterscheidenden Eigenschaften.</w:t>
            </w:r>
          </w:p>
          <w:p w14:paraId="3532F450" w14:textId="77777777" w:rsidR="00E57FDA" w:rsidRDefault="00E57FDA" w:rsidP="00A00F06">
            <w:pPr>
              <w:pStyle w:val="Listenabsatz"/>
              <w:numPr>
                <w:ilvl w:val="0"/>
                <w:numId w:val="35"/>
              </w:numPr>
              <w:ind w:left="465"/>
              <w:jc w:val="both"/>
            </w:pPr>
            <w:r>
              <w:t>Fragen nach weiteren Netzen bzw. warum es solche nicht geben sollte.</w:t>
            </w:r>
          </w:p>
          <w:p w14:paraId="22FB9F0D" w14:textId="3B14EFD1" w:rsidR="00E57FDA" w:rsidRDefault="00E57FDA" w:rsidP="00A00F06">
            <w:pPr>
              <w:pStyle w:val="Listenabsatz"/>
              <w:numPr>
                <w:ilvl w:val="0"/>
                <w:numId w:val="35"/>
              </w:numPr>
              <w:ind w:left="465"/>
              <w:jc w:val="both"/>
            </w:pPr>
            <w:r>
              <w:t>Auffordern zum Abgleichen der bisher gefundenen Netze verschiedener Lerner/Lerngruppen.</w:t>
            </w:r>
          </w:p>
        </w:tc>
      </w:tr>
      <w:tr w:rsidR="00E57FDA" w14:paraId="6BD88233" w14:textId="77777777" w:rsidTr="007F5AEC">
        <w:trPr>
          <w:trHeight w:val="337"/>
        </w:trPr>
        <w:tc>
          <w:tcPr>
            <w:tcW w:w="1327" w:type="pct"/>
            <w:shd w:val="clear" w:color="auto" w:fill="auto"/>
          </w:tcPr>
          <w:p w14:paraId="2A82CC40" w14:textId="77777777" w:rsidR="00E57FDA" w:rsidRDefault="00E57FDA" w:rsidP="00900AAE"/>
        </w:tc>
        <w:tc>
          <w:tcPr>
            <w:tcW w:w="3673" w:type="pct"/>
          </w:tcPr>
          <w:p w14:paraId="76E28A17" w14:textId="77777777" w:rsidR="00E57FDA" w:rsidRDefault="00E57FDA" w:rsidP="007F5AEC">
            <w:pPr>
              <w:jc w:val="both"/>
            </w:pPr>
          </w:p>
        </w:tc>
      </w:tr>
      <w:tr w:rsidR="00E57FDA" w14:paraId="3F1EEDAF" w14:textId="77777777" w:rsidTr="00C203C4">
        <w:trPr>
          <w:trHeight w:val="337"/>
        </w:trPr>
        <w:tc>
          <w:tcPr>
            <w:tcW w:w="1327" w:type="pct"/>
            <w:shd w:val="clear" w:color="auto" w:fill="D2E5E6"/>
          </w:tcPr>
          <w:p w14:paraId="7FDBCC70" w14:textId="483A233E" w:rsidR="00E57FDA" w:rsidRDefault="00E57FDA" w:rsidP="00900AAE">
            <w:r>
              <w:t>Lösungen beobachten</w:t>
            </w:r>
          </w:p>
        </w:tc>
        <w:tc>
          <w:tcPr>
            <w:tcW w:w="3673" w:type="pct"/>
          </w:tcPr>
          <w:p w14:paraId="74B2B0B7" w14:textId="6CC83376" w:rsidR="00E57FDA" w:rsidRDefault="00E57FDA" w:rsidP="00A00F06">
            <w:pPr>
              <w:pStyle w:val="Listenabsatz"/>
              <w:numPr>
                <w:ilvl w:val="0"/>
                <w:numId w:val="35"/>
              </w:numPr>
              <w:ind w:left="465"/>
              <w:jc w:val="both"/>
            </w:pPr>
            <w:r>
              <w:t>Längere unsystematische Explorationsphasen fokussieren durch die Frage nach einer sinnvollen Ordnung.</w:t>
            </w:r>
          </w:p>
          <w:p w14:paraId="42BC13B0" w14:textId="77777777" w:rsidR="00E57FDA" w:rsidRDefault="00E57FDA" w:rsidP="00A00F06">
            <w:pPr>
              <w:pStyle w:val="Listenabsatz"/>
              <w:numPr>
                <w:ilvl w:val="0"/>
                <w:numId w:val="35"/>
              </w:numPr>
              <w:ind w:left="465"/>
              <w:jc w:val="both"/>
            </w:pPr>
            <w:r>
              <w:t>Insbesondere unterschiedliche Klassifikationskriterien beobachten.</w:t>
            </w:r>
          </w:p>
          <w:p w14:paraId="2E3EED36" w14:textId="4C92C591" w:rsidR="00E57FDA" w:rsidRDefault="00E57FDA" w:rsidP="00E57FDA">
            <w:pPr>
              <w:pStyle w:val="Listenabsatz"/>
              <w:numPr>
                <w:ilvl w:val="0"/>
                <w:numId w:val="35"/>
              </w:numPr>
              <w:ind w:left="465"/>
              <w:jc w:val="both"/>
            </w:pPr>
            <w:r>
              <w:t>Ansätze (ggf. auch fehlerhafte) für das Ausschließen weiterer Netze besonders beachten. Fehlerhafte Ansätze können auf weitere Klassifik</w:t>
            </w:r>
            <w:r w:rsidR="00974B32">
              <w:t>a</w:t>
            </w:r>
            <w:r>
              <w:t>tionskriterien hinweisen.</w:t>
            </w:r>
          </w:p>
        </w:tc>
      </w:tr>
      <w:tr w:rsidR="00E57FDA" w14:paraId="54F073CF" w14:textId="77777777" w:rsidTr="007F5AEC">
        <w:trPr>
          <w:trHeight w:val="337"/>
        </w:trPr>
        <w:tc>
          <w:tcPr>
            <w:tcW w:w="1327" w:type="pct"/>
            <w:shd w:val="clear" w:color="auto" w:fill="auto"/>
          </w:tcPr>
          <w:p w14:paraId="26121E69" w14:textId="77777777" w:rsidR="00E57FDA" w:rsidRDefault="00E57FDA" w:rsidP="00900AAE"/>
        </w:tc>
        <w:tc>
          <w:tcPr>
            <w:tcW w:w="3673" w:type="pct"/>
          </w:tcPr>
          <w:p w14:paraId="2025606A" w14:textId="77777777" w:rsidR="00E57FDA" w:rsidRDefault="00E57FDA" w:rsidP="007F5AEC">
            <w:pPr>
              <w:pStyle w:val="Listenabsatz"/>
              <w:ind w:left="465"/>
              <w:jc w:val="both"/>
            </w:pPr>
          </w:p>
        </w:tc>
      </w:tr>
      <w:tr w:rsidR="00E57FDA" w14:paraId="1050C203" w14:textId="77777777" w:rsidTr="00C203C4">
        <w:trPr>
          <w:trHeight w:val="337"/>
        </w:trPr>
        <w:tc>
          <w:tcPr>
            <w:tcW w:w="1327" w:type="pct"/>
            <w:shd w:val="clear" w:color="auto" w:fill="D2E5E6"/>
          </w:tcPr>
          <w:p w14:paraId="0A1B53A5" w14:textId="1D22E884" w:rsidR="00E57FDA" w:rsidRDefault="00E57FDA" w:rsidP="00900AAE">
            <w:r>
              <w:t xml:space="preserve">Diskussion </w:t>
            </w:r>
            <w:r>
              <w:br/>
              <w:t>von Lösungen</w:t>
            </w:r>
          </w:p>
        </w:tc>
        <w:tc>
          <w:tcPr>
            <w:tcW w:w="3673" w:type="pct"/>
          </w:tcPr>
          <w:p w14:paraId="4A902A0C" w14:textId="77777777" w:rsidR="00E57FDA" w:rsidRDefault="00E57FDA" w:rsidP="00A00F06">
            <w:pPr>
              <w:pStyle w:val="Listenabsatz"/>
              <w:numPr>
                <w:ilvl w:val="0"/>
                <w:numId w:val="35"/>
              </w:numPr>
              <w:ind w:left="465"/>
              <w:jc w:val="both"/>
            </w:pPr>
            <w:r>
              <w:t>Die in der Klasse generierten Lösungen sammeln (müssen nicht zwingend alle sein).</w:t>
            </w:r>
          </w:p>
          <w:p w14:paraId="33269992" w14:textId="20A6960F" w:rsidR="00E57FDA" w:rsidRDefault="00E57FDA" w:rsidP="00A00F06">
            <w:pPr>
              <w:pStyle w:val="Listenabsatz"/>
              <w:numPr>
                <w:ilvl w:val="0"/>
                <w:numId w:val="35"/>
              </w:numPr>
              <w:ind w:left="465"/>
              <w:jc w:val="both"/>
            </w:pPr>
            <w:r>
              <w:t>Im Abgleich der Lösungen Unterscheidungskriterien sammeln.</w:t>
            </w:r>
          </w:p>
          <w:p w14:paraId="4D205B52" w14:textId="77777777" w:rsidR="00E57FDA" w:rsidRDefault="00E57FDA" w:rsidP="00A00F06">
            <w:pPr>
              <w:pStyle w:val="Listenabsatz"/>
              <w:numPr>
                <w:ilvl w:val="0"/>
                <w:numId w:val="35"/>
              </w:numPr>
              <w:ind w:left="465"/>
              <w:jc w:val="both"/>
            </w:pPr>
            <w:r>
              <w:t>Ordnungsansätze aus den Lösungen der Lernenden sammeln, gefundene Netze ordnen.</w:t>
            </w:r>
          </w:p>
          <w:p w14:paraId="55649FBC" w14:textId="67830599" w:rsidR="00E57FDA" w:rsidRDefault="00E57FDA" w:rsidP="00A00F06">
            <w:pPr>
              <w:pStyle w:val="Listenabsatz"/>
              <w:numPr>
                <w:ilvl w:val="0"/>
                <w:numId w:val="35"/>
              </w:numPr>
              <w:ind w:left="465"/>
              <w:jc w:val="both"/>
            </w:pPr>
            <w:r>
              <w:t>Argumentationsansätze auf ihre Tragfähigkeit hin diskutieren und ggf. schrittweise optimieren.</w:t>
            </w:r>
          </w:p>
        </w:tc>
      </w:tr>
    </w:tbl>
    <w:p w14:paraId="03450F9B" w14:textId="0FF3238F" w:rsidR="000E2463" w:rsidRDefault="000E2463" w:rsidP="00E3348F"/>
    <w:p w14:paraId="5F3298A4" w14:textId="77777777" w:rsidR="004438F0" w:rsidRPr="00022DF0" w:rsidRDefault="004438F0">
      <w:pPr>
        <w:rPr>
          <w:b/>
          <w:bCs/>
          <w:sz w:val="28"/>
          <w:szCs w:val="28"/>
        </w:rPr>
      </w:pPr>
      <w:r w:rsidRPr="00022DF0">
        <w:rPr>
          <w:b/>
          <w:bCs/>
          <w:sz w:val="28"/>
          <w:szCs w:val="28"/>
        </w:rPr>
        <w:br w:type="page"/>
      </w:r>
    </w:p>
    <w:tbl>
      <w:tblPr>
        <w:tblStyle w:val="Tabellenraster"/>
        <w:tblW w:w="0" w:type="auto"/>
        <w:tblLook w:val="04A0" w:firstRow="1" w:lastRow="0" w:firstColumn="1" w:lastColumn="0" w:noHBand="0" w:noVBand="1"/>
      </w:tblPr>
      <w:tblGrid>
        <w:gridCol w:w="9062"/>
      </w:tblGrid>
      <w:tr w:rsidR="006135A2" w14:paraId="160928BD" w14:textId="77777777" w:rsidTr="006135A2">
        <w:trPr>
          <w:trHeight w:val="510"/>
        </w:trPr>
        <w:tc>
          <w:tcPr>
            <w:tcW w:w="9062" w:type="dxa"/>
            <w:tcBorders>
              <w:top w:val="nil"/>
              <w:left w:val="nil"/>
              <w:bottom w:val="nil"/>
              <w:right w:val="nil"/>
            </w:tcBorders>
            <w:shd w:val="clear" w:color="auto" w:fill="4D898E"/>
            <w:vAlign w:val="center"/>
          </w:tcPr>
          <w:p w14:paraId="5FFD5DED" w14:textId="085660DD" w:rsidR="006135A2" w:rsidRDefault="006135A2" w:rsidP="00900AAE">
            <w:pPr>
              <w:rPr>
                <w:b/>
                <w:bCs/>
                <w:sz w:val="24"/>
                <w:szCs w:val="24"/>
              </w:rPr>
            </w:pPr>
            <w:r w:rsidRPr="006135A2">
              <w:rPr>
                <w:b/>
                <w:bCs/>
                <w:color w:val="FFFFFF" w:themeColor="background1"/>
                <w:sz w:val="24"/>
                <w:szCs w:val="24"/>
              </w:rPr>
              <w:lastRenderedPageBreak/>
              <w:t>Materialien</w:t>
            </w:r>
          </w:p>
        </w:tc>
      </w:tr>
    </w:tbl>
    <w:p w14:paraId="5ECC42C1" w14:textId="5D29D0BC" w:rsidR="006135A2" w:rsidRDefault="006135A2" w:rsidP="00BB0A69">
      <w:pPr>
        <w:pStyle w:val="KeinLeerraum"/>
      </w:pPr>
    </w:p>
    <w:tbl>
      <w:tblPr>
        <w:tblStyle w:val="Tabellenraster"/>
        <w:tblW w:w="5000" w:type="pct"/>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ayout w:type="fixed"/>
        <w:tblLook w:val="04A0" w:firstRow="1" w:lastRow="0" w:firstColumn="1" w:lastColumn="0" w:noHBand="0" w:noVBand="1"/>
      </w:tblPr>
      <w:tblGrid>
        <w:gridCol w:w="2123"/>
        <w:gridCol w:w="5185"/>
        <w:gridCol w:w="1754"/>
      </w:tblGrid>
      <w:tr w:rsidR="009D0576" w:rsidRPr="00BD5BE5" w14:paraId="65C5834A" w14:textId="77777777" w:rsidTr="004F6A63">
        <w:trPr>
          <w:trHeight w:val="351"/>
        </w:trPr>
        <w:tc>
          <w:tcPr>
            <w:tcW w:w="1171" w:type="pct"/>
            <w:tcBorders>
              <w:right w:val="nil"/>
            </w:tcBorders>
            <w:shd w:val="clear" w:color="auto" w:fill="D2E5E6"/>
          </w:tcPr>
          <w:p w14:paraId="585F6F97" w14:textId="48B73486" w:rsidR="009D0576" w:rsidRDefault="009D0576" w:rsidP="00900AAE">
            <w:r>
              <w:t>Analoge Umsetzung:</w:t>
            </w:r>
          </w:p>
        </w:tc>
        <w:tc>
          <w:tcPr>
            <w:tcW w:w="2861" w:type="pct"/>
            <w:tcBorders>
              <w:left w:val="nil"/>
              <w:bottom w:val="single" w:sz="4" w:space="0" w:color="4D898E"/>
              <w:right w:val="nil"/>
            </w:tcBorders>
          </w:tcPr>
          <w:p w14:paraId="01207977" w14:textId="77777777" w:rsidR="009D0576" w:rsidRDefault="009D0576" w:rsidP="004F6A63">
            <w:pPr>
              <w:jc w:val="both"/>
            </w:pPr>
            <w:r w:rsidRPr="00022DF0">
              <w:t xml:space="preserve">Arbeitsblatt mit Aktivität </w:t>
            </w:r>
          </w:p>
          <w:p w14:paraId="40873D34" w14:textId="579B6FE5" w:rsidR="009D0576" w:rsidRPr="00022DF0" w:rsidRDefault="009D0576" w:rsidP="004F6A63">
            <w:pPr>
              <w:jc w:val="both"/>
            </w:pPr>
            <w:r w:rsidRPr="00022DF0">
              <w:t>Geo-</w:t>
            </w:r>
            <w:proofErr w:type="spellStart"/>
            <w:r w:rsidRPr="00022DF0">
              <w:t>Clix</w:t>
            </w:r>
            <w:proofErr w:type="spellEnd"/>
            <w:r w:rsidRPr="00022DF0">
              <w:t xml:space="preserve"> (mindestens 4 Dreiecke und 1 Quadrat) für die Lernenden</w:t>
            </w:r>
          </w:p>
        </w:tc>
        <w:tc>
          <w:tcPr>
            <w:tcW w:w="968" w:type="pct"/>
            <w:tcBorders>
              <w:left w:val="nil"/>
            </w:tcBorders>
            <w:vAlign w:val="center"/>
          </w:tcPr>
          <w:p w14:paraId="6048D94F" w14:textId="52B378C1" w:rsidR="009D0576" w:rsidRPr="006135A2" w:rsidRDefault="004762D4" w:rsidP="004F6A63">
            <w:pPr>
              <w:jc w:val="center"/>
            </w:pPr>
            <w:r>
              <w:rPr>
                <w:noProof/>
                <w:lang w:eastAsia="de-DE"/>
              </w:rPr>
              <w:drawing>
                <wp:inline distT="0" distB="0" distL="0" distR="0" wp14:anchorId="4A2C53E9" wp14:editId="4A441409">
                  <wp:extent cx="821509" cy="814565"/>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0205" cy="902511"/>
                          </a:xfrm>
                          <a:prstGeom prst="rect">
                            <a:avLst/>
                          </a:prstGeom>
                        </pic:spPr>
                      </pic:pic>
                    </a:graphicData>
                  </a:graphic>
                </wp:inline>
              </w:drawing>
            </w:r>
          </w:p>
        </w:tc>
      </w:tr>
      <w:tr w:rsidR="005D6BE4" w:rsidRPr="00BD5BE5" w14:paraId="4E41162E" w14:textId="77777777" w:rsidTr="005D6BE4">
        <w:trPr>
          <w:trHeight w:val="351"/>
        </w:trPr>
        <w:tc>
          <w:tcPr>
            <w:tcW w:w="1171" w:type="pct"/>
            <w:tcBorders>
              <w:right w:val="nil"/>
            </w:tcBorders>
            <w:shd w:val="clear" w:color="auto" w:fill="D2E5E6"/>
          </w:tcPr>
          <w:p w14:paraId="1405A542" w14:textId="26E85D41" w:rsidR="005D6BE4" w:rsidRPr="00435FC1" w:rsidRDefault="005D6BE4" w:rsidP="00900AAE">
            <w:r w:rsidRPr="00435FC1">
              <w:t>Digitale Umsetzung:</w:t>
            </w:r>
          </w:p>
        </w:tc>
        <w:tc>
          <w:tcPr>
            <w:tcW w:w="3829" w:type="pct"/>
            <w:gridSpan w:val="2"/>
            <w:tcBorders>
              <w:left w:val="nil"/>
            </w:tcBorders>
          </w:tcPr>
          <w:p w14:paraId="026D89BE" w14:textId="77777777" w:rsidR="005D6BE4" w:rsidRPr="00456157" w:rsidRDefault="005D6BE4" w:rsidP="004F6A63">
            <w:pPr>
              <w:jc w:val="both"/>
            </w:pPr>
            <w:r w:rsidRPr="00456157">
              <w:t>Arbeitsblatt mit Aktivität</w:t>
            </w:r>
          </w:p>
          <w:p w14:paraId="3F49FE3D" w14:textId="77777777" w:rsidR="005D6BE4" w:rsidRPr="00456157" w:rsidRDefault="005D6BE4" w:rsidP="004F6A63">
            <w:pPr>
              <w:jc w:val="both"/>
            </w:pPr>
            <w:r w:rsidRPr="00456157">
              <w:t>Shapes App (iPad)</w:t>
            </w:r>
          </w:p>
          <w:p w14:paraId="211CF95D" w14:textId="77777777" w:rsidR="005D6BE4" w:rsidRPr="00456157" w:rsidRDefault="005D6BE4" w:rsidP="005D6BE4">
            <w:pPr>
              <w:jc w:val="both"/>
            </w:pPr>
          </w:p>
          <w:p w14:paraId="37A19E42" w14:textId="1EA2B750" w:rsidR="005D6BE4" w:rsidRPr="00F5567C" w:rsidRDefault="00000000" w:rsidP="005D6BE4">
            <w:pPr>
              <w:rPr>
                <w:rFonts w:cs="Calibri"/>
                <w:color w:val="000000"/>
              </w:rPr>
            </w:pPr>
            <w:hyperlink r:id="rId8" w:history="1">
              <w:r w:rsidR="00503DB8" w:rsidRPr="00F5567C">
                <w:rPr>
                  <w:rStyle w:val="Hyperlink"/>
                  <w:rFonts w:cs="Calibri"/>
                  <w:color w:val="0563C1"/>
                </w:rPr>
                <w:t>https://epub.ub.uni-muenchen.de/94232/1/Beispiel_Pyramidennetze-erstellen.html</w:t>
              </w:r>
            </w:hyperlink>
          </w:p>
        </w:tc>
      </w:tr>
    </w:tbl>
    <w:p w14:paraId="57628D08" w14:textId="43EC8E09" w:rsidR="00752781" w:rsidRDefault="00752781" w:rsidP="006135A2"/>
    <w:p w14:paraId="6511BC4B" w14:textId="77777777" w:rsidR="008747FA" w:rsidRPr="00022DF0" w:rsidRDefault="008747FA" w:rsidP="006135A2"/>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762D4" w14:paraId="1819A372" w14:textId="77777777" w:rsidTr="00E152F1">
        <w:trPr>
          <w:trHeight w:val="397"/>
        </w:trPr>
        <w:tc>
          <w:tcPr>
            <w:tcW w:w="9062" w:type="dxa"/>
            <w:shd w:val="clear" w:color="auto" w:fill="D2E5E6"/>
            <w:vAlign w:val="center"/>
          </w:tcPr>
          <w:p w14:paraId="0D7D39A8" w14:textId="505D5002" w:rsidR="004762D4" w:rsidRPr="00E152F1" w:rsidRDefault="00E152F1" w:rsidP="00900AAE">
            <w:pPr>
              <w:rPr>
                <w:b/>
                <w:bCs/>
                <w:sz w:val="24"/>
                <w:szCs w:val="24"/>
              </w:rPr>
            </w:pPr>
            <w:bookmarkStart w:id="0" w:name="_Hlk72928764"/>
            <w:r w:rsidRPr="00E152F1">
              <w:rPr>
                <w:b/>
                <w:bCs/>
              </w:rPr>
              <w:t>Arbeitsau</w:t>
            </w:r>
            <w:r w:rsidR="004762D4" w:rsidRPr="00E152F1">
              <w:rPr>
                <w:b/>
                <w:bCs/>
              </w:rPr>
              <w:t>fträge</w:t>
            </w:r>
          </w:p>
        </w:tc>
      </w:tr>
      <w:bookmarkEnd w:id="0"/>
    </w:tbl>
    <w:p w14:paraId="7D9F6797" w14:textId="0932F49C" w:rsidR="004438F0" w:rsidRPr="00022DF0" w:rsidRDefault="004438F0" w:rsidP="00F97DF7">
      <w:pPr>
        <w:pStyle w:val="KeinLeerraum"/>
      </w:pPr>
    </w:p>
    <w:tbl>
      <w:tblPr>
        <w:tblStyle w:val="Tabellenraster"/>
        <w:tblW w:w="0" w:type="auto"/>
        <w:tblBorders>
          <w:top w:val="single" w:sz="4" w:space="0" w:color="4D898E"/>
          <w:left w:val="single" w:sz="4" w:space="0" w:color="4D898E"/>
          <w:bottom w:val="single" w:sz="4" w:space="0" w:color="4D898E"/>
          <w:right w:val="single" w:sz="4" w:space="0" w:color="4D898E"/>
          <w:insideH w:val="single" w:sz="4" w:space="0" w:color="4D898E"/>
          <w:insideV w:val="single" w:sz="4" w:space="0" w:color="4D898E"/>
        </w:tblBorders>
        <w:tblLook w:val="04A0" w:firstRow="1" w:lastRow="0" w:firstColumn="1" w:lastColumn="0" w:noHBand="0" w:noVBand="1"/>
      </w:tblPr>
      <w:tblGrid>
        <w:gridCol w:w="9062"/>
      </w:tblGrid>
      <w:tr w:rsidR="004438F0" w:rsidRPr="00022DF0" w14:paraId="603F9EEC" w14:textId="77777777" w:rsidTr="00D872D4">
        <w:trPr>
          <w:trHeight w:val="397"/>
        </w:trPr>
        <w:tc>
          <w:tcPr>
            <w:tcW w:w="9062" w:type="dxa"/>
            <w:tcBorders>
              <w:bottom w:val="single" w:sz="4" w:space="0" w:color="auto"/>
            </w:tcBorders>
            <w:shd w:val="clear" w:color="auto" w:fill="D2E5E6"/>
            <w:vAlign w:val="center"/>
          </w:tcPr>
          <w:p w14:paraId="6E08BCCB" w14:textId="61A0F53F" w:rsidR="004438F0" w:rsidRPr="00EA57DC" w:rsidRDefault="004438F0" w:rsidP="004762D4">
            <w:pPr>
              <w:rPr>
                <w:sz w:val="24"/>
                <w:szCs w:val="24"/>
              </w:rPr>
            </w:pPr>
            <w:r w:rsidRPr="00EA57DC">
              <w:t>Analoge Lernaktivität</w:t>
            </w:r>
          </w:p>
        </w:tc>
      </w:tr>
      <w:tr w:rsidR="004438F0" w:rsidRPr="00022DF0" w14:paraId="101C1A0F" w14:textId="77777777" w:rsidTr="00D872D4">
        <w:tc>
          <w:tcPr>
            <w:tcW w:w="9062" w:type="dxa"/>
            <w:tcBorders>
              <w:top w:val="single" w:sz="4" w:space="0" w:color="auto"/>
            </w:tcBorders>
          </w:tcPr>
          <w:p w14:paraId="049F0BCB" w14:textId="17E37030" w:rsidR="004438F0" w:rsidRPr="00022DF0" w:rsidRDefault="004438F0" w:rsidP="004438F0">
            <w:pPr>
              <w:rPr>
                <w:b/>
                <w:bCs/>
                <w:sz w:val="24"/>
                <w:szCs w:val="24"/>
              </w:rPr>
            </w:pPr>
            <w:r w:rsidRPr="00022DF0">
              <w:rPr>
                <w:noProof/>
                <w:lang w:eastAsia="de-DE"/>
              </w:rPr>
              <w:drawing>
                <wp:anchor distT="0" distB="0" distL="114300" distR="114300" simplePos="0" relativeHeight="251663360" behindDoc="0" locked="0" layoutInCell="1" allowOverlap="1" wp14:anchorId="6E046503" wp14:editId="1FF4A267">
                  <wp:simplePos x="0" y="0"/>
                  <wp:positionH relativeFrom="margin">
                    <wp:posOffset>3816203</wp:posOffset>
                  </wp:positionH>
                  <wp:positionV relativeFrom="paragraph">
                    <wp:posOffset>35756</wp:posOffset>
                  </wp:positionV>
                  <wp:extent cx="1864995" cy="1424940"/>
                  <wp:effectExtent l="0" t="0" r="1905" b="3810"/>
                  <wp:wrapSquare wrapText="bothSides"/>
                  <wp:docPr id="2" name="Grafik 2" descr="Ein Bild, das Regenschirm,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yramide.png"/>
                          <pic:cNvPicPr/>
                        </pic:nvPicPr>
                        <pic:blipFill rotWithShape="1">
                          <a:blip r:embed="rId9" cstate="print">
                            <a:extLst>
                              <a:ext uri="{28A0092B-C50C-407E-A947-70E740481C1C}">
                                <a14:useLocalDpi xmlns:a14="http://schemas.microsoft.com/office/drawing/2010/main" val="0"/>
                              </a:ext>
                            </a:extLst>
                          </a:blip>
                          <a:srcRect l="20727" t="27347" r="26574"/>
                          <a:stretch/>
                        </pic:blipFill>
                        <pic:spPr bwMode="auto">
                          <a:xfrm>
                            <a:off x="0" y="0"/>
                            <a:ext cx="1864995" cy="1424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2DF0">
              <w:rPr>
                <w:b/>
                <w:bCs/>
                <w:sz w:val="24"/>
                <w:szCs w:val="24"/>
              </w:rPr>
              <w:t xml:space="preserve">Netze einer </w:t>
            </w:r>
            <w:r w:rsidR="009D5DEE">
              <w:rPr>
                <w:b/>
                <w:bCs/>
                <w:sz w:val="24"/>
                <w:szCs w:val="24"/>
              </w:rPr>
              <w:t>quadratisch</w:t>
            </w:r>
            <w:r w:rsidR="00FD6046">
              <w:rPr>
                <w:b/>
                <w:bCs/>
                <w:sz w:val="24"/>
                <w:szCs w:val="24"/>
              </w:rPr>
              <w:t>en</w:t>
            </w:r>
            <w:r w:rsidRPr="00022DF0">
              <w:rPr>
                <w:b/>
                <w:bCs/>
                <w:sz w:val="24"/>
                <w:szCs w:val="24"/>
              </w:rPr>
              <w:t xml:space="preserve"> Pyramide</w:t>
            </w:r>
          </w:p>
          <w:p w14:paraId="256FC5AC" w14:textId="407E9B91" w:rsidR="004438F0" w:rsidRPr="00022DF0" w:rsidRDefault="004438F0" w:rsidP="004438F0">
            <w:pPr>
              <w:rPr>
                <w:b/>
                <w:bCs/>
              </w:rPr>
            </w:pPr>
          </w:p>
          <w:p w14:paraId="4BFF1B85" w14:textId="119EFA89" w:rsidR="004438F0" w:rsidRPr="00022DF0" w:rsidRDefault="009D5DEE" w:rsidP="004438F0">
            <w:r w:rsidRPr="00022DF0">
              <w:t>Versuch</w:t>
            </w:r>
            <w:r>
              <w:t>e</w:t>
            </w:r>
            <w:r w:rsidRPr="00022DF0">
              <w:t xml:space="preserve"> </w:t>
            </w:r>
            <w:r w:rsidR="004438F0" w:rsidRPr="00022DF0">
              <w:t xml:space="preserve">mit </w:t>
            </w:r>
            <w:r>
              <w:t xml:space="preserve">dem </w:t>
            </w:r>
            <w:r w:rsidR="004438F0" w:rsidRPr="00022DF0">
              <w:t xml:space="preserve">Material möglichst alle Netze einer </w:t>
            </w:r>
            <w:r>
              <w:t>quadratisch</w:t>
            </w:r>
            <w:r w:rsidR="004438F0" w:rsidRPr="00022DF0">
              <w:t>en Pyramide mit quadratischer Grundfläche zu finden.</w:t>
            </w:r>
          </w:p>
          <w:p w14:paraId="14CF9476" w14:textId="0A3943F5" w:rsidR="004438F0" w:rsidRPr="00022DF0" w:rsidRDefault="004438F0" w:rsidP="004438F0">
            <w:pPr>
              <w:rPr>
                <w:i/>
                <w:iCs/>
              </w:rPr>
            </w:pPr>
            <w:r w:rsidRPr="00022DF0">
              <w:rPr>
                <w:i/>
                <w:iCs/>
              </w:rPr>
              <w:t>[Anm.: Je nach Verfügbarkeit ist es hilfreich, wenn die Schülerinnen und Schüler mehr Geo-</w:t>
            </w:r>
            <w:proofErr w:type="spellStart"/>
            <w:r w:rsidRPr="00022DF0">
              <w:rPr>
                <w:i/>
                <w:iCs/>
              </w:rPr>
              <w:t>Clix</w:t>
            </w:r>
            <w:proofErr w:type="spellEnd"/>
            <w:r w:rsidRPr="00022DF0">
              <w:rPr>
                <w:i/>
                <w:iCs/>
              </w:rPr>
              <w:t>-Material erhalten als</w:t>
            </w:r>
            <w:r w:rsidR="006135A2">
              <w:rPr>
                <w:i/>
                <w:iCs/>
              </w:rPr>
              <w:t xml:space="preserve"> für</w:t>
            </w:r>
            <w:r w:rsidRPr="00022DF0">
              <w:rPr>
                <w:i/>
                <w:iCs/>
              </w:rPr>
              <w:t xml:space="preserve"> eine Pyramide notwendig</w:t>
            </w:r>
            <w:r w:rsidR="006135A2">
              <w:rPr>
                <w:i/>
                <w:iCs/>
              </w:rPr>
              <w:t xml:space="preserve"> ist</w:t>
            </w:r>
            <w:r w:rsidRPr="00022DF0">
              <w:rPr>
                <w:i/>
                <w:iCs/>
              </w:rPr>
              <w:t>.]</w:t>
            </w:r>
          </w:p>
          <w:p w14:paraId="7A7F2FDB" w14:textId="7A753DCB" w:rsidR="004438F0" w:rsidRPr="00022DF0" w:rsidRDefault="009D5DEE" w:rsidP="004438F0">
            <w:r>
              <w:t>Zeichne jeweils eine Skizze</w:t>
            </w:r>
            <w:r w:rsidR="005D6BE4">
              <w:t xml:space="preserve"> der</w:t>
            </w:r>
            <w:r w:rsidR="004438F0" w:rsidRPr="00022DF0">
              <w:t xml:space="preserve"> verschiedenen Netze</w:t>
            </w:r>
            <w:r>
              <w:t xml:space="preserve"> in </w:t>
            </w:r>
            <w:r w:rsidR="006A760A">
              <w:t>dein</w:t>
            </w:r>
            <w:r>
              <w:t xml:space="preserve"> Heft</w:t>
            </w:r>
            <w:r w:rsidR="004438F0" w:rsidRPr="00022DF0">
              <w:t>.</w:t>
            </w:r>
          </w:p>
          <w:p w14:paraId="7C5BDF36" w14:textId="77777777" w:rsidR="004438F0" w:rsidRPr="00022DF0" w:rsidRDefault="004438F0" w:rsidP="004438F0">
            <w:r w:rsidRPr="00022DF0">
              <w:t xml:space="preserve">Diskutiere mit deinem Partner: </w:t>
            </w:r>
            <w:r w:rsidRPr="00022DF0">
              <w:br/>
              <w:t>Wie könnt ihr vorgehen, um alle verschiedenen Netze zu finden?</w:t>
            </w:r>
            <w:r w:rsidRPr="00022DF0">
              <w:br/>
              <w:t>Wie könnt ihr euch sicher sein, dass es keine weiteren Netze geben kann?</w:t>
            </w:r>
          </w:p>
          <w:p w14:paraId="6B8F2828" w14:textId="77777777" w:rsidR="004438F0" w:rsidRPr="00022DF0" w:rsidRDefault="004438F0" w:rsidP="004438F0">
            <w:r w:rsidRPr="00022DF0">
              <w:rPr>
                <w:b/>
                <w:bCs/>
              </w:rPr>
              <w:t>Tipp:</w:t>
            </w:r>
            <w:r w:rsidRPr="00022DF0">
              <w:t xml:space="preserve"> Sortiert und ordnet eure Netze nach Gemeinsamkeiten und Unterschieden!</w:t>
            </w:r>
          </w:p>
          <w:p w14:paraId="03C0A239" w14:textId="77777777" w:rsidR="004438F0" w:rsidRPr="00022DF0" w:rsidRDefault="004438F0">
            <w:pPr>
              <w:rPr>
                <w:i/>
                <w:iCs/>
                <w:sz w:val="24"/>
                <w:szCs w:val="24"/>
              </w:rPr>
            </w:pPr>
          </w:p>
        </w:tc>
      </w:tr>
      <w:tr w:rsidR="004438F0" w:rsidRPr="00022DF0" w14:paraId="74AF940A" w14:textId="77777777" w:rsidTr="00B228CE">
        <w:trPr>
          <w:trHeight w:val="397"/>
        </w:trPr>
        <w:tc>
          <w:tcPr>
            <w:tcW w:w="9062" w:type="dxa"/>
            <w:shd w:val="clear" w:color="auto" w:fill="D2E5E6"/>
            <w:vAlign w:val="center"/>
          </w:tcPr>
          <w:p w14:paraId="21207184" w14:textId="2476E343" w:rsidR="004438F0" w:rsidRPr="00EA57DC" w:rsidRDefault="004438F0" w:rsidP="004762D4">
            <w:pPr>
              <w:rPr>
                <w:sz w:val="24"/>
                <w:szCs w:val="24"/>
              </w:rPr>
            </w:pPr>
            <w:r w:rsidRPr="00EA57DC">
              <w:t>Digitale Lernaktivität</w:t>
            </w:r>
          </w:p>
        </w:tc>
      </w:tr>
      <w:tr w:rsidR="004438F0" w:rsidRPr="00022DF0" w14:paraId="4013FE5E" w14:textId="77777777" w:rsidTr="00B228CE">
        <w:tc>
          <w:tcPr>
            <w:tcW w:w="9062" w:type="dxa"/>
          </w:tcPr>
          <w:p w14:paraId="6D183898" w14:textId="21826236" w:rsidR="004438F0" w:rsidRPr="00022DF0" w:rsidRDefault="004438F0" w:rsidP="004438F0">
            <w:pPr>
              <w:rPr>
                <w:b/>
                <w:bCs/>
                <w:sz w:val="24"/>
                <w:szCs w:val="24"/>
              </w:rPr>
            </w:pPr>
            <w:r w:rsidRPr="00022DF0">
              <w:rPr>
                <w:noProof/>
                <w:lang w:eastAsia="de-DE"/>
              </w:rPr>
              <w:drawing>
                <wp:anchor distT="0" distB="0" distL="114300" distR="114300" simplePos="0" relativeHeight="251665408" behindDoc="0" locked="0" layoutInCell="1" allowOverlap="1" wp14:anchorId="46A592F3" wp14:editId="4D959840">
                  <wp:simplePos x="0" y="0"/>
                  <wp:positionH relativeFrom="margin">
                    <wp:posOffset>3815715</wp:posOffset>
                  </wp:positionH>
                  <wp:positionV relativeFrom="paragraph">
                    <wp:posOffset>34876</wp:posOffset>
                  </wp:positionV>
                  <wp:extent cx="1864995" cy="1424940"/>
                  <wp:effectExtent l="0" t="0" r="1905" b="0"/>
                  <wp:wrapSquare wrapText="bothSides"/>
                  <wp:docPr id="1" name="Grafik 1" descr="Ein Bild, das Regenschirm,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yramide.png"/>
                          <pic:cNvPicPr/>
                        </pic:nvPicPr>
                        <pic:blipFill rotWithShape="1">
                          <a:blip r:embed="rId9" cstate="print">
                            <a:extLst>
                              <a:ext uri="{28A0092B-C50C-407E-A947-70E740481C1C}">
                                <a14:useLocalDpi xmlns:a14="http://schemas.microsoft.com/office/drawing/2010/main" val="0"/>
                              </a:ext>
                            </a:extLst>
                          </a:blip>
                          <a:srcRect l="20727" t="27347" r="26574"/>
                          <a:stretch/>
                        </pic:blipFill>
                        <pic:spPr bwMode="auto">
                          <a:xfrm>
                            <a:off x="0" y="0"/>
                            <a:ext cx="1864995" cy="1424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22DF0">
              <w:rPr>
                <w:b/>
                <w:bCs/>
                <w:sz w:val="24"/>
                <w:szCs w:val="24"/>
              </w:rPr>
              <w:t xml:space="preserve">Netze einer </w:t>
            </w:r>
            <w:r w:rsidR="009D5DEE">
              <w:rPr>
                <w:b/>
                <w:bCs/>
                <w:sz w:val="24"/>
                <w:szCs w:val="24"/>
              </w:rPr>
              <w:t>quadratisch</w:t>
            </w:r>
            <w:r w:rsidR="00FD6046">
              <w:rPr>
                <w:b/>
                <w:bCs/>
                <w:sz w:val="24"/>
                <w:szCs w:val="24"/>
              </w:rPr>
              <w:t>en</w:t>
            </w:r>
            <w:r w:rsidRPr="00022DF0">
              <w:rPr>
                <w:b/>
                <w:bCs/>
                <w:sz w:val="24"/>
                <w:szCs w:val="24"/>
              </w:rPr>
              <w:t xml:space="preserve"> Pyramide</w:t>
            </w:r>
          </w:p>
          <w:p w14:paraId="5540068B" w14:textId="067D1218" w:rsidR="004438F0" w:rsidRPr="00022DF0" w:rsidRDefault="004438F0" w:rsidP="004438F0">
            <w:pPr>
              <w:rPr>
                <w:b/>
                <w:bCs/>
              </w:rPr>
            </w:pPr>
          </w:p>
          <w:p w14:paraId="26A580D8" w14:textId="21FE88E9" w:rsidR="004438F0" w:rsidRPr="00022DF0" w:rsidRDefault="004438F0" w:rsidP="004438F0">
            <w:r w:rsidRPr="00022DF0">
              <w:t xml:space="preserve">Versuche mithilfe der Shapes App möglichst alle Netze einer </w:t>
            </w:r>
            <w:r w:rsidR="009D5DEE">
              <w:t>quadratisch</w:t>
            </w:r>
            <w:r w:rsidRPr="00022DF0">
              <w:t>en Pyramide mit quadratischer Grundfläche zu finden.</w:t>
            </w:r>
          </w:p>
          <w:p w14:paraId="364C9F48" w14:textId="77777777" w:rsidR="004438F0" w:rsidRPr="00022DF0" w:rsidRDefault="004438F0" w:rsidP="004438F0">
            <w:r w:rsidRPr="00022DF0">
              <w:t>Speichere jeweils einen Screenshot der verschiedenen Netze.</w:t>
            </w:r>
          </w:p>
          <w:p w14:paraId="34876B91" w14:textId="77777777" w:rsidR="004438F0" w:rsidRPr="00022DF0" w:rsidRDefault="004438F0" w:rsidP="004438F0">
            <w:r w:rsidRPr="00022DF0">
              <w:t xml:space="preserve">Diskutiere mit deinem Partner: </w:t>
            </w:r>
            <w:r w:rsidRPr="00022DF0">
              <w:br/>
              <w:t>Wie könnt ihr vorgehen, um alle verschiedenen Netze zu finden?</w:t>
            </w:r>
            <w:r w:rsidRPr="00022DF0">
              <w:br/>
              <w:t>Wie könnt ihr euch sicher sein, dass es keine weiteren Netze geben kann?</w:t>
            </w:r>
          </w:p>
          <w:p w14:paraId="165C49B1" w14:textId="77777777" w:rsidR="004438F0" w:rsidRDefault="004438F0">
            <w:r w:rsidRPr="00022DF0">
              <w:rPr>
                <w:b/>
                <w:bCs/>
              </w:rPr>
              <w:t>Tipp:</w:t>
            </w:r>
            <w:r w:rsidRPr="00022DF0">
              <w:t xml:space="preserve"> Sortiert und ordnet eure Netze nach Gemeinsamkeiten und Unterschieden!</w:t>
            </w:r>
          </w:p>
          <w:p w14:paraId="0ECF4197" w14:textId="3F4D5FAD" w:rsidR="005D6BE4" w:rsidRPr="00022DF0" w:rsidRDefault="005D6BE4">
            <w:pPr>
              <w:rPr>
                <w:i/>
                <w:iCs/>
                <w:sz w:val="24"/>
                <w:szCs w:val="24"/>
              </w:rPr>
            </w:pPr>
          </w:p>
        </w:tc>
      </w:tr>
    </w:tbl>
    <w:p w14:paraId="51344CDF" w14:textId="77777777" w:rsidR="004438F0" w:rsidRPr="00022DF0" w:rsidRDefault="004438F0">
      <w:pPr>
        <w:rPr>
          <w:i/>
          <w:iCs/>
          <w:sz w:val="24"/>
          <w:szCs w:val="24"/>
        </w:rPr>
      </w:pPr>
    </w:p>
    <w:p w14:paraId="35979661" w14:textId="2E39EEDC" w:rsidR="004438F0" w:rsidRPr="00570EB3" w:rsidRDefault="00C15360">
      <w:pPr>
        <w:rPr>
          <w:b/>
          <w:bCs/>
        </w:rPr>
      </w:pPr>
      <w:r w:rsidRPr="00022DF0">
        <w:rPr>
          <w:b/>
          <w:bCs/>
        </w:rPr>
        <w:br w:type="page"/>
      </w:r>
    </w:p>
    <w:tbl>
      <w:tblPr>
        <w:tblStyle w:val="Tabellenraster"/>
        <w:tblW w:w="0" w:type="auto"/>
        <w:tblLook w:val="04A0" w:firstRow="1" w:lastRow="0" w:firstColumn="1" w:lastColumn="0" w:noHBand="0" w:noVBand="1"/>
      </w:tblPr>
      <w:tblGrid>
        <w:gridCol w:w="9062"/>
      </w:tblGrid>
      <w:tr w:rsidR="006135A2" w14:paraId="39F0DDC0" w14:textId="77777777" w:rsidTr="00EC6A5D">
        <w:trPr>
          <w:trHeight w:val="510"/>
        </w:trPr>
        <w:tc>
          <w:tcPr>
            <w:tcW w:w="9062" w:type="dxa"/>
            <w:tcBorders>
              <w:top w:val="nil"/>
              <w:left w:val="nil"/>
              <w:bottom w:val="nil"/>
              <w:right w:val="nil"/>
            </w:tcBorders>
            <w:shd w:val="clear" w:color="auto" w:fill="4D898E"/>
            <w:vAlign w:val="center"/>
          </w:tcPr>
          <w:p w14:paraId="6DDC5D36" w14:textId="2C296986" w:rsidR="006135A2" w:rsidRDefault="00E24953" w:rsidP="00900AAE">
            <w:pPr>
              <w:rPr>
                <w:b/>
                <w:bCs/>
                <w:sz w:val="24"/>
                <w:szCs w:val="24"/>
              </w:rPr>
            </w:pPr>
            <w:r>
              <w:rPr>
                <w:b/>
                <w:bCs/>
                <w:color w:val="FFFFFF" w:themeColor="background1"/>
                <w:sz w:val="24"/>
                <w:szCs w:val="24"/>
              </w:rPr>
              <w:lastRenderedPageBreak/>
              <w:t>Analyse der Lernaktivität</w:t>
            </w:r>
          </w:p>
        </w:tc>
      </w:tr>
    </w:tbl>
    <w:p w14:paraId="3A481875" w14:textId="77777777" w:rsidR="009D0576" w:rsidRDefault="009D0576" w:rsidP="009D0576">
      <w:pPr>
        <w:pStyle w:val="KeinLeerraum"/>
      </w:pPr>
    </w:p>
    <w:tbl>
      <w:tblPr>
        <w:tblStyle w:val="Tabellenraster"/>
        <w:tblW w:w="0" w:type="auto"/>
        <w:tblLook w:val="04A0" w:firstRow="1" w:lastRow="0" w:firstColumn="1" w:lastColumn="0" w:noHBand="0" w:noVBand="1"/>
      </w:tblPr>
      <w:tblGrid>
        <w:gridCol w:w="9062"/>
      </w:tblGrid>
      <w:tr w:rsidR="00FF152A" w:rsidRPr="00FF152A" w14:paraId="6539FB9C" w14:textId="77777777" w:rsidTr="00900AAE">
        <w:trPr>
          <w:trHeight w:val="397"/>
        </w:trPr>
        <w:tc>
          <w:tcPr>
            <w:tcW w:w="9062" w:type="dxa"/>
            <w:tcBorders>
              <w:top w:val="nil"/>
              <w:left w:val="nil"/>
              <w:bottom w:val="nil"/>
              <w:right w:val="nil"/>
            </w:tcBorders>
            <w:shd w:val="clear" w:color="auto" w:fill="D2E5E6"/>
            <w:vAlign w:val="center"/>
          </w:tcPr>
          <w:p w14:paraId="63F06BCA" w14:textId="77777777" w:rsidR="0063617E" w:rsidRDefault="00FF152A" w:rsidP="00FF152A">
            <w:pPr>
              <w:jc w:val="both"/>
            </w:pPr>
            <w:r w:rsidRPr="00FF152A">
              <w:t>Worum geht es hier?</w:t>
            </w:r>
            <w:r w:rsidR="0063617E">
              <w:t xml:space="preserve"> </w:t>
            </w:r>
          </w:p>
          <w:p w14:paraId="317B60B6" w14:textId="21C4C049" w:rsidR="00FF152A" w:rsidRPr="00FF152A" w:rsidRDefault="0063617E" w:rsidP="00FF152A">
            <w:pPr>
              <w:jc w:val="both"/>
            </w:pPr>
            <w:r>
              <w:t>Potentiale digitaler Medien</w:t>
            </w:r>
            <w:r w:rsidR="00FF152A" w:rsidRPr="00FF152A">
              <w:t xml:space="preserve"> – Phänomene erkunden</w:t>
            </w:r>
            <w:r w:rsidR="00B774CB">
              <w:t xml:space="preserve"> (</w:t>
            </w:r>
            <w:r>
              <w:t xml:space="preserve">Arbeitsauftrag </w:t>
            </w:r>
            <w:r w:rsidR="00B774CB">
              <w:t>Klausurtag 2)</w:t>
            </w:r>
          </w:p>
        </w:tc>
      </w:tr>
    </w:tbl>
    <w:p w14:paraId="0555DE6B" w14:textId="77777777" w:rsidR="00FF152A" w:rsidRDefault="00FF152A" w:rsidP="00FF152A">
      <w:pPr>
        <w:pStyle w:val="KeinLeerraum"/>
      </w:pPr>
    </w:p>
    <w:p w14:paraId="66726CE1" w14:textId="255E1981" w:rsidR="00B544EC" w:rsidRPr="00022DF0" w:rsidRDefault="00B544EC" w:rsidP="00005C57">
      <w:pPr>
        <w:jc w:val="both"/>
      </w:pPr>
      <w:r w:rsidRPr="00022DF0">
        <w:t>Es können Kandidaten für Netze generiert und geprüft werden.</w:t>
      </w:r>
      <w:r w:rsidR="00D81566" w:rsidRPr="00022DF0">
        <w:t xml:space="preserve"> </w:t>
      </w:r>
      <w:r w:rsidR="00666BE5" w:rsidRPr="00022DF0">
        <w:t>Die Schüler</w:t>
      </w:r>
      <w:r w:rsidR="00416CF2" w:rsidRPr="00022DF0">
        <w:t>i</w:t>
      </w:r>
      <w:r w:rsidR="00666BE5" w:rsidRPr="00022DF0">
        <w:t>nnen</w:t>
      </w:r>
      <w:r w:rsidR="00416CF2" w:rsidRPr="00022DF0">
        <w:t xml:space="preserve"> und Schüler</w:t>
      </w:r>
      <w:r w:rsidR="00666BE5" w:rsidRPr="00022DF0">
        <w:t xml:space="preserve"> sollen </w:t>
      </w:r>
      <w:r w:rsidR="009D5DEE">
        <w:t xml:space="preserve">anhand der konkret erstellten Netze (Phänomene) </w:t>
      </w:r>
      <w:r w:rsidR="00666BE5" w:rsidRPr="00022DF0">
        <w:t>erle</w:t>
      </w:r>
      <w:r w:rsidR="009D5DEE">
        <w:t>r</w:t>
      </w:r>
      <w:r w:rsidR="00666BE5" w:rsidRPr="00022DF0">
        <w:t xml:space="preserve">nen, </w:t>
      </w:r>
      <w:r w:rsidR="009D5DEE">
        <w:t xml:space="preserve">inwiefern sich quadratischen Pyramiden durch </w:t>
      </w:r>
      <w:r w:rsidR="00666BE5" w:rsidRPr="00022DF0">
        <w:t xml:space="preserve">unterschiedliche Netze darstellen </w:t>
      </w:r>
      <w:r w:rsidR="009D5DEE">
        <w:t>lassen, und wie man diese Netze sortieren kann, um den Überblick zu behalten</w:t>
      </w:r>
      <w:r w:rsidR="00666BE5" w:rsidRPr="00022DF0">
        <w:t>.</w:t>
      </w:r>
      <w:r w:rsidRPr="00022DF0">
        <w:t xml:space="preserve"> Dabei haben die Lernenden</w:t>
      </w:r>
      <w:r w:rsidR="009D5DEE">
        <w:t xml:space="preserve"> zunächst</w:t>
      </w:r>
      <w:r w:rsidRPr="00022DF0">
        <w:t xml:space="preserve"> eine hohe Gestaltungsfreiheit </w:t>
      </w:r>
      <w:r w:rsidR="005F2CD3" w:rsidRPr="00022DF0">
        <w:t>und werden zudem</w:t>
      </w:r>
      <w:r w:rsidRPr="00022DF0">
        <w:t xml:space="preserve"> durch die App unterstützt, um technische Schwierigkeiten (genaue Positionierung der Dreiecke) zu vermeiden.</w:t>
      </w:r>
    </w:p>
    <w:p w14:paraId="4EC7F151" w14:textId="6DED6FDA" w:rsidR="00B544EC" w:rsidRDefault="00B544EC" w:rsidP="00005C57">
      <w:pPr>
        <w:jc w:val="both"/>
      </w:pPr>
      <w:r w:rsidRPr="00022DF0">
        <w:t xml:space="preserve">Eine gewisse Vorstrukturierung erfolgt, indem das Quadrat als Ausgangsfläche vorgegeben wird. Fehler werden dabei sofort ersichtlich, da die App unmittelbar Feedback zu korrekten Netzen gibt. Somit fokussiert die </w:t>
      </w:r>
      <w:r w:rsidR="005F2CD3" w:rsidRPr="00022DF0">
        <w:t xml:space="preserve">Interaktion mit der App </w:t>
      </w:r>
      <w:r w:rsidRPr="00022DF0">
        <w:t>mehr auf das Suchen und Ausschließen von Netzen, weniger auf das analytische Strukturieren von Pyramidennetzen.</w:t>
      </w:r>
    </w:p>
    <w:p w14:paraId="48E8F1BC" w14:textId="62C80DE7" w:rsidR="009D5DEE" w:rsidRDefault="009D5DEE" w:rsidP="00005C57">
      <w:pPr>
        <w:jc w:val="both"/>
      </w:pPr>
      <w:r>
        <w:t xml:space="preserve">Besonders für die Frage nach </w:t>
      </w:r>
      <w:r w:rsidR="003C7A03">
        <w:t>allen möglichen Netzen ist die Strukturierung der Netze nach bestimmten Ordnungskriterien relevant. Erst diese ermöglicht es auszuschließen, dass es weitere Netze gibt. Die Ordnungskriterien ergeben sich aus den gefundenen Netzen (z.</w:t>
      </w:r>
      <w:r w:rsidR="009B1155">
        <w:t xml:space="preserve"> </w:t>
      </w:r>
      <w:r w:rsidR="003C7A03">
        <w:t xml:space="preserve">B. an wie vielen Seiten des Quadrats hängen Dreiecke, wie viele Dreiecke hängen in einer </w:t>
      </w:r>
      <w:proofErr w:type="gramStart"/>
      <w:r w:rsidR="003C7A03">
        <w:t>Reihe,…</w:t>
      </w:r>
      <w:proofErr w:type="gramEnd"/>
      <w:r w:rsidR="003C7A03">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692"/>
        <w:gridCol w:w="1844"/>
        <w:gridCol w:w="2688"/>
      </w:tblGrid>
      <w:tr w:rsidR="00123DF2" w14:paraId="356BAA8D" w14:textId="77777777" w:rsidTr="00E16A38">
        <w:tc>
          <w:tcPr>
            <w:tcW w:w="1838" w:type="dxa"/>
          </w:tcPr>
          <w:p w14:paraId="5DF10B72" w14:textId="77777777" w:rsidR="00123DF2" w:rsidRDefault="00123DF2" w:rsidP="00005C57">
            <w:pPr>
              <w:jc w:val="both"/>
            </w:pPr>
            <w:r>
              <w:t>Typ: 1+1+1+1</w:t>
            </w:r>
          </w:p>
          <w:p w14:paraId="2B67981A" w14:textId="7239AA99" w:rsidR="00E16A38" w:rsidRDefault="00E16A38" w:rsidP="00005C57">
            <w:pPr>
              <w:jc w:val="both"/>
            </w:pPr>
            <w:r>
              <w:t>(1 Möglichkeit)</w:t>
            </w:r>
          </w:p>
        </w:tc>
        <w:tc>
          <w:tcPr>
            <w:tcW w:w="2692" w:type="dxa"/>
          </w:tcPr>
          <w:p w14:paraId="4042D4BE" w14:textId="57C82FB0" w:rsidR="00123DF2" w:rsidRDefault="00123DF2" w:rsidP="00005C57">
            <w:pPr>
              <w:jc w:val="both"/>
            </w:pPr>
            <w:r>
              <w:rPr>
                <w:noProof/>
              </w:rPr>
              <w:drawing>
                <wp:inline distT="0" distB="0" distL="0" distR="0" wp14:anchorId="72DA8F44" wp14:editId="2BAEE381">
                  <wp:extent cx="1084826" cy="1080000"/>
                  <wp:effectExtent l="0" t="0" r="127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4826" cy="1080000"/>
                          </a:xfrm>
                          <a:prstGeom prst="rect">
                            <a:avLst/>
                          </a:prstGeom>
                          <a:noFill/>
                          <a:ln>
                            <a:noFill/>
                          </a:ln>
                        </pic:spPr>
                      </pic:pic>
                    </a:graphicData>
                  </a:graphic>
                </wp:inline>
              </w:drawing>
            </w:r>
          </w:p>
        </w:tc>
        <w:tc>
          <w:tcPr>
            <w:tcW w:w="1844" w:type="dxa"/>
          </w:tcPr>
          <w:p w14:paraId="653F978E" w14:textId="77777777" w:rsidR="00123DF2" w:rsidRDefault="00123DF2" w:rsidP="00005C57">
            <w:pPr>
              <w:jc w:val="both"/>
            </w:pPr>
            <w:r>
              <w:t>Typ: 1+1+2</w:t>
            </w:r>
          </w:p>
          <w:p w14:paraId="5EE858CF" w14:textId="25581A07" w:rsidR="00E16A38" w:rsidRDefault="00E16A38" w:rsidP="00005C57">
            <w:pPr>
              <w:jc w:val="both"/>
            </w:pPr>
            <w:r>
              <w:t>(1 Möglichkeit)</w:t>
            </w:r>
          </w:p>
        </w:tc>
        <w:tc>
          <w:tcPr>
            <w:tcW w:w="2688" w:type="dxa"/>
          </w:tcPr>
          <w:p w14:paraId="12A3EA99" w14:textId="72C420EC" w:rsidR="00123DF2" w:rsidRDefault="00123DF2" w:rsidP="00005C57">
            <w:pPr>
              <w:jc w:val="both"/>
            </w:pPr>
            <w:r>
              <w:rPr>
                <w:noProof/>
              </w:rPr>
              <w:drawing>
                <wp:inline distT="0" distB="0" distL="0" distR="0" wp14:anchorId="692FF70B" wp14:editId="40F15C0F">
                  <wp:extent cx="1274356" cy="1080000"/>
                  <wp:effectExtent l="0" t="0" r="254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4356" cy="1080000"/>
                          </a:xfrm>
                          <a:prstGeom prst="rect">
                            <a:avLst/>
                          </a:prstGeom>
                          <a:noFill/>
                          <a:ln>
                            <a:noFill/>
                          </a:ln>
                        </pic:spPr>
                      </pic:pic>
                    </a:graphicData>
                  </a:graphic>
                </wp:inline>
              </w:drawing>
            </w:r>
          </w:p>
        </w:tc>
      </w:tr>
      <w:tr w:rsidR="00123DF2" w14:paraId="372B7A6D" w14:textId="77777777" w:rsidTr="00E16A38">
        <w:tc>
          <w:tcPr>
            <w:tcW w:w="1838" w:type="dxa"/>
          </w:tcPr>
          <w:p w14:paraId="73C47055" w14:textId="77777777" w:rsidR="00123DF2" w:rsidRDefault="00123DF2" w:rsidP="00005C57">
            <w:pPr>
              <w:jc w:val="both"/>
            </w:pPr>
            <w:r>
              <w:t>Typ: 2+2</w:t>
            </w:r>
          </w:p>
          <w:p w14:paraId="7E7ABB2F" w14:textId="0C88335E" w:rsidR="00E16A38" w:rsidRDefault="00E16A38" w:rsidP="00005C57">
            <w:pPr>
              <w:jc w:val="both"/>
            </w:pPr>
            <w:r>
              <w:t>(2 Möglichkeiten)</w:t>
            </w:r>
          </w:p>
        </w:tc>
        <w:tc>
          <w:tcPr>
            <w:tcW w:w="2692" w:type="dxa"/>
          </w:tcPr>
          <w:p w14:paraId="456C03B8" w14:textId="7F838D44" w:rsidR="00123DF2" w:rsidRDefault="00123DF2" w:rsidP="00005C57">
            <w:pPr>
              <w:jc w:val="both"/>
            </w:pPr>
            <w:r>
              <w:rPr>
                <w:noProof/>
              </w:rPr>
              <w:drawing>
                <wp:inline distT="0" distB="0" distL="0" distR="0" wp14:anchorId="17407B2D" wp14:editId="1E3E7D40">
                  <wp:extent cx="1508607" cy="10800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8607" cy="1080000"/>
                          </a:xfrm>
                          <a:prstGeom prst="rect">
                            <a:avLst/>
                          </a:prstGeom>
                          <a:noFill/>
                          <a:ln>
                            <a:noFill/>
                          </a:ln>
                        </pic:spPr>
                      </pic:pic>
                    </a:graphicData>
                  </a:graphic>
                </wp:inline>
              </w:drawing>
            </w:r>
          </w:p>
        </w:tc>
        <w:tc>
          <w:tcPr>
            <w:tcW w:w="1844" w:type="dxa"/>
          </w:tcPr>
          <w:p w14:paraId="65B7EAC4" w14:textId="77777777" w:rsidR="00123DF2" w:rsidRDefault="00123DF2" w:rsidP="00005C57">
            <w:pPr>
              <w:jc w:val="both"/>
            </w:pPr>
            <w:r>
              <w:t>Typ: 1+3</w:t>
            </w:r>
          </w:p>
          <w:p w14:paraId="5BD7773E" w14:textId="1BAB5813" w:rsidR="00123DF2" w:rsidRDefault="00123DF2" w:rsidP="00005C57">
            <w:pPr>
              <w:jc w:val="both"/>
            </w:pPr>
            <w:r>
              <w:t>(2 Möglichkeiten)</w:t>
            </w:r>
          </w:p>
        </w:tc>
        <w:tc>
          <w:tcPr>
            <w:tcW w:w="2688" w:type="dxa"/>
          </w:tcPr>
          <w:p w14:paraId="740677B6" w14:textId="763E721A" w:rsidR="00123DF2" w:rsidRDefault="00123DF2" w:rsidP="00005C57">
            <w:pPr>
              <w:jc w:val="both"/>
            </w:pPr>
            <w:r>
              <w:rPr>
                <w:noProof/>
              </w:rPr>
              <w:drawing>
                <wp:inline distT="0" distB="0" distL="0" distR="0" wp14:anchorId="7AF64286" wp14:editId="4337C7A9">
                  <wp:extent cx="1071682" cy="1080000"/>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1682" cy="1080000"/>
                          </a:xfrm>
                          <a:prstGeom prst="rect">
                            <a:avLst/>
                          </a:prstGeom>
                          <a:noFill/>
                          <a:ln>
                            <a:noFill/>
                          </a:ln>
                        </pic:spPr>
                      </pic:pic>
                    </a:graphicData>
                  </a:graphic>
                </wp:inline>
              </w:drawing>
            </w:r>
          </w:p>
        </w:tc>
      </w:tr>
      <w:tr w:rsidR="00123DF2" w14:paraId="1CA12480" w14:textId="77777777" w:rsidTr="00E16A38">
        <w:tc>
          <w:tcPr>
            <w:tcW w:w="1838" w:type="dxa"/>
          </w:tcPr>
          <w:p w14:paraId="3A3D560C" w14:textId="77777777" w:rsidR="00123DF2" w:rsidRDefault="00123DF2" w:rsidP="00005C57">
            <w:pPr>
              <w:jc w:val="both"/>
            </w:pPr>
            <w:r>
              <w:t>Typ: 4</w:t>
            </w:r>
          </w:p>
          <w:p w14:paraId="38912A04" w14:textId="0274009C" w:rsidR="00123DF2" w:rsidRDefault="00123DF2" w:rsidP="00005C57">
            <w:pPr>
              <w:jc w:val="both"/>
            </w:pPr>
            <w:r>
              <w:t>(2 Möglichkeiten)</w:t>
            </w:r>
          </w:p>
        </w:tc>
        <w:tc>
          <w:tcPr>
            <w:tcW w:w="2692" w:type="dxa"/>
          </w:tcPr>
          <w:p w14:paraId="3405A5EF" w14:textId="4C64D2AE" w:rsidR="00123DF2" w:rsidRDefault="00123DF2" w:rsidP="00005C57">
            <w:pPr>
              <w:jc w:val="both"/>
              <w:rPr>
                <w:noProof/>
              </w:rPr>
            </w:pPr>
            <w:r>
              <w:rPr>
                <w:noProof/>
              </w:rPr>
              <w:drawing>
                <wp:inline distT="0" distB="0" distL="0" distR="0" wp14:anchorId="6E4F9831" wp14:editId="1C9F5DDC">
                  <wp:extent cx="933055" cy="1080000"/>
                  <wp:effectExtent l="0" t="0" r="635"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055" cy="1080000"/>
                          </a:xfrm>
                          <a:prstGeom prst="rect">
                            <a:avLst/>
                          </a:prstGeom>
                          <a:noFill/>
                          <a:ln>
                            <a:noFill/>
                          </a:ln>
                        </pic:spPr>
                      </pic:pic>
                    </a:graphicData>
                  </a:graphic>
                </wp:inline>
              </w:drawing>
            </w:r>
          </w:p>
        </w:tc>
        <w:tc>
          <w:tcPr>
            <w:tcW w:w="1844" w:type="dxa"/>
          </w:tcPr>
          <w:p w14:paraId="57BB8A6E" w14:textId="77777777" w:rsidR="00123DF2" w:rsidRDefault="00123DF2" w:rsidP="00005C57">
            <w:pPr>
              <w:jc w:val="both"/>
            </w:pPr>
          </w:p>
        </w:tc>
        <w:tc>
          <w:tcPr>
            <w:tcW w:w="2688" w:type="dxa"/>
          </w:tcPr>
          <w:p w14:paraId="50BA782D" w14:textId="77777777" w:rsidR="00123DF2" w:rsidRDefault="00123DF2" w:rsidP="00005C57">
            <w:pPr>
              <w:jc w:val="both"/>
              <w:rPr>
                <w:noProof/>
              </w:rPr>
            </w:pPr>
          </w:p>
        </w:tc>
      </w:tr>
    </w:tbl>
    <w:p w14:paraId="147751F6" w14:textId="77777777" w:rsidR="00FF152A" w:rsidRPr="00022DF0" w:rsidRDefault="00FF152A" w:rsidP="00005C57">
      <w:pPr>
        <w:jc w:val="both"/>
      </w:pPr>
    </w:p>
    <w:tbl>
      <w:tblPr>
        <w:tblStyle w:val="Tabellenraster"/>
        <w:tblW w:w="0" w:type="auto"/>
        <w:tblLook w:val="04A0" w:firstRow="1" w:lastRow="0" w:firstColumn="1" w:lastColumn="0" w:noHBand="0" w:noVBand="1"/>
      </w:tblPr>
      <w:tblGrid>
        <w:gridCol w:w="9062"/>
      </w:tblGrid>
      <w:tr w:rsidR="00FF152A" w:rsidRPr="00FF152A" w14:paraId="7A3FABDD" w14:textId="77777777" w:rsidTr="00900AAE">
        <w:trPr>
          <w:trHeight w:val="397"/>
        </w:trPr>
        <w:tc>
          <w:tcPr>
            <w:tcW w:w="9062" w:type="dxa"/>
            <w:tcBorders>
              <w:top w:val="nil"/>
              <w:left w:val="nil"/>
              <w:bottom w:val="nil"/>
              <w:right w:val="nil"/>
            </w:tcBorders>
            <w:shd w:val="clear" w:color="auto" w:fill="D2E5E6"/>
            <w:vAlign w:val="center"/>
          </w:tcPr>
          <w:p w14:paraId="7AD13852" w14:textId="77777777" w:rsidR="0063617E" w:rsidRDefault="00FF152A" w:rsidP="00900AAE">
            <w:pPr>
              <w:jc w:val="both"/>
            </w:pPr>
            <w:r w:rsidRPr="00B774CB">
              <w:t>Worum geht es hier?</w:t>
            </w:r>
          </w:p>
          <w:p w14:paraId="4CB5EC86" w14:textId="79A3FB80" w:rsidR="00FF152A" w:rsidRPr="00B774CB" w:rsidRDefault="0063617E" w:rsidP="00900AAE">
            <w:pPr>
              <w:jc w:val="both"/>
            </w:pPr>
            <w:r>
              <w:t>Tiefe Verarbeitung anregen</w:t>
            </w:r>
            <w:r w:rsidR="00FF152A" w:rsidRPr="00B774CB">
              <w:t xml:space="preserve"> – Strategien diskutieren</w:t>
            </w:r>
            <w:r w:rsidR="00B774CB" w:rsidRPr="00B774CB">
              <w:t xml:space="preserve"> (</w:t>
            </w:r>
            <w:r>
              <w:t>Arbeitsauftrag</w:t>
            </w:r>
            <w:r w:rsidRPr="00B774CB">
              <w:t xml:space="preserve"> </w:t>
            </w:r>
            <w:r w:rsidR="00B774CB" w:rsidRPr="00B774CB">
              <w:t>Klausurtag 4)</w:t>
            </w:r>
          </w:p>
        </w:tc>
      </w:tr>
    </w:tbl>
    <w:p w14:paraId="7202A823" w14:textId="0C74EC46" w:rsidR="00FF152A" w:rsidRDefault="00FF152A" w:rsidP="00FF152A">
      <w:pPr>
        <w:pStyle w:val="KeinLeerraum"/>
      </w:pPr>
    </w:p>
    <w:p w14:paraId="7A937717" w14:textId="6C9F5B1C" w:rsidR="003C7A03" w:rsidRDefault="00546D61" w:rsidP="00546D61">
      <w:pPr>
        <w:jc w:val="both"/>
      </w:pPr>
      <w:r w:rsidRPr="00022DF0">
        <w:t>Strategien spielen im Mathematikunterricht eine wichtige Rolle: systematisches Probieren, Rückwärtsarbeiten, Visualisieren, Umstrukturieren, Zerlegen, … Häufig finden solche Strategien, gerade in Problemlöseprozessen, Anwendung. Dementsprechend müssen unterschiedliche Strategien immer wieder im Unterricht thematisiert werden, damit Schülerinnen und Schüler auf sie zurückgreifen können.</w:t>
      </w:r>
      <w:r w:rsidR="009C3C51">
        <w:t xml:space="preserve"> </w:t>
      </w:r>
      <w:r w:rsidR="003C7A03">
        <w:t xml:space="preserve">Hier geht es konkret um eine </w:t>
      </w:r>
      <w:r w:rsidR="003C7A03" w:rsidRPr="007F5AEC">
        <w:rPr>
          <w:b/>
          <w:bCs/>
        </w:rPr>
        <w:t>Strategie des systematischen Ordnens</w:t>
      </w:r>
      <w:r w:rsidR="003C7A03">
        <w:t xml:space="preserve"> nach selbst gefundenen Kriterien.</w:t>
      </w:r>
    </w:p>
    <w:p w14:paraId="61DEBEAE" w14:textId="7F21ABE0" w:rsidR="00546D61" w:rsidRDefault="008875DB" w:rsidP="00546D61">
      <w:pPr>
        <w:jc w:val="both"/>
      </w:pPr>
      <w:r>
        <w:lastRenderedPageBreak/>
        <w:t xml:space="preserve">Außerdem stellt die Aktivität eine gute </w:t>
      </w:r>
      <w:r w:rsidR="003C7A03">
        <w:t xml:space="preserve">Möglichkeit zur Schulung von </w:t>
      </w:r>
      <w:r>
        <w:t>räumliche</w:t>
      </w:r>
      <w:r w:rsidR="003C7A03">
        <w:t>m</w:t>
      </w:r>
      <w:r>
        <w:t xml:space="preserve"> Vorstellungsvermögen dar.</w:t>
      </w:r>
    </w:p>
    <w:p w14:paraId="28B49229" w14:textId="231DFE05" w:rsidR="00776221" w:rsidRPr="00546D61" w:rsidRDefault="00776221" w:rsidP="00546D61">
      <w:pPr>
        <w:jc w:val="both"/>
        <w:rPr>
          <w:i/>
          <w:iCs/>
          <w:color w:val="4D898E"/>
        </w:rPr>
      </w:pPr>
      <w:bookmarkStart w:id="1" w:name="_Hlk72929173"/>
      <w:r w:rsidRPr="00546D61">
        <w:rPr>
          <w:i/>
          <w:iCs/>
          <w:color w:val="4D898E"/>
        </w:rPr>
        <w:t>Was an der Aufgabe trägt dazu bei</w:t>
      </w:r>
      <w:r w:rsidR="00E210F1">
        <w:rPr>
          <w:i/>
          <w:iCs/>
          <w:color w:val="4D898E"/>
        </w:rPr>
        <w:t>,</w:t>
      </w:r>
      <w:r w:rsidR="00546D61" w:rsidRPr="00546D61">
        <w:rPr>
          <w:i/>
          <w:iCs/>
          <w:color w:val="4D898E"/>
        </w:rPr>
        <w:t xml:space="preserve"> tiefe Verarbeitung anzuregen</w:t>
      </w:r>
      <w:r w:rsidRPr="00546D61">
        <w:rPr>
          <w:i/>
          <w:iCs/>
          <w:color w:val="4D898E"/>
        </w:rPr>
        <w:t>?</w:t>
      </w:r>
    </w:p>
    <w:p w14:paraId="04FF442E" w14:textId="384A0363" w:rsidR="003C7A03" w:rsidRDefault="00857B34" w:rsidP="003C7A03">
      <w:pPr>
        <w:jc w:val="both"/>
      </w:pPr>
      <w:r w:rsidRPr="00022DF0">
        <w:t xml:space="preserve">Die Aktivität regt die Lernenden zunächst zur </w:t>
      </w:r>
      <w:r w:rsidRPr="007F5AEC">
        <w:rPr>
          <w:b/>
          <w:bCs/>
        </w:rPr>
        <w:t>aktiven Exploration</w:t>
      </w:r>
      <w:r w:rsidRPr="00022DF0">
        <w:t xml:space="preserve"> an. </w:t>
      </w:r>
      <w:r w:rsidR="003C7A03">
        <w:t xml:space="preserve">Diese kann zunächst relativ unsystematisch erfolgen. </w:t>
      </w:r>
      <w:r w:rsidR="008875DB">
        <w:t xml:space="preserve">Gerade die Diskussion </w:t>
      </w:r>
      <w:r w:rsidR="003C7A03">
        <w:t>dar</w:t>
      </w:r>
      <w:r w:rsidR="008875DB">
        <w:t>über</w:t>
      </w:r>
      <w:r w:rsidR="00E210F1">
        <w:t>,</w:t>
      </w:r>
      <w:r w:rsidR="008875DB">
        <w:t xml:space="preserve"> </w:t>
      </w:r>
      <w:r w:rsidR="003C7A03">
        <w:t>wie man gezielt (korrekte) Netze erstellt</w:t>
      </w:r>
      <w:r w:rsidR="00E210F1">
        <w:t>,</w:t>
      </w:r>
      <w:r w:rsidR="003C7A03">
        <w:t xml:space="preserve"> birgt Potential, um die Struktur und </w:t>
      </w:r>
      <w:r w:rsidR="008875DB">
        <w:t>relevante Eigenschaften von Netzen, z. B. gleich lange Seiten</w:t>
      </w:r>
      <w:r w:rsidR="003C7A03">
        <w:t>,</w:t>
      </w:r>
      <w:r w:rsidR="008875DB">
        <w:t xml:space="preserve"> zu thematisieren</w:t>
      </w:r>
      <w:r w:rsidR="003C7A03">
        <w:t>.</w:t>
      </w:r>
      <w:r w:rsidR="003C7A03" w:rsidRPr="003C7A03">
        <w:t xml:space="preserve"> </w:t>
      </w:r>
      <w:r w:rsidR="003C7A03" w:rsidRPr="00022DF0">
        <w:t xml:space="preserve">Gerade die Entstehung des Netzes </w:t>
      </w:r>
      <w:r w:rsidR="003C7A03">
        <w:t xml:space="preserve">gedanklich </w:t>
      </w:r>
      <w:r w:rsidR="003C7A03" w:rsidRPr="00022DF0">
        <w:t xml:space="preserve">zu analysieren und unterschiedliche </w:t>
      </w:r>
      <w:r w:rsidR="003C7A03">
        <w:t xml:space="preserve">Netze </w:t>
      </w:r>
      <w:r w:rsidR="003C7A03" w:rsidRPr="00022DF0">
        <w:t>miteinander zu vergleichen</w:t>
      </w:r>
      <w:r w:rsidR="00E210F1">
        <w:t xml:space="preserve">, </w:t>
      </w:r>
      <w:r w:rsidR="003C7A03" w:rsidRPr="00022DF0">
        <w:t xml:space="preserve">sind </w:t>
      </w:r>
      <w:r w:rsidR="003C7A03">
        <w:t>für diese Frage hilfreich</w:t>
      </w:r>
      <w:r w:rsidR="003C7A03" w:rsidRPr="00022DF0">
        <w:t>.</w:t>
      </w:r>
    </w:p>
    <w:p w14:paraId="4FE22066" w14:textId="22B8A7D2" w:rsidR="00450AFC" w:rsidRDefault="003C7A03" w:rsidP="003C7A03">
      <w:pPr>
        <w:jc w:val="both"/>
      </w:pPr>
      <w:r>
        <w:t xml:space="preserve">Je mehr Netze generiert wurden, desto genauer kann analysiert werden, ob diese sich systematisch unterscheiden, und ob dabei noch Netze fehlen. </w:t>
      </w:r>
      <w:r w:rsidR="00857B34" w:rsidRPr="00022DF0">
        <w:t xml:space="preserve">Ziel der Aufgabe ist es, dass die Schülerinnen und Schüler </w:t>
      </w:r>
      <w:r>
        <w:t>lernen</w:t>
      </w:r>
      <w:r w:rsidR="00E210F1">
        <w:t>,</w:t>
      </w:r>
      <w:r>
        <w:t xml:space="preserve"> </w:t>
      </w:r>
      <w:r w:rsidR="00857B34" w:rsidRPr="00022DF0">
        <w:t>strategisch an das gestellte Problem heran</w:t>
      </w:r>
      <w:r>
        <w:t>zu</w:t>
      </w:r>
      <w:r w:rsidR="00857B34" w:rsidRPr="00022DF0">
        <w:t xml:space="preserve">gehen und </w:t>
      </w:r>
      <w:r>
        <w:t xml:space="preserve">über ein </w:t>
      </w:r>
      <w:r w:rsidR="00857B34" w:rsidRPr="00022DF0">
        <w:t xml:space="preserve">zufälliges Generieren unterschiedliche Lösungen </w:t>
      </w:r>
      <w:r>
        <w:t>hinauszugehen</w:t>
      </w:r>
      <w:r w:rsidR="00857B34" w:rsidRPr="00022DF0">
        <w:t xml:space="preserve">. </w:t>
      </w:r>
      <w:r>
        <w:t xml:space="preserve">Zentral ist dabei, dass zunächst </w:t>
      </w:r>
      <w:r w:rsidR="00450AFC">
        <w:t>untersucht</w:t>
      </w:r>
      <w:r>
        <w:t xml:space="preserve"> wird</w:t>
      </w:r>
      <w:r w:rsidR="00E210F1">
        <w:t>,</w:t>
      </w:r>
      <w:r>
        <w:t xml:space="preserve"> in welchen Eigenschaften sich die Anordnung der Flächen in den </w:t>
      </w:r>
      <w:r w:rsidR="00450AFC">
        <w:t xml:space="preserve">verschiedenen </w:t>
      </w:r>
      <w:r>
        <w:t>Netzen unterscheid</w:t>
      </w:r>
      <w:r w:rsidR="00450AFC">
        <w:t>et</w:t>
      </w:r>
      <w:r>
        <w:t xml:space="preserve"> (s.o.).</w:t>
      </w:r>
      <w:r w:rsidR="00450AFC">
        <w:t xml:space="preserve"> Eine Möglichkeit dies anzuregen ist, die verschiedenen unterschiedlichen Netze </w:t>
      </w:r>
      <w:r w:rsidR="00450AFC" w:rsidRPr="007F5AEC">
        <w:rPr>
          <w:b/>
          <w:bCs/>
        </w:rPr>
        <w:t>sprachlich zu beschreiben</w:t>
      </w:r>
      <w:r w:rsidR="00450AFC">
        <w:t xml:space="preserve">. Das </w:t>
      </w:r>
      <w:r w:rsidR="00450AFC" w:rsidRPr="007F5AEC">
        <w:rPr>
          <w:b/>
          <w:bCs/>
        </w:rPr>
        <w:t>eigenständige mathematische Arbeiten</w:t>
      </w:r>
      <w:r w:rsidR="00450AFC">
        <w:t xml:space="preserve"> bei der Suche nach und der kritischen Untersuchung von Ordnungskriterien ist ein typisches Beispiel für vertiefte Verarbeitung.</w:t>
      </w:r>
    </w:p>
    <w:p w14:paraId="05EFCEA8" w14:textId="3CE2ADD4" w:rsidR="00450AFC" w:rsidRPr="00857B34" w:rsidRDefault="00450AFC" w:rsidP="00450AFC">
      <w:pPr>
        <w:jc w:val="both"/>
        <w:rPr>
          <w:i/>
          <w:iCs/>
        </w:rPr>
      </w:pPr>
      <w:r>
        <w:t xml:space="preserve">Die Frage nach Eigenschaften und dem Zählen von Netzen führt auch auf die </w:t>
      </w:r>
      <w:r w:rsidR="00E210F1">
        <w:t xml:space="preserve">durchaus diskussionsbedürftige </w:t>
      </w:r>
      <w:r>
        <w:t xml:space="preserve">Frage, wann zwei Netze „gleich“ sind. Zählen zwei zueinander symmetrische Netze als zwei Netze, oder nur als eines? Dies regt eine </w:t>
      </w:r>
      <w:r w:rsidRPr="007F5AEC">
        <w:rPr>
          <w:b/>
          <w:bCs/>
        </w:rPr>
        <w:t>Reflexion</w:t>
      </w:r>
      <w:r>
        <w:t xml:space="preserve"> dessen an, was eigentlich ein Netz ausmacht.</w:t>
      </w:r>
    </w:p>
    <w:p w14:paraId="5B7F02F4" w14:textId="5D598F7A" w:rsidR="003C7A03" w:rsidRDefault="003C7A03" w:rsidP="003C7A03">
      <w:pPr>
        <w:jc w:val="both"/>
      </w:pPr>
      <w:r>
        <w:t>Werden die Netze nach diesen Eigenschaften geordnet, so können fehlende Netze identifiziert werden, weitere relevante Ordnungseigenschaften erkannt werden, oder letzten Endes sichergestellt werden, dass es keine weiteren Netze mehr geben kann.</w:t>
      </w:r>
      <w:r w:rsidR="00450AFC">
        <w:t xml:space="preserve"> Dieses Analysieren und Ordnen geht deutlich über das einfache Prüfen und Konstruieren von Netzen hinaus, bietet in dieser Form aber sowohl eine </w:t>
      </w:r>
      <w:r w:rsidR="00450AFC" w:rsidRPr="007F5AEC">
        <w:rPr>
          <w:b/>
          <w:bCs/>
        </w:rPr>
        <w:t>niedrige Einstiegsanforderung</w:t>
      </w:r>
      <w:r w:rsidR="00450AFC">
        <w:t xml:space="preserve"> als auch </w:t>
      </w:r>
      <w:r w:rsidR="00450AFC" w:rsidRPr="007F5AEC">
        <w:rPr>
          <w:b/>
          <w:bCs/>
        </w:rPr>
        <w:t>substantielle Vertiefungsmöglichkeiten</w:t>
      </w:r>
      <w:r w:rsidR="00450AFC">
        <w:t xml:space="preserve"> auf verschiedenen Niveaus für alle Lernenden.</w:t>
      </w:r>
    </w:p>
    <w:p w14:paraId="614FB1EF" w14:textId="004EB21B" w:rsidR="00776221" w:rsidRDefault="00776221" w:rsidP="00546D61">
      <w:pPr>
        <w:jc w:val="both"/>
        <w:rPr>
          <w:i/>
          <w:iCs/>
          <w:color w:val="4D898E"/>
        </w:rPr>
      </w:pPr>
      <w:r w:rsidRPr="00546D61">
        <w:rPr>
          <w:i/>
          <w:iCs/>
          <w:color w:val="4D898E"/>
        </w:rPr>
        <w:t>Worauf ist beim Einsatz der Aktivität zu achten, damit wirklich möglichst tiefe Verarbeitung stattfindet?</w:t>
      </w:r>
    </w:p>
    <w:p w14:paraId="5F2644E8" w14:textId="38DA7986" w:rsidR="00450AFC" w:rsidRDefault="00450AFC" w:rsidP="00546D61">
      <w:pPr>
        <w:jc w:val="both"/>
      </w:pPr>
      <w:r>
        <w:t xml:space="preserve">Sobald Schülerinnen und Schüler mehrere Netze gefunden haben steht die Frage im Raum, ob verschiedene Gruppen dieselben Netze gefunden haben, oder unterschiedliche. Um diesen Vergleich zu vereinfachen ist es sinnvoll die Netze nach </w:t>
      </w:r>
      <w:r w:rsidRPr="007F5AEC">
        <w:rPr>
          <w:b/>
          <w:bCs/>
        </w:rPr>
        <w:t>Eigenschaften zu ordnen</w:t>
      </w:r>
      <w:r>
        <w:t>.</w:t>
      </w:r>
    </w:p>
    <w:p w14:paraId="21210B7C" w14:textId="5F33754E" w:rsidR="00450AFC" w:rsidRDefault="00857B34" w:rsidP="00546D61">
      <w:pPr>
        <w:jc w:val="both"/>
      </w:pPr>
      <w:r w:rsidRPr="00022DF0">
        <w:t>Haben die Schülerinnen und Schüler die sieben unterschiedlichen Netze gefunden,</w:t>
      </w:r>
      <w:r w:rsidR="00450AFC">
        <w:t xml:space="preserve"> so ist eine wesentliche Frage, ob (bzw. warum) es keine weiteren Netze geben kann. </w:t>
      </w:r>
      <w:r w:rsidR="0090788E">
        <w:t>Hier sind die Lernenden aufgefordert</w:t>
      </w:r>
      <w:r w:rsidR="00E210F1">
        <w:t>,</w:t>
      </w:r>
      <w:r w:rsidR="0090788E">
        <w:t xml:space="preserve"> </w:t>
      </w:r>
      <w:r w:rsidR="0090788E" w:rsidRPr="007F5AEC">
        <w:rPr>
          <w:b/>
          <w:bCs/>
        </w:rPr>
        <w:t>gezielt</w:t>
      </w:r>
      <w:r w:rsidR="0090788E">
        <w:t xml:space="preserve"> nach möglichen weiteren Netzen innerhalb (und außerhalb) der gefundenen Ordnung zu </w:t>
      </w:r>
      <w:r w:rsidR="0090788E" w:rsidRPr="007F5AEC">
        <w:rPr>
          <w:b/>
          <w:bCs/>
        </w:rPr>
        <w:t>suchen</w:t>
      </w:r>
      <w:r w:rsidR="0090788E">
        <w:t xml:space="preserve">, bzw. zunehmend </w:t>
      </w:r>
      <w:r w:rsidR="0090788E" w:rsidRPr="007F5AEC">
        <w:rPr>
          <w:b/>
          <w:bCs/>
        </w:rPr>
        <w:t>durch Argumente auszuschließen</w:t>
      </w:r>
      <w:r w:rsidR="0090788E">
        <w:t>, dass es solche geben kann.</w:t>
      </w:r>
    </w:p>
    <w:p w14:paraId="661378DE" w14:textId="542822A0" w:rsidR="00857B34" w:rsidRPr="00857B34" w:rsidRDefault="00450AFC" w:rsidP="00546D61">
      <w:pPr>
        <w:jc w:val="both"/>
      </w:pPr>
      <w:r>
        <w:t>Letztlich</w:t>
      </w:r>
      <w:r w:rsidR="00857B34" w:rsidRPr="00022DF0">
        <w:t xml:space="preserve"> geht es darum</w:t>
      </w:r>
      <w:r w:rsidR="00E210F1">
        <w:t>,</w:t>
      </w:r>
      <w:r w:rsidR="00857B34" w:rsidRPr="00022DF0">
        <w:t xml:space="preserve"> die </w:t>
      </w:r>
      <w:r w:rsidR="006514AF">
        <w:t xml:space="preserve">angewendeten </w:t>
      </w:r>
      <w:r w:rsidR="00857B34" w:rsidRPr="007F5AEC">
        <w:rPr>
          <w:b/>
          <w:bCs/>
        </w:rPr>
        <w:t>Strategien miteinander zu vergleichen und zu diskutieren</w:t>
      </w:r>
      <w:r w:rsidR="00857B34" w:rsidRPr="00022DF0">
        <w:t>. Wie werden unterschiedliche Netze erzeugt?</w:t>
      </w:r>
      <w:r w:rsidR="006514AF">
        <w:t xml:space="preserve"> Wie wurde das so gemacht, dass möglichst wenige „doppelt“ vorkommen?</w:t>
      </w:r>
      <w:r w:rsidR="00857B34" w:rsidRPr="00022DF0">
        <w:t xml:space="preserve"> Wie können diese sortiert und strukturiert werden? </w:t>
      </w:r>
      <w:r w:rsidR="006514AF">
        <w:t xml:space="preserve">Welche Kriterien haben sich bewährt, was war weniger hilfreich? </w:t>
      </w:r>
      <w:r w:rsidR="00857B34" w:rsidRPr="00022DF0">
        <w:t xml:space="preserve">Wie wird sichergestellt, dass </w:t>
      </w:r>
      <w:r w:rsidR="006514AF">
        <w:t>k</w:t>
      </w:r>
      <w:r w:rsidR="00857B34" w:rsidRPr="00022DF0">
        <w:t xml:space="preserve">eine </w:t>
      </w:r>
      <w:r w:rsidR="006514AF">
        <w:t xml:space="preserve">weitere </w:t>
      </w:r>
      <w:r w:rsidR="00857B34" w:rsidRPr="00022DF0">
        <w:t>Möglichkeit existiert?</w:t>
      </w:r>
    </w:p>
    <w:p w14:paraId="113283E6" w14:textId="556CEA0F" w:rsidR="00776221" w:rsidRDefault="00776221" w:rsidP="00776221">
      <w:pPr>
        <w:jc w:val="both"/>
        <w:rPr>
          <w:i/>
          <w:iCs/>
          <w:color w:val="4D898E"/>
        </w:rPr>
      </w:pPr>
      <w:r w:rsidRPr="00546D61">
        <w:rPr>
          <w:i/>
          <w:iCs/>
          <w:color w:val="4D898E"/>
        </w:rPr>
        <w:t>Welche Möglichkeiten bieten sich für tiefe Verarbeitung bei der Diskussion der Arbeitsergebnisse?</w:t>
      </w:r>
    </w:p>
    <w:p w14:paraId="4B3034AB" w14:textId="539521B7" w:rsidR="006514AF" w:rsidRDefault="006514AF" w:rsidP="006514AF">
      <w:pPr>
        <w:jc w:val="both"/>
      </w:pPr>
      <w:r>
        <w:t xml:space="preserve">Den Anfang der Diskussion wird das Sammeln der gefundenen Netze bilden – </w:t>
      </w:r>
      <w:r w:rsidR="0000575A">
        <w:t>z. B.</w:t>
      </w:r>
      <w:r>
        <w:t xml:space="preserve"> in Form von Screenshots in einer gemeinsamen Datei. </w:t>
      </w:r>
      <w:r w:rsidR="00857B34" w:rsidRPr="00022DF0">
        <w:t xml:space="preserve">Es bietet sich an die Präsentation der Schülerstrategien so zu gliedern, dass explorative Strategien mit zufälligem Generieren, mit strategischem Vorgehen verglichen werden und hierdurch möglichst konträre Strategien in der Lösungsfindung deutlich werden. </w:t>
      </w:r>
      <w:r>
        <w:t xml:space="preserve">Gerade doppelt gefundene Netze können auf sinnvolle Ordnungskriterien hinweisen. </w:t>
      </w:r>
      <w:r w:rsidR="00857B34">
        <w:t>Bei</w:t>
      </w:r>
      <w:r>
        <w:t>m</w:t>
      </w:r>
      <w:r w:rsidR="00857B34">
        <w:t xml:space="preserve"> strategischen </w:t>
      </w:r>
      <w:r>
        <w:t xml:space="preserve">Ordnen </w:t>
      </w:r>
      <w:r w:rsidR="00857B34" w:rsidRPr="00022DF0">
        <w:t xml:space="preserve">bietet sich </w:t>
      </w:r>
      <w:r w:rsidR="00857B34" w:rsidRPr="00022DF0">
        <w:lastRenderedPageBreak/>
        <w:t>eine Ordnung nach der Anzahl zusammenhängender Dreiecke (z. B. Typ 1+1+1+1, 1+1+2, 2+2, 1+3, 4) an sowie innerhalb der Typen die Lage an benachbarten Seiten (z. B. Typ 2+2: nebeneinander angebracht, gegenüber angebracht).</w:t>
      </w:r>
      <w:bookmarkEnd w:id="1"/>
      <w:r>
        <w:t xml:space="preserve"> </w:t>
      </w:r>
    </w:p>
    <w:p w14:paraId="0DBAA88E" w14:textId="1E15AAF3" w:rsidR="00FF152A" w:rsidRPr="00BE529C" w:rsidRDefault="006514AF" w:rsidP="007F5AEC">
      <w:pPr>
        <w:jc w:val="both"/>
        <w:rPr>
          <w:i/>
          <w:iCs/>
        </w:rPr>
      </w:pPr>
      <w:r>
        <w:t xml:space="preserve">Begleitend können die </w:t>
      </w:r>
      <w:r w:rsidR="00E210F1">
        <w:t>e</w:t>
      </w:r>
      <w:r>
        <w:t>ingangs gesammelten Netze zunehmend feiner geordnet werden. Wenn ausreichend vieler Klassifikationskriterien gesammelt wurden</w:t>
      </w:r>
      <w:r w:rsidR="00E210F1">
        <w:t>,</w:t>
      </w:r>
      <w:r>
        <w:t xml:space="preserve"> ist es sinnvoll – bestenfalls anhand geeigneter Schülerlösungen – zur Frage überzugehen, ob alle Netze gefunden wurden.</w:t>
      </w:r>
    </w:p>
    <w:tbl>
      <w:tblPr>
        <w:tblStyle w:val="Tabellenraster"/>
        <w:tblW w:w="0" w:type="auto"/>
        <w:tblLook w:val="04A0" w:firstRow="1" w:lastRow="0" w:firstColumn="1" w:lastColumn="0" w:noHBand="0" w:noVBand="1"/>
      </w:tblPr>
      <w:tblGrid>
        <w:gridCol w:w="9062"/>
      </w:tblGrid>
      <w:tr w:rsidR="00B774CB" w:rsidRPr="00FF152A" w14:paraId="2D1AAB4C" w14:textId="77777777" w:rsidTr="00A53813">
        <w:trPr>
          <w:trHeight w:val="397"/>
        </w:trPr>
        <w:tc>
          <w:tcPr>
            <w:tcW w:w="9062" w:type="dxa"/>
            <w:tcBorders>
              <w:top w:val="nil"/>
              <w:left w:val="nil"/>
              <w:bottom w:val="nil"/>
              <w:right w:val="nil"/>
            </w:tcBorders>
            <w:shd w:val="clear" w:color="auto" w:fill="D2E5E6"/>
            <w:vAlign w:val="center"/>
          </w:tcPr>
          <w:p w14:paraId="56A25819" w14:textId="059A67A3" w:rsidR="00B774CB" w:rsidRPr="00900F7B" w:rsidRDefault="00B774CB" w:rsidP="00A53813">
            <w:pPr>
              <w:jc w:val="both"/>
              <w:rPr>
                <w:sz w:val="24"/>
                <w:szCs w:val="24"/>
              </w:rPr>
            </w:pPr>
            <w:bookmarkStart w:id="2" w:name="_Hlk72935848"/>
            <w:bookmarkStart w:id="3" w:name="_Hlk37166811"/>
            <w:r w:rsidRPr="00900F7B">
              <w:t>Optimierungsmöglichkeiten für Material und Lernaktivität</w:t>
            </w:r>
            <w:r w:rsidR="00CA5ED3">
              <w:t xml:space="preserve"> </w:t>
            </w:r>
            <w:r w:rsidR="00CA5ED3" w:rsidRPr="00B774CB">
              <w:t>(</w:t>
            </w:r>
            <w:r w:rsidR="00CA5ED3">
              <w:t>Arbeitsauftrag</w:t>
            </w:r>
            <w:r w:rsidR="00CA5ED3" w:rsidRPr="00B774CB">
              <w:t xml:space="preserve"> Klausurtag</w:t>
            </w:r>
            <w:r w:rsidR="00CA5ED3">
              <w:t xml:space="preserve"> 2 /</w:t>
            </w:r>
            <w:r w:rsidR="00CA5ED3" w:rsidRPr="00B774CB">
              <w:t xml:space="preserve"> 4)</w:t>
            </w:r>
          </w:p>
        </w:tc>
      </w:tr>
    </w:tbl>
    <w:p w14:paraId="732A51E1" w14:textId="0DAEDB6F" w:rsidR="00B774CB" w:rsidRDefault="00B774CB" w:rsidP="00776221">
      <w:pPr>
        <w:pStyle w:val="KeinLeerraum"/>
      </w:pPr>
    </w:p>
    <w:bookmarkEnd w:id="2"/>
    <w:p w14:paraId="39942BAF" w14:textId="404BDBEF" w:rsidR="00B774CB" w:rsidRPr="00022DF0" w:rsidRDefault="00B774CB" w:rsidP="00B774CB">
      <w:pPr>
        <w:pStyle w:val="Listenabsatz"/>
        <w:numPr>
          <w:ilvl w:val="0"/>
          <w:numId w:val="23"/>
        </w:numPr>
        <w:jc w:val="both"/>
      </w:pPr>
      <w:r w:rsidRPr="00022DF0">
        <w:t>Die Shapes-App ist natürlich nicht gut anpassbar, aber eine Version, in der man die Netze direkt sammeln und ordnen könnte</w:t>
      </w:r>
      <w:r w:rsidR="00E210F1">
        <w:t>,</w:t>
      </w:r>
      <w:r w:rsidRPr="00022DF0">
        <w:t xml:space="preserve"> wäre sicher hilfreich.</w:t>
      </w:r>
    </w:p>
    <w:p w14:paraId="045CB7AA" w14:textId="39412762" w:rsidR="00B774CB" w:rsidRPr="00022DF0" w:rsidRDefault="00B774CB" w:rsidP="00B774CB">
      <w:pPr>
        <w:pStyle w:val="Listenabsatz"/>
        <w:numPr>
          <w:ilvl w:val="0"/>
          <w:numId w:val="23"/>
        </w:numPr>
        <w:jc w:val="both"/>
      </w:pPr>
      <w:r w:rsidRPr="00022DF0">
        <w:t>Auch bereits konstruierte Netze weiterverwenden und anpassen zu können</w:t>
      </w:r>
      <w:r w:rsidR="00E210F1">
        <w:t>,</w:t>
      </w:r>
      <w:r w:rsidRPr="00022DF0">
        <w:t xml:space="preserve"> würde die Arbeit erleichtern.</w:t>
      </w:r>
    </w:p>
    <w:p w14:paraId="73FE9520" w14:textId="2B9D3364" w:rsidR="00B774CB" w:rsidRDefault="00B774CB" w:rsidP="00B774CB">
      <w:pPr>
        <w:pStyle w:val="Listenabsatz"/>
        <w:numPr>
          <w:ilvl w:val="0"/>
          <w:numId w:val="23"/>
        </w:numPr>
        <w:jc w:val="both"/>
      </w:pPr>
      <w:r w:rsidRPr="00022DF0">
        <w:t xml:space="preserve">Ohne die direkte Feedbackfunktion könnte ggf. </w:t>
      </w:r>
      <w:r w:rsidR="00E210F1">
        <w:t xml:space="preserve">ein </w:t>
      </w:r>
      <w:r w:rsidRPr="00022DF0">
        <w:t>eigenständigeres aktiveres Verarbeiten der Kriterien für korrekte Netze an</w:t>
      </w:r>
      <w:r w:rsidR="00E210F1">
        <w:t>geregt werden</w:t>
      </w:r>
      <w:r w:rsidRPr="00022DF0">
        <w:t>.</w:t>
      </w:r>
    </w:p>
    <w:p w14:paraId="7BF4B31C" w14:textId="0E21523A" w:rsidR="00776221" w:rsidRDefault="00776221" w:rsidP="00776221">
      <w:pPr>
        <w:jc w:val="both"/>
      </w:pPr>
    </w:p>
    <w:tbl>
      <w:tblPr>
        <w:tblStyle w:val="Tabellenraster"/>
        <w:tblW w:w="0" w:type="auto"/>
        <w:tblLook w:val="04A0" w:firstRow="1" w:lastRow="0" w:firstColumn="1" w:lastColumn="0" w:noHBand="0" w:noVBand="1"/>
      </w:tblPr>
      <w:tblGrid>
        <w:gridCol w:w="9062"/>
      </w:tblGrid>
      <w:tr w:rsidR="00776221" w:rsidRPr="00FF152A" w14:paraId="5E7B8144" w14:textId="77777777" w:rsidTr="003B15A7">
        <w:trPr>
          <w:trHeight w:val="397"/>
        </w:trPr>
        <w:tc>
          <w:tcPr>
            <w:tcW w:w="9062" w:type="dxa"/>
            <w:tcBorders>
              <w:top w:val="nil"/>
              <w:left w:val="nil"/>
              <w:bottom w:val="nil"/>
              <w:right w:val="nil"/>
            </w:tcBorders>
            <w:shd w:val="clear" w:color="auto" w:fill="D2E5E6"/>
            <w:vAlign w:val="center"/>
          </w:tcPr>
          <w:p w14:paraId="54EB35CB" w14:textId="2D083579" w:rsidR="00776221" w:rsidRPr="00900F7B" w:rsidRDefault="00776221" w:rsidP="003B15A7">
            <w:pPr>
              <w:jc w:val="both"/>
              <w:rPr>
                <w:sz w:val="24"/>
                <w:szCs w:val="24"/>
              </w:rPr>
            </w:pPr>
            <w:bookmarkStart w:id="4" w:name="_Hlk72929202"/>
            <w:r>
              <w:t>Digitale Medien und tiefe Verarbeitung</w:t>
            </w:r>
            <w:r w:rsidR="00CA5ED3">
              <w:t xml:space="preserve"> </w:t>
            </w:r>
            <w:r w:rsidR="00CA5ED3" w:rsidRPr="00B774CB">
              <w:t>(</w:t>
            </w:r>
            <w:r w:rsidR="00CA5ED3">
              <w:t>Arbeitsauftrag</w:t>
            </w:r>
            <w:r w:rsidR="00CA5ED3" w:rsidRPr="00B774CB">
              <w:t xml:space="preserve"> Klausurtag 4)</w:t>
            </w:r>
          </w:p>
        </w:tc>
      </w:tr>
    </w:tbl>
    <w:p w14:paraId="431AE359" w14:textId="77777777" w:rsidR="00776221" w:rsidRDefault="00776221" w:rsidP="00776221">
      <w:pPr>
        <w:pStyle w:val="KeinLeerraum"/>
      </w:pPr>
    </w:p>
    <w:bookmarkEnd w:id="4"/>
    <w:p w14:paraId="060A102A" w14:textId="77777777" w:rsidR="0084585E" w:rsidRDefault="0084585E" w:rsidP="0084585E">
      <w:pPr>
        <w:rPr>
          <w:i/>
          <w:iCs/>
          <w:color w:val="4D898E"/>
        </w:rPr>
      </w:pPr>
      <w:r w:rsidRPr="00FA3DC6">
        <w:rPr>
          <w:i/>
          <w:iCs/>
          <w:color w:val="4D898E"/>
        </w:rPr>
        <w:t>Wie könnten Sie digitale Medien nutzen, um Lernende zur tiefen Verarbeitung der Inhalte anzuregen?</w:t>
      </w:r>
    </w:p>
    <w:p w14:paraId="2F5C3AE9" w14:textId="0926475E" w:rsidR="00776221" w:rsidRPr="00022DF0" w:rsidRDefault="00292184" w:rsidP="00776221">
      <w:pPr>
        <w:jc w:val="both"/>
      </w:pPr>
      <w:bookmarkStart w:id="5" w:name="_Hlk73279096"/>
      <w:r w:rsidRPr="00353F9B">
        <w:rPr>
          <w:color w:val="000000" w:themeColor="text1"/>
        </w:rPr>
        <w:t xml:space="preserve">Siehe </w:t>
      </w:r>
      <w:r>
        <w:rPr>
          <w:color w:val="000000" w:themeColor="text1"/>
        </w:rPr>
        <w:t xml:space="preserve">dazu die Ausführgen unter: </w:t>
      </w:r>
      <w:r w:rsidRPr="00FF152A">
        <w:t>Einstufung</w:t>
      </w:r>
      <w:r>
        <w:t xml:space="preserve"> SAMR</w:t>
      </w:r>
    </w:p>
    <w:bookmarkEnd w:id="3"/>
    <w:bookmarkEnd w:id="5"/>
    <w:p w14:paraId="0CBC1124" w14:textId="28715226" w:rsidR="00B774CB" w:rsidRDefault="00B774CB">
      <w:r>
        <w:br w:type="page"/>
      </w:r>
    </w:p>
    <w:tbl>
      <w:tblPr>
        <w:tblStyle w:val="Tabellenraster"/>
        <w:tblW w:w="0" w:type="auto"/>
        <w:tblLook w:val="04A0" w:firstRow="1" w:lastRow="0" w:firstColumn="1" w:lastColumn="0" w:noHBand="0" w:noVBand="1"/>
      </w:tblPr>
      <w:tblGrid>
        <w:gridCol w:w="9062"/>
      </w:tblGrid>
      <w:tr w:rsidR="00B774CB" w14:paraId="7E2C126C" w14:textId="77777777" w:rsidTr="00A53813">
        <w:trPr>
          <w:trHeight w:val="510"/>
        </w:trPr>
        <w:tc>
          <w:tcPr>
            <w:tcW w:w="9062" w:type="dxa"/>
            <w:tcBorders>
              <w:top w:val="nil"/>
              <w:left w:val="nil"/>
              <w:bottom w:val="nil"/>
              <w:right w:val="nil"/>
            </w:tcBorders>
            <w:shd w:val="clear" w:color="auto" w:fill="4D898E"/>
            <w:vAlign w:val="center"/>
          </w:tcPr>
          <w:p w14:paraId="5E625A39" w14:textId="53CEECD2" w:rsidR="00B774CB" w:rsidRDefault="00BF5002" w:rsidP="00A53813">
            <w:pPr>
              <w:rPr>
                <w:b/>
                <w:bCs/>
                <w:sz w:val="24"/>
                <w:szCs w:val="24"/>
              </w:rPr>
            </w:pPr>
            <w:bookmarkStart w:id="6" w:name="_Hlk72928866"/>
            <w:r>
              <w:rPr>
                <w:b/>
                <w:bCs/>
                <w:color w:val="FFFFFF" w:themeColor="background1"/>
                <w:sz w:val="24"/>
                <w:szCs w:val="24"/>
              </w:rPr>
              <w:lastRenderedPageBreak/>
              <w:t xml:space="preserve">Weitere </w:t>
            </w:r>
            <w:r w:rsidR="00B774CB" w:rsidRPr="00B774CB">
              <w:rPr>
                <w:b/>
                <w:bCs/>
                <w:color w:val="FFFFFF" w:themeColor="background1"/>
                <w:sz w:val="24"/>
                <w:szCs w:val="24"/>
              </w:rPr>
              <w:t>Verwendungsmöglichkeiten in den Klausurtagen 2 bis 4</w:t>
            </w:r>
          </w:p>
        </w:tc>
      </w:tr>
      <w:bookmarkEnd w:id="6"/>
    </w:tbl>
    <w:p w14:paraId="47A34A33" w14:textId="77777777" w:rsidR="00B774CB" w:rsidRDefault="00B774CB" w:rsidP="00B774CB">
      <w:pPr>
        <w:pStyle w:val="KeinLeerraum"/>
      </w:pPr>
    </w:p>
    <w:tbl>
      <w:tblPr>
        <w:tblStyle w:val="Tabellenraster"/>
        <w:tblW w:w="0" w:type="auto"/>
        <w:tblLook w:val="04A0" w:firstRow="1" w:lastRow="0" w:firstColumn="1" w:lastColumn="0" w:noHBand="0" w:noVBand="1"/>
      </w:tblPr>
      <w:tblGrid>
        <w:gridCol w:w="9062"/>
      </w:tblGrid>
      <w:tr w:rsidR="00B774CB" w:rsidRPr="00FF152A" w14:paraId="6AE3EB8F" w14:textId="77777777" w:rsidTr="00A53813">
        <w:trPr>
          <w:trHeight w:val="397"/>
        </w:trPr>
        <w:tc>
          <w:tcPr>
            <w:tcW w:w="9062" w:type="dxa"/>
            <w:tcBorders>
              <w:top w:val="nil"/>
              <w:left w:val="nil"/>
              <w:bottom w:val="nil"/>
              <w:right w:val="nil"/>
            </w:tcBorders>
            <w:shd w:val="clear" w:color="auto" w:fill="D2E5E6"/>
            <w:vAlign w:val="center"/>
          </w:tcPr>
          <w:p w14:paraId="0C7B226A" w14:textId="4B1AB5F9" w:rsidR="00B774CB" w:rsidRPr="00FF152A" w:rsidRDefault="00B774CB" w:rsidP="00A53813">
            <w:pPr>
              <w:jc w:val="both"/>
              <w:rPr>
                <w:sz w:val="24"/>
                <w:szCs w:val="24"/>
              </w:rPr>
            </w:pPr>
            <w:r w:rsidRPr="00FF152A">
              <w:t>Einstufung ICAP</w:t>
            </w:r>
            <w:r>
              <w:t xml:space="preserve"> (als weiteres Beispiel für Klausurtag 2)</w:t>
            </w:r>
          </w:p>
        </w:tc>
      </w:tr>
    </w:tbl>
    <w:p w14:paraId="44D0CFD9" w14:textId="77777777" w:rsidR="00B774CB" w:rsidRDefault="00B774CB" w:rsidP="00B774CB">
      <w:pPr>
        <w:pStyle w:val="KeinLeerraum"/>
      </w:pPr>
    </w:p>
    <w:p w14:paraId="19C29E43" w14:textId="77777777" w:rsidR="00B774CB" w:rsidRPr="00022DF0" w:rsidRDefault="00B774CB" w:rsidP="00B774CB">
      <w:pPr>
        <w:jc w:val="both"/>
      </w:pPr>
      <w:r w:rsidRPr="007F5AEC">
        <w:rPr>
          <w:b/>
          <w:bCs/>
        </w:rPr>
        <w:t>Passives Arbeiten</w:t>
      </w:r>
      <w:r w:rsidRPr="00022DF0">
        <w:t xml:space="preserve"> ist bei dieser Aktivität denkbar, aber nicht systematisch zu erwarten.</w:t>
      </w:r>
    </w:p>
    <w:p w14:paraId="5A3E2F6E" w14:textId="778FE6AE" w:rsidR="00B774CB" w:rsidRPr="00022DF0" w:rsidRDefault="00B774CB" w:rsidP="00B774CB">
      <w:pPr>
        <w:jc w:val="both"/>
      </w:pPr>
      <w:r w:rsidRPr="00022DF0">
        <w:t xml:space="preserve">Auf </w:t>
      </w:r>
      <w:r w:rsidRPr="007F5AEC">
        <w:rPr>
          <w:b/>
          <w:bCs/>
        </w:rPr>
        <w:t>aktives Arbeiten</w:t>
      </w:r>
      <w:r w:rsidRPr="00022DF0">
        <w:t xml:space="preserve"> beschränkte Lernaktivitäten wären beispielsweise das ziellose Ausprobieren von Konfigurationen, bis die App ein Netz aktiviert.</w:t>
      </w:r>
      <w:r w:rsidR="0090788E">
        <w:t xml:space="preserve"> Ein erster Schritt wäre hier ein Festhalten, und dann ein zunehmendes Ordnen der Netze. Leitfrage kann sein, ob es weitere Netze gibt (bzw. später: warum nicht).</w:t>
      </w:r>
    </w:p>
    <w:p w14:paraId="1EAE668E" w14:textId="48C95CA4" w:rsidR="00B774CB" w:rsidRPr="00022DF0" w:rsidRDefault="00B774CB" w:rsidP="00B774CB">
      <w:pPr>
        <w:jc w:val="both"/>
      </w:pPr>
      <w:r w:rsidRPr="00022DF0">
        <w:t>Gerade die Frage nach dem gezielten Finden neuer Netze</w:t>
      </w:r>
      <w:r w:rsidR="0090788E">
        <w:t>, dem gezielten Ordnen von Netzen</w:t>
      </w:r>
      <w:r w:rsidRPr="00022DF0">
        <w:t xml:space="preserve"> bzw. warum es keine weiteren Netze geben kann</w:t>
      </w:r>
      <w:r w:rsidR="00E210F1">
        <w:t>,</w:t>
      </w:r>
      <w:r w:rsidRPr="00022DF0">
        <w:t xml:space="preserve"> zielt auf </w:t>
      </w:r>
      <w:r w:rsidRPr="007F5AEC">
        <w:rPr>
          <w:b/>
          <w:bCs/>
        </w:rPr>
        <w:t>konstruktive Aktivitäten</w:t>
      </w:r>
      <w:r w:rsidRPr="00022DF0">
        <w:t xml:space="preserve"> ab. Schon eine teilweise tragfähige Ordnung der Netze wäre hier ein positiv herauszuhebendes Ergebnis. Hier können eigene Ordnungskriterien generiert und auf ihre Eignung erprobt werden.</w:t>
      </w:r>
    </w:p>
    <w:p w14:paraId="23A11607" w14:textId="77777777" w:rsidR="00B774CB" w:rsidRPr="00022DF0" w:rsidRDefault="00B774CB" w:rsidP="00B774CB">
      <w:pPr>
        <w:jc w:val="both"/>
      </w:pPr>
      <w:r w:rsidRPr="007F5AEC">
        <w:rPr>
          <w:b/>
          <w:bCs/>
        </w:rPr>
        <w:t>Interaktives Arbeiten</w:t>
      </w:r>
      <w:r w:rsidRPr="00022DF0">
        <w:t xml:space="preserve"> ist einerseits möglich, indem in Kleingruppen gemeinsam an dem Problem gearbeitet wird. Um eine aktive Auseinandersetzung mit den Ideen anderer Lernender zu ermöglichen, könnte ein Austausch zwischen je zwei Gruppen nach etwa der Hälfte der Bearbeitungszeit organisiert werden.</w:t>
      </w:r>
    </w:p>
    <w:p w14:paraId="75D6C61C" w14:textId="77777777" w:rsidR="00B774CB" w:rsidRPr="00022DF0" w:rsidRDefault="00B774CB" w:rsidP="00B774CB">
      <w:pPr>
        <w:jc w:val="both"/>
        <w:rPr>
          <w:rFonts w:eastAsiaTheme="minorEastAsia"/>
          <w:b/>
          <w:bCs/>
        </w:rPr>
      </w:pPr>
    </w:p>
    <w:tbl>
      <w:tblPr>
        <w:tblStyle w:val="Tabellenraster"/>
        <w:tblW w:w="0" w:type="auto"/>
        <w:tblLook w:val="04A0" w:firstRow="1" w:lastRow="0" w:firstColumn="1" w:lastColumn="0" w:noHBand="0" w:noVBand="1"/>
      </w:tblPr>
      <w:tblGrid>
        <w:gridCol w:w="9062"/>
      </w:tblGrid>
      <w:tr w:rsidR="00B774CB" w:rsidRPr="00FF152A" w14:paraId="4A291C24" w14:textId="77777777" w:rsidTr="00A53813">
        <w:trPr>
          <w:trHeight w:val="397"/>
        </w:trPr>
        <w:tc>
          <w:tcPr>
            <w:tcW w:w="9062" w:type="dxa"/>
            <w:tcBorders>
              <w:top w:val="nil"/>
              <w:left w:val="nil"/>
              <w:bottom w:val="nil"/>
              <w:right w:val="nil"/>
            </w:tcBorders>
            <w:shd w:val="clear" w:color="auto" w:fill="D2E5E6"/>
            <w:vAlign w:val="center"/>
          </w:tcPr>
          <w:p w14:paraId="4B7B0985" w14:textId="4605EE5F" w:rsidR="00B774CB" w:rsidRPr="00FF152A" w:rsidRDefault="00B774CB" w:rsidP="00A53813">
            <w:pPr>
              <w:jc w:val="both"/>
              <w:rPr>
                <w:sz w:val="24"/>
                <w:szCs w:val="24"/>
              </w:rPr>
            </w:pPr>
            <w:r w:rsidRPr="00FF152A">
              <w:t>Einstufung</w:t>
            </w:r>
            <w:r>
              <w:t xml:space="preserve"> SAMR (als weiteres Beispiel für Klausurtag 2)</w:t>
            </w:r>
          </w:p>
        </w:tc>
      </w:tr>
    </w:tbl>
    <w:p w14:paraId="26296F57" w14:textId="77777777" w:rsidR="00B774CB" w:rsidRDefault="00B774CB" w:rsidP="00B774CB">
      <w:pPr>
        <w:pStyle w:val="KeinLeerraum"/>
      </w:pPr>
    </w:p>
    <w:p w14:paraId="1EA1236A" w14:textId="6FF3ED32" w:rsidR="00B774CB" w:rsidRPr="00022DF0" w:rsidRDefault="00B774CB" w:rsidP="00B774CB">
      <w:pPr>
        <w:jc w:val="both"/>
      </w:pPr>
      <w:r w:rsidRPr="00022DF0">
        <w:t>Im Wesentlichen wäre eine ähnliche Aktivität auch mit konkretem Material (z. B. Geo-</w:t>
      </w:r>
      <w:proofErr w:type="spellStart"/>
      <w:r w:rsidRPr="00022DF0">
        <w:t>Clix</w:t>
      </w:r>
      <w:proofErr w:type="spellEnd"/>
      <w:r w:rsidRPr="00022DF0">
        <w:t xml:space="preserve">) möglich. Ein (kleiner) Vorteil der konkreten Umsetzung </w:t>
      </w:r>
      <w:r w:rsidR="0090788E" w:rsidRPr="00022DF0">
        <w:t xml:space="preserve">gegenüber </w:t>
      </w:r>
      <w:r w:rsidRPr="00022DF0">
        <w:t>der Shapes-App wäre</w:t>
      </w:r>
      <w:r w:rsidR="0090788E">
        <w:t xml:space="preserve"> sogar</w:t>
      </w:r>
      <w:r w:rsidRPr="00022DF0">
        <w:t>, dass die Auswahl des nötigen Materials (ein Quadrat, vier passende Dreiecke) ggf. den Lernenden überlassen werden könnte, um sie anzuregen</w:t>
      </w:r>
      <w:r w:rsidR="00E210F1">
        <w:t>,</w:t>
      </w:r>
      <w:r w:rsidRPr="00022DF0">
        <w:t xml:space="preserve"> sich tiefer mit der Struktur des Netzes auseinanderzusetzen.</w:t>
      </w:r>
    </w:p>
    <w:p w14:paraId="26D865F0" w14:textId="7BDF8D66" w:rsidR="00B774CB" w:rsidRPr="00022DF0" w:rsidRDefault="00B774CB" w:rsidP="00B774CB">
      <w:pPr>
        <w:jc w:val="both"/>
      </w:pPr>
      <w:r w:rsidRPr="00022DF0">
        <w:t>Vorteile der digitalen Umsetzung sind das direkte Feedback, die (hoffentlich) einfachere Handhabung, und die Möglichkeit</w:t>
      </w:r>
      <w:r w:rsidR="00E210F1">
        <w:t>,</w:t>
      </w:r>
      <w:r w:rsidRPr="00022DF0">
        <w:t xml:space="preserve"> Netze ohne großen (Material-)Aufwand direkt zum Ordnen abzuspeichern.</w:t>
      </w:r>
    </w:p>
    <w:p w14:paraId="56CB6627" w14:textId="63B95E8E" w:rsidR="00B774CB" w:rsidRPr="00022DF0" w:rsidRDefault="00B774CB" w:rsidP="00B774CB">
      <w:pPr>
        <w:jc w:val="both"/>
      </w:pPr>
      <w:r w:rsidRPr="00022DF0">
        <w:t>Insofern bietet der Einsatz hier die Möglichkeit für eine Verbesserung des Lernens</w:t>
      </w:r>
      <w:r w:rsidR="0090788E">
        <w:t xml:space="preserve"> (</w:t>
      </w:r>
      <w:r w:rsidR="0090788E" w:rsidRPr="00F96457">
        <w:rPr>
          <w:b/>
          <w:bCs/>
        </w:rPr>
        <w:t>Au</w:t>
      </w:r>
      <w:r w:rsidR="0090788E">
        <w:rPr>
          <w:b/>
          <w:bCs/>
        </w:rPr>
        <w:t>g</w:t>
      </w:r>
      <w:r w:rsidR="0090788E" w:rsidRPr="00F96457">
        <w:rPr>
          <w:b/>
          <w:bCs/>
        </w:rPr>
        <w:t>mentation</w:t>
      </w:r>
      <w:r w:rsidR="0090788E">
        <w:t>)</w:t>
      </w:r>
      <w:r w:rsidRPr="00022DF0">
        <w:t>. Eine grundlegende Modifikation von Lernaufgaben und Lernaktivitäten liegt – im Vergleich zu Unterricht mit konkretem Material – nicht überzeugend vor. Auch die Lerninhalte und -ziele sind weitgehend unverändert.</w:t>
      </w:r>
    </w:p>
    <w:p w14:paraId="541AC853" w14:textId="058CF9C3" w:rsidR="00B774CB" w:rsidRDefault="00B774CB" w:rsidP="00B774CB">
      <w:pPr>
        <w:jc w:val="both"/>
      </w:pPr>
      <w:r w:rsidRPr="00022DF0">
        <w:t>Allenfalls bietet die Aktivität die Möglichkeit (aber auch die Herausforderung) allgemeine medienbezogene Kompetenzen der Lernenden (z. B. Einfügen und Ordnen der Netze in einem Textverarbeitungsprogramm) anzuwenden und ggf. zu vertiefen</w:t>
      </w:r>
      <w:r w:rsidR="0090788E">
        <w:t xml:space="preserve"> (</w:t>
      </w:r>
      <w:r w:rsidR="0090788E" w:rsidRPr="007F5AEC">
        <w:t>Bezug zu</w:t>
      </w:r>
      <w:r w:rsidR="0090788E">
        <w:rPr>
          <w:b/>
          <w:bCs/>
        </w:rPr>
        <w:t xml:space="preserve"> </w:t>
      </w:r>
      <w:proofErr w:type="spellStart"/>
      <w:r w:rsidR="0090788E" w:rsidRPr="007F5AEC">
        <w:rPr>
          <w:b/>
          <w:bCs/>
        </w:rPr>
        <w:t>Redefinition</w:t>
      </w:r>
      <w:proofErr w:type="spellEnd"/>
      <w:r w:rsidR="0090788E">
        <w:t>)</w:t>
      </w:r>
      <w:r w:rsidRPr="00022DF0">
        <w:t>.</w:t>
      </w:r>
    </w:p>
    <w:p w14:paraId="299F3DC9" w14:textId="77777777" w:rsidR="001C2C05" w:rsidRPr="00022DF0" w:rsidRDefault="001C2C05" w:rsidP="00005C57">
      <w:pPr>
        <w:jc w:val="both"/>
        <w:rPr>
          <w:b/>
          <w:bCs/>
        </w:rPr>
      </w:pPr>
    </w:p>
    <w:tbl>
      <w:tblPr>
        <w:tblStyle w:val="Tabellenraster"/>
        <w:tblW w:w="0" w:type="auto"/>
        <w:tblLook w:val="04A0" w:firstRow="1" w:lastRow="0" w:firstColumn="1" w:lastColumn="0" w:noHBand="0" w:noVBand="1"/>
      </w:tblPr>
      <w:tblGrid>
        <w:gridCol w:w="9062"/>
      </w:tblGrid>
      <w:tr w:rsidR="00FF152A" w:rsidRPr="00FF152A" w14:paraId="5AA936D6" w14:textId="77777777" w:rsidTr="00900AAE">
        <w:trPr>
          <w:trHeight w:val="397"/>
        </w:trPr>
        <w:tc>
          <w:tcPr>
            <w:tcW w:w="9062" w:type="dxa"/>
            <w:tcBorders>
              <w:top w:val="nil"/>
              <w:left w:val="nil"/>
              <w:bottom w:val="nil"/>
              <w:right w:val="nil"/>
            </w:tcBorders>
            <w:shd w:val="clear" w:color="auto" w:fill="D2E5E6"/>
            <w:vAlign w:val="center"/>
          </w:tcPr>
          <w:p w14:paraId="1A1CB71B" w14:textId="6F4B8D47" w:rsidR="00FF152A" w:rsidRPr="00FF152A" w:rsidRDefault="00FF152A" w:rsidP="00900AAE">
            <w:pPr>
              <w:jc w:val="both"/>
              <w:rPr>
                <w:sz w:val="24"/>
                <w:szCs w:val="24"/>
              </w:rPr>
            </w:pPr>
            <w:r w:rsidRPr="00FF152A">
              <w:t>Einordnung strukturorientierter Konzeptaufbau</w:t>
            </w:r>
            <w:r w:rsidR="00B774CB">
              <w:t xml:space="preserve"> (als weiteres Beispiel für Klausurtag 3)</w:t>
            </w:r>
          </w:p>
        </w:tc>
      </w:tr>
    </w:tbl>
    <w:p w14:paraId="5BE78245" w14:textId="77777777" w:rsidR="00FF152A" w:rsidRDefault="00FF152A" w:rsidP="00FF152A">
      <w:pPr>
        <w:pStyle w:val="KeinLeerraum"/>
      </w:pPr>
    </w:p>
    <w:p w14:paraId="6D8FBE04" w14:textId="371280E4" w:rsidR="00726694" w:rsidRPr="00FF152A" w:rsidRDefault="00726694" w:rsidP="00726694">
      <w:pPr>
        <w:jc w:val="both"/>
        <w:rPr>
          <w:i/>
          <w:iCs/>
          <w:color w:val="4D898E"/>
        </w:rPr>
      </w:pPr>
      <w:r w:rsidRPr="00FF152A">
        <w:rPr>
          <w:i/>
          <w:iCs/>
          <w:color w:val="4D898E"/>
        </w:rPr>
        <w:t>Leitfragen nutzen</w:t>
      </w:r>
    </w:p>
    <w:p w14:paraId="3E799A1C" w14:textId="77777777" w:rsidR="00726694" w:rsidRPr="00022DF0" w:rsidRDefault="00726694" w:rsidP="00726694">
      <w:pPr>
        <w:jc w:val="both"/>
      </w:pPr>
      <w:r w:rsidRPr="00022DF0">
        <w:t>Der Aktivität liegt eine typische mathematische Frage zu Grunde, die Klassifikation aller möglichen Lösungen für ein Problem.</w:t>
      </w:r>
    </w:p>
    <w:p w14:paraId="25B5880A" w14:textId="77777777" w:rsidR="00E210F1" w:rsidRDefault="00E210F1" w:rsidP="00005C57">
      <w:pPr>
        <w:jc w:val="both"/>
        <w:rPr>
          <w:i/>
          <w:iCs/>
          <w:color w:val="4D898E"/>
        </w:rPr>
      </w:pPr>
    </w:p>
    <w:p w14:paraId="25D4DAA9" w14:textId="77777777" w:rsidR="00E210F1" w:rsidRDefault="00E210F1" w:rsidP="00005C57">
      <w:pPr>
        <w:jc w:val="both"/>
        <w:rPr>
          <w:i/>
          <w:iCs/>
          <w:color w:val="4D898E"/>
        </w:rPr>
      </w:pPr>
    </w:p>
    <w:p w14:paraId="61218B72" w14:textId="4030A91F" w:rsidR="003A4099" w:rsidRPr="00FF152A" w:rsidRDefault="003A4099" w:rsidP="00005C57">
      <w:pPr>
        <w:jc w:val="both"/>
        <w:rPr>
          <w:i/>
          <w:iCs/>
          <w:color w:val="4D898E"/>
        </w:rPr>
      </w:pPr>
      <w:r w:rsidRPr="00FF152A">
        <w:rPr>
          <w:i/>
          <w:iCs/>
          <w:color w:val="4D898E"/>
        </w:rPr>
        <w:t>Verstehenselemente einbinden</w:t>
      </w:r>
    </w:p>
    <w:p w14:paraId="44486B6B" w14:textId="51ABED0F" w:rsidR="0090788E" w:rsidRPr="000F3AF1" w:rsidRDefault="0090788E" w:rsidP="00005C57">
      <w:pPr>
        <w:jc w:val="both"/>
      </w:pPr>
      <w:r>
        <w:lastRenderedPageBreak/>
        <w:t xml:space="preserve">Eine wesentliche Rolle spielt </w:t>
      </w:r>
      <w:r w:rsidRPr="000F3AF1">
        <w:t xml:space="preserve">in dieser Aktivität das </w:t>
      </w:r>
      <w:r w:rsidRPr="00A00F06">
        <w:t>zentrale K</w:t>
      </w:r>
      <w:r w:rsidRPr="00E57FDA">
        <w:t>riterium dafür, dass ein</w:t>
      </w:r>
      <w:r w:rsidRPr="000F3AF1">
        <w:t xml:space="preserve">e ebene Konfiguration ein Netz ist: Beim Zusammenfalten muss sich der entsprechende Körper (quadratische Pyramide) ergeben. Dieses Kriterium, sowie seine Folgerungen für Netze quadratischer Pyramiden (kongruente Teilflächen, deren Zahl und Lage, notwendigerweise gleich lange </w:t>
      </w:r>
      <w:proofErr w:type="gramStart"/>
      <w:r w:rsidRPr="000F3AF1">
        <w:t>Strecken,…</w:t>
      </w:r>
      <w:proofErr w:type="gramEnd"/>
      <w:r w:rsidRPr="000F3AF1">
        <w:t>) sind in der Aktivität im Fokus.</w:t>
      </w:r>
    </w:p>
    <w:p w14:paraId="26EF7415" w14:textId="71D55B69" w:rsidR="0090788E" w:rsidRPr="000F3AF1" w:rsidRDefault="0090788E" w:rsidP="00005C57">
      <w:pPr>
        <w:jc w:val="both"/>
      </w:pPr>
      <w:r w:rsidRPr="000F3AF1">
        <w:t>Bezüglich der Wahl von Problemlösestrategien ist die Aufgabe geeignet eine bestimmte Strategie, das systematische Ordnen von Einzelfällen anhand von Eigenschaften</w:t>
      </w:r>
      <w:r w:rsidR="00E210F1">
        <w:t>,</w:t>
      </w:r>
      <w:r w:rsidRPr="000F3AF1">
        <w:t xml:space="preserve"> sehr klar zu illustrieren.</w:t>
      </w:r>
    </w:p>
    <w:p w14:paraId="460169E1" w14:textId="5DA9127D" w:rsidR="00137B77" w:rsidRPr="00022DF0" w:rsidRDefault="0090788E" w:rsidP="00005C57">
      <w:pPr>
        <w:jc w:val="both"/>
      </w:pPr>
      <w:r w:rsidRPr="000F3AF1">
        <w:t xml:space="preserve">Andere relevante </w:t>
      </w:r>
      <w:r w:rsidR="00137B77" w:rsidRPr="000F3AF1">
        <w:t>Aspekte de</w:t>
      </w:r>
      <w:r w:rsidRPr="000F3AF1">
        <w:t>s</w:t>
      </w:r>
      <w:r w:rsidR="00137B77" w:rsidRPr="000F3AF1">
        <w:t xml:space="preserve"> </w:t>
      </w:r>
      <w:r w:rsidRPr="000F3AF1">
        <w:t xml:space="preserve">Wissens über Pyramidennetze </w:t>
      </w:r>
      <w:r w:rsidR="00137B77" w:rsidRPr="000F3AF1">
        <w:t>(z.</w:t>
      </w:r>
      <w:r w:rsidR="003A4099" w:rsidRPr="000F3AF1">
        <w:t xml:space="preserve"> </w:t>
      </w:r>
      <w:r w:rsidR="00137B77" w:rsidRPr="000F3AF1">
        <w:t xml:space="preserve">B. die </w:t>
      </w:r>
      <w:r w:rsidRPr="000F3AF1">
        <w:t xml:space="preserve">Rolle der </w:t>
      </w:r>
      <w:r w:rsidR="00137B77" w:rsidRPr="000F3AF1">
        <w:t>Höhe der Pyramide) werden nicht thematisiert und müssten</w:t>
      </w:r>
      <w:r w:rsidR="00137B77" w:rsidRPr="00022DF0">
        <w:t xml:space="preserve"> ggf. nachgeliefert werden: Bei anderen Pyramidenhöhen sehen die Netze anders aus (nicht geometrisch ähnlich/nicht nur vergrößert und verkleinert), haben jedoch dieselbe Struktur.</w:t>
      </w:r>
    </w:p>
    <w:p w14:paraId="71B5F469" w14:textId="09769742" w:rsidR="003A4099" w:rsidRPr="00FF152A" w:rsidRDefault="003A4099" w:rsidP="00005C57">
      <w:pPr>
        <w:jc w:val="both"/>
        <w:rPr>
          <w:i/>
          <w:iCs/>
          <w:color w:val="4D898E"/>
        </w:rPr>
      </w:pPr>
      <w:r w:rsidRPr="00FF152A">
        <w:rPr>
          <w:i/>
          <w:iCs/>
          <w:color w:val="4D898E"/>
        </w:rPr>
        <w:t>Darstellungen ver</w:t>
      </w:r>
      <w:r w:rsidR="009A3E00">
        <w:rPr>
          <w:i/>
          <w:iCs/>
          <w:color w:val="4D898E"/>
        </w:rPr>
        <w:t>knüpfen</w:t>
      </w:r>
    </w:p>
    <w:p w14:paraId="504CAA40" w14:textId="1A5D1CE3" w:rsidR="00137B77" w:rsidRPr="00022DF0" w:rsidRDefault="00137B77" w:rsidP="00005C57">
      <w:pPr>
        <w:jc w:val="both"/>
      </w:pPr>
      <w:r w:rsidRPr="00022DF0">
        <w:t>Darstellungsverknüpfung hat in dieser Aktivität eine untergeordnete Bedeutung. Sie beschränkt sich im Wesentlichen auf die Beziehung zwischen der zweidimensionalen Darstellung des Netzes, und seiner dreidimensionalen Gestalt als gefaltete Pyramide</w:t>
      </w:r>
      <w:r w:rsidR="0090788E">
        <w:t xml:space="preserve"> (s. räumliches Vorstellungsvermögen oben)</w:t>
      </w:r>
      <w:r w:rsidRPr="00022DF0">
        <w:t>.</w:t>
      </w:r>
      <w:r w:rsidR="0090788E">
        <w:t xml:space="preserve"> </w:t>
      </w:r>
    </w:p>
    <w:p w14:paraId="04F7D4C5" w14:textId="45CA399E" w:rsidR="00726694" w:rsidRPr="00FF152A" w:rsidRDefault="00726694" w:rsidP="00726694">
      <w:pPr>
        <w:jc w:val="both"/>
        <w:rPr>
          <w:i/>
          <w:iCs/>
          <w:color w:val="4D898E"/>
        </w:rPr>
      </w:pPr>
      <w:r w:rsidRPr="00FF152A">
        <w:rPr>
          <w:i/>
          <w:iCs/>
          <w:color w:val="4D898E"/>
        </w:rPr>
        <w:t>Phänomene</w:t>
      </w:r>
      <w:r w:rsidR="009A3E00">
        <w:rPr>
          <w:i/>
          <w:iCs/>
          <w:color w:val="4D898E"/>
        </w:rPr>
        <w:t xml:space="preserve"> und Konzepte verbinden</w:t>
      </w:r>
    </w:p>
    <w:p w14:paraId="32AA4DC1" w14:textId="230A15F8" w:rsidR="00726694" w:rsidRPr="00022DF0" w:rsidRDefault="00726694" w:rsidP="00726694">
      <w:pPr>
        <w:jc w:val="both"/>
      </w:pPr>
      <w:r w:rsidRPr="00022DF0">
        <w:t>Die Aktivität zeichnet sich zunächst dadurch aus, dass die Lernenden mit einer bestimmten mathematischen Struktur (hier potentielle Netze quadratischer Pyramiden) interagieren können, und direktes Feedback erhalten.</w:t>
      </w:r>
      <w:r w:rsidR="000F3AF1">
        <w:t xml:space="preserve"> Sie können das zentrale Phänomen – zu einer quadratischen Pyramide gibt es verschiedene Netze – eigenständig explorieren und daran vor allem auch zentrale Eigenschaften von Netzen bzw. Kriterien erarbeiten bzw. vertiefen.</w:t>
      </w:r>
    </w:p>
    <w:p w14:paraId="261B70BE" w14:textId="25EA5AB0" w:rsidR="00FF152A" w:rsidRDefault="00FF152A">
      <w:pPr>
        <w:rPr>
          <w:i/>
          <w:iCs/>
          <w:sz w:val="24"/>
          <w:szCs w:val="24"/>
        </w:rPr>
      </w:pPr>
    </w:p>
    <w:tbl>
      <w:tblPr>
        <w:tblStyle w:val="Tabellenraster"/>
        <w:tblW w:w="0" w:type="auto"/>
        <w:tblLook w:val="04A0" w:firstRow="1" w:lastRow="0" w:firstColumn="1" w:lastColumn="0" w:noHBand="0" w:noVBand="1"/>
      </w:tblPr>
      <w:tblGrid>
        <w:gridCol w:w="9062"/>
      </w:tblGrid>
      <w:tr w:rsidR="00B774CB" w:rsidRPr="00FF152A" w14:paraId="0B6B8C26" w14:textId="77777777" w:rsidTr="00A53813">
        <w:trPr>
          <w:trHeight w:val="397"/>
        </w:trPr>
        <w:tc>
          <w:tcPr>
            <w:tcW w:w="9062" w:type="dxa"/>
            <w:tcBorders>
              <w:top w:val="nil"/>
              <w:left w:val="nil"/>
              <w:bottom w:val="nil"/>
              <w:right w:val="nil"/>
            </w:tcBorders>
            <w:shd w:val="clear" w:color="auto" w:fill="D2E5E6"/>
            <w:vAlign w:val="center"/>
          </w:tcPr>
          <w:p w14:paraId="3CA4700E" w14:textId="77777777" w:rsidR="00B774CB" w:rsidRPr="00FF152A" w:rsidRDefault="00B774CB" w:rsidP="00A53813">
            <w:pPr>
              <w:jc w:val="both"/>
              <w:rPr>
                <w:sz w:val="24"/>
                <w:szCs w:val="24"/>
              </w:rPr>
            </w:pPr>
            <w:r w:rsidRPr="00FF152A">
              <w:t>Einordnung kognitive Aktivierung</w:t>
            </w:r>
            <w:r>
              <w:t xml:space="preserve"> (als weiteres Beispiel für Klausurtag 4)</w:t>
            </w:r>
          </w:p>
        </w:tc>
      </w:tr>
    </w:tbl>
    <w:p w14:paraId="37EC5716" w14:textId="77777777" w:rsidR="00B774CB" w:rsidRPr="00022DF0" w:rsidRDefault="00B774CB" w:rsidP="00B774CB">
      <w:pPr>
        <w:pStyle w:val="KeinLeerraum"/>
      </w:pPr>
    </w:p>
    <w:p w14:paraId="00D5B333" w14:textId="77777777" w:rsidR="00B774CB" w:rsidRPr="00FF152A" w:rsidRDefault="00B774CB" w:rsidP="00B774CB">
      <w:pPr>
        <w:rPr>
          <w:i/>
          <w:iCs/>
          <w:color w:val="4D898E"/>
        </w:rPr>
      </w:pPr>
      <w:r w:rsidRPr="00FF152A">
        <w:rPr>
          <w:i/>
          <w:iCs/>
          <w:color w:val="4D898E"/>
        </w:rPr>
        <w:t>Tiefe Verarbeitung anregen</w:t>
      </w:r>
    </w:p>
    <w:p w14:paraId="10F3833A" w14:textId="7F6886A1" w:rsidR="00857B34" w:rsidRDefault="00857B34" w:rsidP="00857B34">
      <w:pPr>
        <w:jc w:val="both"/>
      </w:pPr>
      <w:r w:rsidRPr="00353F9B">
        <w:rPr>
          <w:color w:val="000000" w:themeColor="text1"/>
        </w:rPr>
        <w:t xml:space="preserve">Siehe </w:t>
      </w:r>
      <w:r>
        <w:rPr>
          <w:color w:val="000000" w:themeColor="text1"/>
        </w:rPr>
        <w:t>dazu die obigen Ausführ</w:t>
      </w:r>
      <w:r w:rsidR="00E210F1">
        <w:rPr>
          <w:color w:val="000000" w:themeColor="text1"/>
        </w:rPr>
        <w:t>un</w:t>
      </w:r>
      <w:r>
        <w:rPr>
          <w:color w:val="000000" w:themeColor="text1"/>
        </w:rPr>
        <w:t xml:space="preserve">gen: </w:t>
      </w:r>
      <w:r w:rsidRPr="00FF152A">
        <w:t>Worum geht es hier?</w:t>
      </w:r>
      <w:r>
        <w:t xml:space="preserve"> – Tiefe Verarbeitung anregen.</w:t>
      </w:r>
    </w:p>
    <w:p w14:paraId="6EE1ED03" w14:textId="77777777" w:rsidR="00B774CB" w:rsidRPr="00FF152A" w:rsidRDefault="00B774CB" w:rsidP="00B774CB">
      <w:pPr>
        <w:jc w:val="both"/>
        <w:rPr>
          <w:i/>
          <w:iCs/>
          <w:color w:val="4D898E"/>
        </w:rPr>
      </w:pPr>
      <w:r w:rsidRPr="00FF152A">
        <w:rPr>
          <w:i/>
          <w:iCs/>
          <w:color w:val="4D898E"/>
        </w:rPr>
        <w:t>Anforderungen fokussieren</w:t>
      </w:r>
    </w:p>
    <w:p w14:paraId="6C4E6E5B" w14:textId="3A373128" w:rsidR="00B774CB" w:rsidRPr="00022DF0" w:rsidRDefault="00B774CB" w:rsidP="00B774CB">
      <w:pPr>
        <w:jc w:val="both"/>
      </w:pPr>
      <w:r w:rsidRPr="00022DF0">
        <w:t xml:space="preserve">Dank des Einsatzes der digitalen App </w:t>
      </w:r>
      <w:r w:rsidR="000F3AF1">
        <w:t xml:space="preserve">lassen sich </w:t>
      </w:r>
      <w:r w:rsidRPr="00022DF0">
        <w:t xml:space="preserve">irrelevanten Anforderungen </w:t>
      </w:r>
      <w:r w:rsidR="000F3AF1">
        <w:t xml:space="preserve">für diese Aktivität weitegehend reduzieren </w:t>
      </w:r>
      <w:r w:rsidRPr="00022DF0">
        <w:t xml:space="preserve">(z. B. </w:t>
      </w:r>
      <w:r w:rsidR="000F3AF1">
        <w:t xml:space="preserve">mentales oder konkretes Zusammensetzen der Netze, </w:t>
      </w:r>
      <w:r w:rsidRPr="00022DF0">
        <w:t>Ausschneiden, Aneinanderheften von Seiten, Auswahl der richtigen Figuren)</w:t>
      </w:r>
      <w:r w:rsidR="000F3AF1">
        <w:t>.</w:t>
      </w:r>
    </w:p>
    <w:p w14:paraId="17EC8EA0" w14:textId="48C54971" w:rsidR="00B774CB" w:rsidRPr="00022DF0" w:rsidRDefault="00B774CB" w:rsidP="00B774CB">
      <w:pPr>
        <w:jc w:val="both"/>
      </w:pPr>
      <w:r w:rsidRPr="00022DF0">
        <w:t>Insgesamt bietet die Aktivität einen niederschwelligen Einstieg (Generieren einfacher Netze), jedoch vielfältige Möglichkeiten für problemlösendes, vertiefendes Arbeiten mit Pyramidennetzen. Sofern die Lehrkraft das entsprechend anregt</w:t>
      </w:r>
      <w:r w:rsidR="00E210F1">
        <w:t>,</w:t>
      </w:r>
      <w:r w:rsidRPr="00022DF0">
        <w:t xml:space="preserve"> können Lernende auf unterschiedlichen</w:t>
      </w:r>
      <w:r w:rsidR="00E210F1">
        <w:t xml:space="preserve"> und</w:t>
      </w:r>
      <w:r w:rsidRPr="00022DF0">
        <w:t xml:space="preserve"> für sie jeweils individuell aktivierenden Niveaus an derselben Aufgabe arbeiten (sog. „natürliche Differenzierung“). </w:t>
      </w:r>
    </w:p>
    <w:p w14:paraId="69284373" w14:textId="77777777" w:rsidR="00B774CB" w:rsidRPr="00FF152A" w:rsidRDefault="00B774CB" w:rsidP="00B774CB">
      <w:pPr>
        <w:jc w:val="both"/>
        <w:rPr>
          <w:i/>
          <w:iCs/>
          <w:color w:val="4D898E"/>
        </w:rPr>
      </w:pPr>
      <w:r w:rsidRPr="00FF152A">
        <w:rPr>
          <w:i/>
          <w:iCs/>
          <w:color w:val="4D898E"/>
        </w:rPr>
        <w:t>Fehler nutzen</w:t>
      </w:r>
    </w:p>
    <w:p w14:paraId="48B07CE0" w14:textId="6183FC08" w:rsidR="00B774CB" w:rsidRDefault="00B774CB" w:rsidP="00B774CB">
      <w:pPr>
        <w:jc w:val="both"/>
      </w:pPr>
      <w:r w:rsidRPr="00022DF0">
        <w:t xml:space="preserve">Falsch zusammengefügte Netze werden </w:t>
      </w:r>
      <w:r w:rsidR="000F3AF1">
        <w:t xml:space="preserve">von der App </w:t>
      </w:r>
      <w:r w:rsidRPr="00022DF0">
        <w:t>mit einem Ausrufezeichen markiert. Die App bietet die Möglichkeit stufenlos (auch die fehlerhaften) Netze zu einem vermeintlichen Körper zusammenfügen. Dabei können fehlerhafte Teile analysiert und neue Ideen für weitere korrekte Netze generiert werden.</w:t>
      </w:r>
      <w:r w:rsidR="000F3AF1">
        <w:t xml:space="preserve"> So können insbesondere Fehlvorstellung zu Pyramidennetzen direkt in der Aktivität bearbeitet werden.</w:t>
      </w:r>
    </w:p>
    <w:p w14:paraId="1F68AFD3" w14:textId="57F361FF" w:rsidR="000F3AF1" w:rsidRPr="00022DF0" w:rsidRDefault="000F3AF1" w:rsidP="00B774CB">
      <w:pPr>
        <w:jc w:val="both"/>
      </w:pPr>
      <w:r>
        <w:t xml:space="preserve">Ungünstige strategische Entscheidungen (ungünstige Vorgehensweisen oder Klassifikationskriterien) </w:t>
      </w:r>
      <w:r w:rsidR="004440F6">
        <w:t>k</w:t>
      </w:r>
      <w:r>
        <w:t xml:space="preserve">önnen weniger als traditionelle Fehler, aber doch als Lern- und Diskussionsanlässe betrachtet werden. </w:t>
      </w:r>
      <w:r>
        <w:lastRenderedPageBreak/>
        <w:t xml:space="preserve">Gerade die Diskussion </w:t>
      </w:r>
      <w:r w:rsidR="004440F6">
        <w:t xml:space="preserve">über </w:t>
      </w:r>
      <w:r>
        <w:t xml:space="preserve">hilfreiche bzw. weniger hilfreiche Vorgehensweisen </w:t>
      </w:r>
      <w:r w:rsidR="00A00F06">
        <w:t>bietet Lernpotential in Bezug auf das eigenständige problemlösende Arbeiten der Lernenden.</w:t>
      </w:r>
    </w:p>
    <w:p w14:paraId="35B37F02" w14:textId="77777777" w:rsidR="00B774CB" w:rsidRPr="00FF152A" w:rsidRDefault="00B774CB" w:rsidP="00B774CB">
      <w:pPr>
        <w:jc w:val="both"/>
        <w:rPr>
          <w:i/>
          <w:iCs/>
          <w:color w:val="4D898E"/>
        </w:rPr>
      </w:pPr>
      <w:r w:rsidRPr="00FF152A">
        <w:rPr>
          <w:i/>
          <w:iCs/>
          <w:color w:val="4D898E"/>
        </w:rPr>
        <w:t>Lernprozess unterstützen</w:t>
      </w:r>
    </w:p>
    <w:p w14:paraId="421C3D34" w14:textId="4E0AFAA9" w:rsidR="00B774CB" w:rsidRDefault="00B774CB" w:rsidP="00B774CB">
      <w:pPr>
        <w:jc w:val="both"/>
      </w:pPr>
      <w:r w:rsidRPr="00022DF0">
        <w:t xml:space="preserve">Das unmittelbare Feedback kann, zumindest beim Generieren von Netzen, dazu beitragen die aktive Verarbeitung aufrecht zu erhalten. Dennoch </w:t>
      </w:r>
      <w:r w:rsidR="004440F6">
        <w:t>können</w:t>
      </w:r>
      <w:r w:rsidR="00A00F06">
        <w:t xml:space="preserve"> </w:t>
      </w:r>
      <w:r w:rsidRPr="00022DF0">
        <w:t xml:space="preserve">gerade das Ordnen der Netze sowie das Generieren der Argumentation </w:t>
      </w:r>
      <w:r w:rsidR="00A00F06">
        <w:t xml:space="preserve">durchaus </w:t>
      </w:r>
      <w:r w:rsidRPr="00022DF0">
        <w:t>motivationale Unterstützung durch gezielte, aktivierende Impulse der Lehrkraft</w:t>
      </w:r>
      <w:r w:rsidR="00A00F06">
        <w:t xml:space="preserve"> erfordern</w:t>
      </w:r>
      <w:r w:rsidRPr="00022DF0">
        <w:t>.</w:t>
      </w:r>
    </w:p>
    <w:p w14:paraId="0D5F1565" w14:textId="163F0202" w:rsidR="00A00F06" w:rsidRDefault="00A00F06" w:rsidP="00B774CB">
      <w:pPr>
        <w:jc w:val="both"/>
      </w:pPr>
      <w:r>
        <w:t xml:space="preserve">Die Nutzung einer Ordnungsstrategie wird ja schon in der Aufgabenstellung angeregt. Dennoch kann es hilfreich sein, Lernende hier durch gezielte Impulse („Welche Netze passen denn gut zusammen?“, „Gibt es noch eines von diesen </w:t>
      </w:r>
      <w:proofErr w:type="gramStart"/>
      <w:r>
        <w:t>hier?“,…</w:t>
      </w:r>
      <w:proofErr w:type="gramEnd"/>
      <w:r>
        <w:t>) dazu anzuregen</w:t>
      </w:r>
      <w:r w:rsidR="004440F6">
        <w:t>,</w:t>
      </w:r>
      <w:r>
        <w:t xml:space="preserve"> eine solche Strategie zunächst anhand von wenigen Beispielen zu erproben und später zu erweitern und ggf. zu verfeinern.</w:t>
      </w:r>
    </w:p>
    <w:p w14:paraId="578754AB" w14:textId="59AB8CF0" w:rsidR="00A00F06" w:rsidRPr="00022DF0" w:rsidRDefault="00A00F06" w:rsidP="00B774CB">
      <w:pPr>
        <w:jc w:val="both"/>
      </w:pPr>
      <w:r>
        <w:t>Notwendig ist hierzu ggf. eine anfänglich mehr oder weniger lange Phase in der zunächst ohne Systematik Netze generiert werden. Sollte eine solche explorative Tätigkeit für die Lernenden ungewohnt erscheinen, kann auch hier eine gezielte Anregung der Lehrkraft zu Beginn der Arbeit hilfreich sein.</w:t>
      </w:r>
    </w:p>
    <w:p w14:paraId="4840F623" w14:textId="2961E577" w:rsidR="001C1C6A" w:rsidRPr="00022DF0" w:rsidRDefault="001C1C6A" w:rsidP="001C1C6A"/>
    <w:sectPr w:rsidR="001C1C6A" w:rsidRPr="00022DF0">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78D1" w14:textId="77777777" w:rsidR="00037C59" w:rsidRDefault="00037C59" w:rsidP="00ED50B6">
      <w:pPr>
        <w:spacing w:after="0" w:line="240" w:lineRule="auto"/>
      </w:pPr>
      <w:r>
        <w:separator/>
      </w:r>
    </w:p>
  </w:endnote>
  <w:endnote w:type="continuationSeparator" w:id="0">
    <w:p w14:paraId="1D2C875C" w14:textId="77777777" w:rsidR="00037C59" w:rsidRDefault="00037C59" w:rsidP="00ED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5EFB" w14:textId="37F88140" w:rsidR="00ED50B6" w:rsidRPr="00340090" w:rsidRDefault="00340090" w:rsidP="00340090">
    <w:pPr>
      <w:pStyle w:val="Fuzeile"/>
    </w:pPr>
    <w:bookmarkStart w:id="7" w:name="_Hlk120193950"/>
    <w:bookmarkStart w:id="8" w:name="_Hlk120193951"/>
    <w:bookmarkStart w:id="9" w:name="_Hlk120194022"/>
    <w:bookmarkStart w:id="10" w:name="_Hlk120194023"/>
    <w:bookmarkStart w:id="11" w:name="_Hlk120194071"/>
    <w:bookmarkStart w:id="12" w:name="_Hlk120194072"/>
    <w:bookmarkStart w:id="13" w:name="_Hlk120194111"/>
    <w:bookmarkStart w:id="14" w:name="_Hlk120194112"/>
    <w:bookmarkStart w:id="15" w:name="_Hlk120194156"/>
    <w:bookmarkStart w:id="16" w:name="_Hlk120194157"/>
    <w:bookmarkStart w:id="17" w:name="_Hlk120194187"/>
    <w:bookmarkStart w:id="18" w:name="_Hlk120194188"/>
    <w:bookmarkStart w:id="19" w:name="_Hlk120199987"/>
    <w:bookmarkStart w:id="20" w:name="_Hlk120199988"/>
    <w:bookmarkStart w:id="21" w:name="_Hlk120200026"/>
    <w:bookmarkStart w:id="22" w:name="_Hlk120200027"/>
    <w:bookmarkStart w:id="23" w:name="_Hlk120200057"/>
    <w:bookmarkStart w:id="24" w:name="_Hlk120200058"/>
    <w:bookmarkStart w:id="25" w:name="_Hlk120200103"/>
    <w:bookmarkStart w:id="26" w:name="_Hlk120200104"/>
    <w:r>
      <w:rPr>
        <w:rFonts w:eastAsia="Arial"/>
        <w:color w:val="000000"/>
        <w:sz w:val="18"/>
        <w:szCs w:val="24"/>
      </w:rPr>
      <w:t xml:space="preserve">Lizenzhinweis: </w:t>
    </w:r>
    <w:r w:rsidRPr="00C8160B">
      <w:rPr>
        <w:rFonts w:eastAsia="Arial"/>
        <w:i/>
        <w:iCs/>
        <w:color w:val="000000"/>
        <w:sz w:val="18"/>
        <w:szCs w:val="24"/>
      </w:rPr>
      <w:t>„</w:t>
    </w:r>
    <w:r w:rsidRPr="00340090">
      <w:rPr>
        <w:rFonts w:eastAsia="Arial"/>
        <w:i/>
        <w:iCs/>
        <w:color w:val="000000"/>
        <w:sz w:val="18"/>
        <w:szCs w:val="24"/>
      </w:rPr>
      <w:t>Potentialanalyse – Pyramidennetze erstellen</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4737" w14:textId="77777777" w:rsidR="00037C59" w:rsidRDefault="00037C59" w:rsidP="00ED50B6">
      <w:pPr>
        <w:spacing w:after="0" w:line="240" w:lineRule="auto"/>
      </w:pPr>
      <w:r>
        <w:separator/>
      </w:r>
    </w:p>
  </w:footnote>
  <w:footnote w:type="continuationSeparator" w:id="0">
    <w:p w14:paraId="41B68D58" w14:textId="77777777" w:rsidR="00037C59" w:rsidRDefault="00037C59" w:rsidP="00ED5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63"/>
    <w:multiLevelType w:val="hybridMultilevel"/>
    <w:tmpl w:val="524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C7A53"/>
    <w:multiLevelType w:val="hybridMultilevel"/>
    <w:tmpl w:val="45A8A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0B71D0"/>
    <w:multiLevelType w:val="hybridMultilevel"/>
    <w:tmpl w:val="ED56C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F668D0"/>
    <w:multiLevelType w:val="hybridMultilevel"/>
    <w:tmpl w:val="9E387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372F56"/>
    <w:multiLevelType w:val="hybridMultilevel"/>
    <w:tmpl w:val="4B78B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22633B"/>
    <w:multiLevelType w:val="hybridMultilevel"/>
    <w:tmpl w:val="3EE06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F405B"/>
    <w:multiLevelType w:val="hybridMultilevel"/>
    <w:tmpl w:val="31643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8325DFA"/>
    <w:multiLevelType w:val="hybridMultilevel"/>
    <w:tmpl w:val="3A727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F91F00"/>
    <w:multiLevelType w:val="hybridMultilevel"/>
    <w:tmpl w:val="FF8AD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F673B1"/>
    <w:multiLevelType w:val="hybridMultilevel"/>
    <w:tmpl w:val="951C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09144C"/>
    <w:multiLevelType w:val="hybridMultilevel"/>
    <w:tmpl w:val="53986C38"/>
    <w:lvl w:ilvl="0" w:tplc="FFBA1D7C">
      <w:start w:val="1"/>
      <w:numFmt w:val="bullet"/>
      <w:lvlText w:val="•"/>
      <w:lvlJc w:val="left"/>
      <w:pPr>
        <w:tabs>
          <w:tab w:val="num" w:pos="720"/>
        </w:tabs>
        <w:ind w:left="720" w:hanging="360"/>
      </w:pPr>
      <w:rPr>
        <w:rFonts w:ascii="Arial" w:hAnsi="Arial" w:hint="default"/>
        <w:sz w:val="22"/>
        <w:szCs w:val="22"/>
      </w:rPr>
    </w:lvl>
    <w:lvl w:ilvl="1" w:tplc="AD201788" w:tentative="1">
      <w:start w:val="1"/>
      <w:numFmt w:val="bullet"/>
      <w:lvlText w:val="•"/>
      <w:lvlJc w:val="left"/>
      <w:pPr>
        <w:tabs>
          <w:tab w:val="num" w:pos="1440"/>
        </w:tabs>
        <w:ind w:left="1440" w:hanging="360"/>
      </w:pPr>
      <w:rPr>
        <w:rFonts w:ascii="Arial" w:hAnsi="Arial" w:hint="default"/>
      </w:rPr>
    </w:lvl>
    <w:lvl w:ilvl="2" w:tplc="265CFF5E" w:tentative="1">
      <w:start w:val="1"/>
      <w:numFmt w:val="bullet"/>
      <w:lvlText w:val="•"/>
      <w:lvlJc w:val="left"/>
      <w:pPr>
        <w:tabs>
          <w:tab w:val="num" w:pos="2160"/>
        </w:tabs>
        <w:ind w:left="2160" w:hanging="360"/>
      </w:pPr>
      <w:rPr>
        <w:rFonts w:ascii="Arial" w:hAnsi="Arial" w:hint="default"/>
      </w:rPr>
    </w:lvl>
    <w:lvl w:ilvl="3" w:tplc="7A2687A0" w:tentative="1">
      <w:start w:val="1"/>
      <w:numFmt w:val="bullet"/>
      <w:lvlText w:val="•"/>
      <w:lvlJc w:val="left"/>
      <w:pPr>
        <w:tabs>
          <w:tab w:val="num" w:pos="2880"/>
        </w:tabs>
        <w:ind w:left="2880" w:hanging="360"/>
      </w:pPr>
      <w:rPr>
        <w:rFonts w:ascii="Arial" w:hAnsi="Arial" w:hint="default"/>
      </w:rPr>
    </w:lvl>
    <w:lvl w:ilvl="4" w:tplc="7FD0C74A" w:tentative="1">
      <w:start w:val="1"/>
      <w:numFmt w:val="bullet"/>
      <w:lvlText w:val="•"/>
      <w:lvlJc w:val="left"/>
      <w:pPr>
        <w:tabs>
          <w:tab w:val="num" w:pos="3600"/>
        </w:tabs>
        <w:ind w:left="3600" w:hanging="360"/>
      </w:pPr>
      <w:rPr>
        <w:rFonts w:ascii="Arial" w:hAnsi="Arial" w:hint="default"/>
      </w:rPr>
    </w:lvl>
    <w:lvl w:ilvl="5" w:tplc="F60AAA02" w:tentative="1">
      <w:start w:val="1"/>
      <w:numFmt w:val="bullet"/>
      <w:lvlText w:val="•"/>
      <w:lvlJc w:val="left"/>
      <w:pPr>
        <w:tabs>
          <w:tab w:val="num" w:pos="4320"/>
        </w:tabs>
        <w:ind w:left="4320" w:hanging="360"/>
      </w:pPr>
      <w:rPr>
        <w:rFonts w:ascii="Arial" w:hAnsi="Arial" w:hint="default"/>
      </w:rPr>
    </w:lvl>
    <w:lvl w:ilvl="6" w:tplc="AC5E2938" w:tentative="1">
      <w:start w:val="1"/>
      <w:numFmt w:val="bullet"/>
      <w:lvlText w:val="•"/>
      <w:lvlJc w:val="left"/>
      <w:pPr>
        <w:tabs>
          <w:tab w:val="num" w:pos="5040"/>
        </w:tabs>
        <w:ind w:left="5040" w:hanging="360"/>
      </w:pPr>
      <w:rPr>
        <w:rFonts w:ascii="Arial" w:hAnsi="Arial" w:hint="default"/>
      </w:rPr>
    </w:lvl>
    <w:lvl w:ilvl="7" w:tplc="BE02C466" w:tentative="1">
      <w:start w:val="1"/>
      <w:numFmt w:val="bullet"/>
      <w:lvlText w:val="•"/>
      <w:lvlJc w:val="left"/>
      <w:pPr>
        <w:tabs>
          <w:tab w:val="num" w:pos="5760"/>
        </w:tabs>
        <w:ind w:left="5760" w:hanging="360"/>
      </w:pPr>
      <w:rPr>
        <w:rFonts w:ascii="Arial" w:hAnsi="Arial" w:hint="default"/>
      </w:rPr>
    </w:lvl>
    <w:lvl w:ilvl="8" w:tplc="133AD6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134F24"/>
    <w:multiLevelType w:val="hybridMultilevel"/>
    <w:tmpl w:val="6ABE94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D26560"/>
    <w:multiLevelType w:val="hybridMultilevel"/>
    <w:tmpl w:val="A7CCD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5F73A5"/>
    <w:multiLevelType w:val="hybridMultilevel"/>
    <w:tmpl w:val="1C2AE0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4" w15:restartNumberingAfterBreak="0">
    <w:nsid w:val="35622B89"/>
    <w:multiLevelType w:val="hybridMultilevel"/>
    <w:tmpl w:val="B1C67BD8"/>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1CB4B07"/>
    <w:multiLevelType w:val="hybridMultilevel"/>
    <w:tmpl w:val="46B4E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8F7DBE"/>
    <w:multiLevelType w:val="hybridMultilevel"/>
    <w:tmpl w:val="47DC13C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7" w15:restartNumberingAfterBreak="0">
    <w:nsid w:val="4FD013C5"/>
    <w:multiLevelType w:val="hybridMultilevel"/>
    <w:tmpl w:val="9F38D4AC"/>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18" w15:restartNumberingAfterBreak="0">
    <w:nsid w:val="50231806"/>
    <w:multiLevelType w:val="hybridMultilevel"/>
    <w:tmpl w:val="B3E616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370F23"/>
    <w:multiLevelType w:val="hybridMultilevel"/>
    <w:tmpl w:val="E9063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217E0"/>
    <w:multiLevelType w:val="hybridMultilevel"/>
    <w:tmpl w:val="453A56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8D10866"/>
    <w:multiLevelType w:val="hybridMultilevel"/>
    <w:tmpl w:val="4A0A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431C03"/>
    <w:multiLevelType w:val="hybridMultilevel"/>
    <w:tmpl w:val="C91CE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B23DE4"/>
    <w:multiLevelType w:val="hybridMultilevel"/>
    <w:tmpl w:val="1F288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DF7784"/>
    <w:multiLevelType w:val="hybridMultilevel"/>
    <w:tmpl w:val="CDCA4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AE3F70"/>
    <w:multiLevelType w:val="hybridMultilevel"/>
    <w:tmpl w:val="64AEEB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196EA8"/>
    <w:multiLevelType w:val="hybridMultilevel"/>
    <w:tmpl w:val="DE5AB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C6638D"/>
    <w:multiLevelType w:val="hybridMultilevel"/>
    <w:tmpl w:val="780A8D64"/>
    <w:lvl w:ilvl="0" w:tplc="7084FF24">
      <w:numFmt w:val="bullet"/>
      <w:lvlText w:val="-"/>
      <w:lvlJc w:val="left"/>
      <w:pPr>
        <w:ind w:left="720" w:hanging="360"/>
      </w:pPr>
      <w:rPr>
        <w:rFonts w:ascii="Corbel Light" w:eastAsiaTheme="minorHAnsi" w:hAnsi="Corbel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12623E"/>
    <w:multiLevelType w:val="hybridMultilevel"/>
    <w:tmpl w:val="81785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96C0416"/>
    <w:multiLevelType w:val="hybridMultilevel"/>
    <w:tmpl w:val="6466002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1" w15:restartNumberingAfterBreak="0">
    <w:nsid w:val="7BF94266"/>
    <w:multiLevelType w:val="hybridMultilevel"/>
    <w:tmpl w:val="0AEE8AC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2" w15:restartNumberingAfterBreak="0">
    <w:nsid w:val="7DA16B92"/>
    <w:multiLevelType w:val="hybridMultilevel"/>
    <w:tmpl w:val="4902232C"/>
    <w:lvl w:ilvl="0" w:tplc="8E90CD8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E0462C"/>
    <w:multiLevelType w:val="hybridMultilevel"/>
    <w:tmpl w:val="96AA5C8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2095" w:hanging="360"/>
      </w:pPr>
      <w:rPr>
        <w:rFonts w:ascii="Courier New" w:hAnsi="Courier New" w:cs="Courier New" w:hint="default"/>
      </w:rPr>
    </w:lvl>
    <w:lvl w:ilvl="2" w:tplc="04070005" w:tentative="1">
      <w:start w:val="1"/>
      <w:numFmt w:val="bullet"/>
      <w:lvlText w:val=""/>
      <w:lvlJc w:val="left"/>
      <w:pPr>
        <w:ind w:left="2815" w:hanging="360"/>
      </w:pPr>
      <w:rPr>
        <w:rFonts w:ascii="Wingdings" w:hAnsi="Wingdings" w:hint="default"/>
      </w:rPr>
    </w:lvl>
    <w:lvl w:ilvl="3" w:tplc="04070001" w:tentative="1">
      <w:start w:val="1"/>
      <w:numFmt w:val="bullet"/>
      <w:lvlText w:val=""/>
      <w:lvlJc w:val="left"/>
      <w:pPr>
        <w:ind w:left="3535" w:hanging="360"/>
      </w:pPr>
      <w:rPr>
        <w:rFonts w:ascii="Symbol" w:hAnsi="Symbol" w:hint="default"/>
      </w:rPr>
    </w:lvl>
    <w:lvl w:ilvl="4" w:tplc="04070003" w:tentative="1">
      <w:start w:val="1"/>
      <w:numFmt w:val="bullet"/>
      <w:lvlText w:val="o"/>
      <w:lvlJc w:val="left"/>
      <w:pPr>
        <w:ind w:left="4255" w:hanging="360"/>
      </w:pPr>
      <w:rPr>
        <w:rFonts w:ascii="Courier New" w:hAnsi="Courier New" w:cs="Courier New" w:hint="default"/>
      </w:rPr>
    </w:lvl>
    <w:lvl w:ilvl="5" w:tplc="04070005" w:tentative="1">
      <w:start w:val="1"/>
      <w:numFmt w:val="bullet"/>
      <w:lvlText w:val=""/>
      <w:lvlJc w:val="left"/>
      <w:pPr>
        <w:ind w:left="4975" w:hanging="360"/>
      </w:pPr>
      <w:rPr>
        <w:rFonts w:ascii="Wingdings" w:hAnsi="Wingdings" w:hint="default"/>
      </w:rPr>
    </w:lvl>
    <w:lvl w:ilvl="6" w:tplc="04070001" w:tentative="1">
      <w:start w:val="1"/>
      <w:numFmt w:val="bullet"/>
      <w:lvlText w:val=""/>
      <w:lvlJc w:val="left"/>
      <w:pPr>
        <w:ind w:left="5695" w:hanging="360"/>
      </w:pPr>
      <w:rPr>
        <w:rFonts w:ascii="Symbol" w:hAnsi="Symbol" w:hint="default"/>
      </w:rPr>
    </w:lvl>
    <w:lvl w:ilvl="7" w:tplc="04070003" w:tentative="1">
      <w:start w:val="1"/>
      <w:numFmt w:val="bullet"/>
      <w:lvlText w:val="o"/>
      <w:lvlJc w:val="left"/>
      <w:pPr>
        <w:ind w:left="6415" w:hanging="360"/>
      </w:pPr>
      <w:rPr>
        <w:rFonts w:ascii="Courier New" w:hAnsi="Courier New" w:cs="Courier New" w:hint="default"/>
      </w:rPr>
    </w:lvl>
    <w:lvl w:ilvl="8" w:tplc="04070005" w:tentative="1">
      <w:start w:val="1"/>
      <w:numFmt w:val="bullet"/>
      <w:lvlText w:val=""/>
      <w:lvlJc w:val="left"/>
      <w:pPr>
        <w:ind w:left="7135" w:hanging="360"/>
      </w:pPr>
      <w:rPr>
        <w:rFonts w:ascii="Wingdings" w:hAnsi="Wingdings" w:hint="default"/>
      </w:rPr>
    </w:lvl>
  </w:abstractNum>
  <w:abstractNum w:abstractNumId="34" w15:restartNumberingAfterBreak="0">
    <w:nsid w:val="7F802AB4"/>
    <w:multiLevelType w:val="hybridMultilevel"/>
    <w:tmpl w:val="F09E6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5380441">
    <w:abstractNumId w:val="11"/>
  </w:num>
  <w:num w:numId="2" w16cid:durableId="1458259027">
    <w:abstractNumId w:val="15"/>
  </w:num>
  <w:num w:numId="3" w16cid:durableId="2108766477">
    <w:abstractNumId w:val="24"/>
  </w:num>
  <w:num w:numId="4" w16cid:durableId="1632445257">
    <w:abstractNumId w:val="0"/>
  </w:num>
  <w:num w:numId="5" w16cid:durableId="578255326">
    <w:abstractNumId w:val="27"/>
  </w:num>
  <w:num w:numId="6" w16cid:durableId="1903759874">
    <w:abstractNumId w:val="20"/>
  </w:num>
  <w:num w:numId="7" w16cid:durableId="1147434690">
    <w:abstractNumId w:val="9"/>
  </w:num>
  <w:num w:numId="8" w16cid:durableId="894049426">
    <w:abstractNumId w:val="10"/>
  </w:num>
  <w:num w:numId="9" w16cid:durableId="956448218">
    <w:abstractNumId w:val="4"/>
  </w:num>
  <w:num w:numId="10" w16cid:durableId="396248256">
    <w:abstractNumId w:val="26"/>
  </w:num>
  <w:num w:numId="11" w16cid:durableId="1541629221">
    <w:abstractNumId w:val="25"/>
  </w:num>
  <w:num w:numId="12" w16cid:durableId="896166853">
    <w:abstractNumId w:val="5"/>
  </w:num>
  <w:num w:numId="13" w16cid:durableId="1340622105">
    <w:abstractNumId w:val="7"/>
  </w:num>
  <w:num w:numId="14" w16cid:durableId="644817780">
    <w:abstractNumId w:val="1"/>
  </w:num>
  <w:num w:numId="15" w16cid:durableId="1510368540">
    <w:abstractNumId w:val="6"/>
  </w:num>
  <w:num w:numId="16" w16cid:durableId="428551858">
    <w:abstractNumId w:val="23"/>
  </w:num>
  <w:num w:numId="17" w16cid:durableId="867331261">
    <w:abstractNumId w:val="33"/>
  </w:num>
  <w:num w:numId="18" w16cid:durableId="546263706">
    <w:abstractNumId w:val="17"/>
  </w:num>
  <w:num w:numId="19" w16cid:durableId="246428420">
    <w:abstractNumId w:val="13"/>
  </w:num>
  <w:num w:numId="20" w16cid:durableId="1540699901">
    <w:abstractNumId w:val="16"/>
  </w:num>
  <w:num w:numId="21" w16cid:durableId="1792749155">
    <w:abstractNumId w:val="30"/>
  </w:num>
  <w:num w:numId="22" w16cid:durableId="411778526">
    <w:abstractNumId w:val="31"/>
  </w:num>
  <w:num w:numId="23" w16cid:durableId="1415586038">
    <w:abstractNumId w:val="34"/>
  </w:num>
  <w:num w:numId="24" w16cid:durableId="2106724820">
    <w:abstractNumId w:val="14"/>
  </w:num>
  <w:num w:numId="25" w16cid:durableId="204634729">
    <w:abstractNumId w:val="21"/>
  </w:num>
  <w:num w:numId="26" w16cid:durableId="572741109">
    <w:abstractNumId w:val="8"/>
  </w:num>
  <w:num w:numId="27" w16cid:durableId="1947349002">
    <w:abstractNumId w:val="18"/>
  </w:num>
  <w:num w:numId="28" w16cid:durableId="1633292321">
    <w:abstractNumId w:val="2"/>
  </w:num>
  <w:num w:numId="29" w16cid:durableId="130758659">
    <w:abstractNumId w:val="29"/>
  </w:num>
  <w:num w:numId="30" w16cid:durableId="527064528">
    <w:abstractNumId w:val="22"/>
  </w:num>
  <w:num w:numId="31" w16cid:durableId="196357580">
    <w:abstractNumId w:val="32"/>
  </w:num>
  <w:num w:numId="32" w16cid:durableId="1807119721">
    <w:abstractNumId w:val="12"/>
  </w:num>
  <w:num w:numId="33" w16cid:durableId="1326401965">
    <w:abstractNumId w:val="3"/>
  </w:num>
  <w:num w:numId="34" w16cid:durableId="1635326846">
    <w:abstractNumId w:val="19"/>
  </w:num>
  <w:num w:numId="35" w16cid:durableId="15570821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2A"/>
    <w:rsid w:val="00001D15"/>
    <w:rsid w:val="000024C5"/>
    <w:rsid w:val="0000575A"/>
    <w:rsid w:val="00005C57"/>
    <w:rsid w:val="00015CD7"/>
    <w:rsid w:val="00022DF0"/>
    <w:rsid w:val="000316D3"/>
    <w:rsid w:val="00037C59"/>
    <w:rsid w:val="000749B5"/>
    <w:rsid w:val="00091ADD"/>
    <w:rsid w:val="00095EE0"/>
    <w:rsid w:val="000971F2"/>
    <w:rsid w:val="000A150C"/>
    <w:rsid w:val="000E2463"/>
    <w:rsid w:val="000F3AF1"/>
    <w:rsid w:val="00123DF2"/>
    <w:rsid w:val="001248B0"/>
    <w:rsid w:val="00137B77"/>
    <w:rsid w:val="00191140"/>
    <w:rsid w:val="001B4F8B"/>
    <w:rsid w:val="001C1C6A"/>
    <w:rsid w:val="001C2C05"/>
    <w:rsid w:val="001C4139"/>
    <w:rsid w:val="001C43E9"/>
    <w:rsid w:val="001D7C98"/>
    <w:rsid w:val="00215FBD"/>
    <w:rsid w:val="0024604C"/>
    <w:rsid w:val="00274584"/>
    <w:rsid w:val="00292184"/>
    <w:rsid w:val="002C1855"/>
    <w:rsid w:val="002C4B0D"/>
    <w:rsid w:val="002D589E"/>
    <w:rsid w:val="002F2AC2"/>
    <w:rsid w:val="00313CF9"/>
    <w:rsid w:val="00340090"/>
    <w:rsid w:val="00341520"/>
    <w:rsid w:val="003836A7"/>
    <w:rsid w:val="003A4099"/>
    <w:rsid w:val="003B1628"/>
    <w:rsid w:val="003C7A03"/>
    <w:rsid w:val="003E499B"/>
    <w:rsid w:val="00414EC9"/>
    <w:rsid w:val="00416CF2"/>
    <w:rsid w:val="00432994"/>
    <w:rsid w:val="00433E37"/>
    <w:rsid w:val="00435FC1"/>
    <w:rsid w:val="004438F0"/>
    <w:rsid w:val="004440F6"/>
    <w:rsid w:val="00450AFC"/>
    <w:rsid w:val="00456157"/>
    <w:rsid w:val="004762D4"/>
    <w:rsid w:val="0048135E"/>
    <w:rsid w:val="004867D0"/>
    <w:rsid w:val="004C6FF5"/>
    <w:rsid w:val="004D72B0"/>
    <w:rsid w:val="004D7470"/>
    <w:rsid w:val="004E451F"/>
    <w:rsid w:val="004E658F"/>
    <w:rsid w:val="004F6A63"/>
    <w:rsid w:val="0050278A"/>
    <w:rsid w:val="00503DB8"/>
    <w:rsid w:val="0051393F"/>
    <w:rsid w:val="00513B95"/>
    <w:rsid w:val="00545429"/>
    <w:rsid w:val="00546D61"/>
    <w:rsid w:val="00554B94"/>
    <w:rsid w:val="00570EB3"/>
    <w:rsid w:val="0058710F"/>
    <w:rsid w:val="005A4F3C"/>
    <w:rsid w:val="005A50E8"/>
    <w:rsid w:val="005D6BE4"/>
    <w:rsid w:val="005F2CD3"/>
    <w:rsid w:val="006002AC"/>
    <w:rsid w:val="006135A2"/>
    <w:rsid w:val="0061554A"/>
    <w:rsid w:val="00616B24"/>
    <w:rsid w:val="00617B2E"/>
    <w:rsid w:val="0063617E"/>
    <w:rsid w:val="006514AF"/>
    <w:rsid w:val="00661535"/>
    <w:rsid w:val="0066250B"/>
    <w:rsid w:val="00666BE5"/>
    <w:rsid w:val="00673591"/>
    <w:rsid w:val="0068274F"/>
    <w:rsid w:val="006A760A"/>
    <w:rsid w:val="006B02C1"/>
    <w:rsid w:val="006B0D66"/>
    <w:rsid w:val="006B30FF"/>
    <w:rsid w:val="006F58E1"/>
    <w:rsid w:val="006F6E3A"/>
    <w:rsid w:val="00704975"/>
    <w:rsid w:val="0071210F"/>
    <w:rsid w:val="007126A0"/>
    <w:rsid w:val="00726694"/>
    <w:rsid w:val="00752781"/>
    <w:rsid w:val="00752AAA"/>
    <w:rsid w:val="00776221"/>
    <w:rsid w:val="00776FF6"/>
    <w:rsid w:val="00781078"/>
    <w:rsid w:val="0078233A"/>
    <w:rsid w:val="00784536"/>
    <w:rsid w:val="007A02DF"/>
    <w:rsid w:val="007E1213"/>
    <w:rsid w:val="007E23AA"/>
    <w:rsid w:val="007E6672"/>
    <w:rsid w:val="007F4217"/>
    <w:rsid w:val="007F5AEC"/>
    <w:rsid w:val="00803847"/>
    <w:rsid w:val="008077CF"/>
    <w:rsid w:val="008258ED"/>
    <w:rsid w:val="0084585E"/>
    <w:rsid w:val="00857B34"/>
    <w:rsid w:val="008747FA"/>
    <w:rsid w:val="008812AE"/>
    <w:rsid w:val="008875DB"/>
    <w:rsid w:val="008E0E07"/>
    <w:rsid w:val="008F7166"/>
    <w:rsid w:val="00900F7B"/>
    <w:rsid w:val="0090432D"/>
    <w:rsid w:val="0090788E"/>
    <w:rsid w:val="0093013A"/>
    <w:rsid w:val="00967428"/>
    <w:rsid w:val="00974B32"/>
    <w:rsid w:val="00987520"/>
    <w:rsid w:val="00991A3D"/>
    <w:rsid w:val="009943B7"/>
    <w:rsid w:val="00994CC3"/>
    <w:rsid w:val="00996BAA"/>
    <w:rsid w:val="009A3E00"/>
    <w:rsid w:val="009B06DC"/>
    <w:rsid w:val="009B1155"/>
    <w:rsid w:val="009C3C51"/>
    <w:rsid w:val="009D0576"/>
    <w:rsid w:val="009D5DEE"/>
    <w:rsid w:val="009E4629"/>
    <w:rsid w:val="00A00F06"/>
    <w:rsid w:val="00A01E32"/>
    <w:rsid w:val="00A517B7"/>
    <w:rsid w:val="00A54CA6"/>
    <w:rsid w:val="00A55295"/>
    <w:rsid w:val="00A67E16"/>
    <w:rsid w:val="00A813AD"/>
    <w:rsid w:val="00AA295C"/>
    <w:rsid w:val="00AC5176"/>
    <w:rsid w:val="00B228CE"/>
    <w:rsid w:val="00B305E7"/>
    <w:rsid w:val="00B36DFA"/>
    <w:rsid w:val="00B43001"/>
    <w:rsid w:val="00B446C4"/>
    <w:rsid w:val="00B46AA9"/>
    <w:rsid w:val="00B51BEE"/>
    <w:rsid w:val="00B5238C"/>
    <w:rsid w:val="00B544EC"/>
    <w:rsid w:val="00B774CB"/>
    <w:rsid w:val="00B928F0"/>
    <w:rsid w:val="00B96E60"/>
    <w:rsid w:val="00BB0A69"/>
    <w:rsid w:val="00BB261E"/>
    <w:rsid w:val="00BC138E"/>
    <w:rsid w:val="00BC60CB"/>
    <w:rsid w:val="00BE529C"/>
    <w:rsid w:val="00BE74E6"/>
    <w:rsid w:val="00BF0497"/>
    <w:rsid w:val="00BF5002"/>
    <w:rsid w:val="00BF5366"/>
    <w:rsid w:val="00C11AB3"/>
    <w:rsid w:val="00C12653"/>
    <w:rsid w:val="00C15360"/>
    <w:rsid w:val="00C203C4"/>
    <w:rsid w:val="00C33448"/>
    <w:rsid w:val="00C83BA9"/>
    <w:rsid w:val="00C90FCB"/>
    <w:rsid w:val="00C9710D"/>
    <w:rsid w:val="00C97358"/>
    <w:rsid w:val="00CA5ED3"/>
    <w:rsid w:val="00CB35E8"/>
    <w:rsid w:val="00CB5FC1"/>
    <w:rsid w:val="00CC048D"/>
    <w:rsid w:val="00CC717F"/>
    <w:rsid w:val="00D250E6"/>
    <w:rsid w:val="00D446B9"/>
    <w:rsid w:val="00D70030"/>
    <w:rsid w:val="00D7227F"/>
    <w:rsid w:val="00D7677A"/>
    <w:rsid w:val="00D811B4"/>
    <w:rsid w:val="00D81566"/>
    <w:rsid w:val="00D872D4"/>
    <w:rsid w:val="00DB0E2A"/>
    <w:rsid w:val="00DD4B96"/>
    <w:rsid w:val="00DF1BC4"/>
    <w:rsid w:val="00E1058B"/>
    <w:rsid w:val="00E152F1"/>
    <w:rsid w:val="00E16A38"/>
    <w:rsid w:val="00E210F1"/>
    <w:rsid w:val="00E24953"/>
    <w:rsid w:val="00E3348F"/>
    <w:rsid w:val="00E44434"/>
    <w:rsid w:val="00E57FDA"/>
    <w:rsid w:val="00E605C2"/>
    <w:rsid w:val="00E77C3D"/>
    <w:rsid w:val="00EA57DC"/>
    <w:rsid w:val="00EB69DE"/>
    <w:rsid w:val="00EB77AF"/>
    <w:rsid w:val="00EC57A5"/>
    <w:rsid w:val="00EC6A5D"/>
    <w:rsid w:val="00ED50B6"/>
    <w:rsid w:val="00EF73EB"/>
    <w:rsid w:val="00F11D1C"/>
    <w:rsid w:val="00F46E72"/>
    <w:rsid w:val="00F52173"/>
    <w:rsid w:val="00F52A8C"/>
    <w:rsid w:val="00F53B93"/>
    <w:rsid w:val="00F5567C"/>
    <w:rsid w:val="00F74AB4"/>
    <w:rsid w:val="00F916CE"/>
    <w:rsid w:val="00F94151"/>
    <w:rsid w:val="00F945AE"/>
    <w:rsid w:val="00F97DF7"/>
    <w:rsid w:val="00FB4915"/>
    <w:rsid w:val="00FC187A"/>
    <w:rsid w:val="00FD00F6"/>
    <w:rsid w:val="00FD32D9"/>
    <w:rsid w:val="00FD6046"/>
    <w:rsid w:val="00FF152A"/>
    <w:rsid w:val="00FF42FA"/>
    <w:rsid w:val="00FF5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58DC3"/>
  <w15:chartTrackingRefBased/>
  <w15:docId w15:val="{7FD0F501-D019-433B-8306-910D2FF6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348F"/>
    <w:rPr>
      <w:rFonts w:ascii="Corbel Light" w:hAnsi="Corbel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46C4"/>
    <w:pPr>
      <w:ind w:left="720"/>
      <w:contextualSpacing/>
    </w:pPr>
  </w:style>
  <w:style w:type="character" w:styleId="Hyperlink">
    <w:name w:val="Hyperlink"/>
    <w:basedOn w:val="Absatz-Standardschriftart"/>
    <w:uiPriority w:val="99"/>
    <w:unhideWhenUsed/>
    <w:rsid w:val="00F52A8C"/>
    <w:rPr>
      <w:color w:val="0563C1" w:themeColor="hyperlink"/>
      <w:u w:val="single"/>
    </w:rPr>
  </w:style>
  <w:style w:type="character" w:customStyle="1" w:styleId="NichtaufgelsteErwhnung1">
    <w:name w:val="Nicht aufgelöste Erwähnung1"/>
    <w:basedOn w:val="Absatz-Standardschriftart"/>
    <w:uiPriority w:val="99"/>
    <w:semiHidden/>
    <w:unhideWhenUsed/>
    <w:rsid w:val="00F52A8C"/>
    <w:rPr>
      <w:color w:val="605E5C"/>
      <w:shd w:val="clear" w:color="auto" w:fill="E1DFDD"/>
    </w:rPr>
  </w:style>
  <w:style w:type="table" w:styleId="Tabellenraster">
    <w:name w:val="Table Grid"/>
    <w:basedOn w:val="NormaleTabelle"/>
    <w:uiPriority w:val="39"/>
    <w:rsid w:val="00F1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348F"/>
    <w:pPr>
      <w:spacing w:after="0" w:line="240" w:lineRule="auto"/>
    </w:pPr>
    <w:rPr>
      <w:rFonts w:ascii="Corbel Light" w:hAnsi="Corbel Light"/>
    </w:rPr>
  </w:style>
  <w:style w:type="paragraph" w:styleId="Sprechblasentext">
    <w:name w:val="Balloon Text"/>
    <w:basedOn w:val="Standard"/>
    <w:link w:val="SprechblasentextZchn"/>
    <w:uiPriority w:val="99"/>
    <w:semiHidden/>
    <w:unhideWhenUsed/>
    <w:rsid w:val="00E444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434"/>
    <w:rPr>
      <w:rFonts w:ascii="Segoe UI" w:hAnsi="Segoe UI" w:cs="Segoe UI"/>
      <w:sz w:val="18"/>
      <w:szCs w:val="18"/>
    </w:rPr>
  </w:style>
  <w:style w:type="character" w:styleId="Kommentarzeichen">
    <w:name w:val="annotation reference"/>
    <w:basedOn w:val="Absatz-Standardschriftart"/>
    <w:uiPriority w:val="99"/>
    <w:semiHidden/>
    <w:unhideWhenUsed/>
    <w:rsid w:val="00987520"/>
    <w:rPr>
      <w:sz w:val="16"/>
      <w:szCs w:val="16"/>
    </w:rPr>
  </w:style>
  <w:style w:type="paragraph" w:styleId="Kommentartext">
    <w:name w:val="annotation text"/>
    <w:basedOn w:val="Standard"/>
    <w:link w:val="KommentartextZchn"/>
    <w:uiPriority w:val="99"/>
    <w:unhideWhenUsed/>
    <w:rsid w:val="00987520"/>
    <w:pPr>
      <w:spacing w:line="240" w:lineRule="auto"/>
    </w:pPr>
    <w:rPr>
      <w:sz w:val="20"/>
      <w:szCs w:val="20"/>
    </w:rPr>
  </w:style>
  <w:style w:type="character" w:customStyle="1" w:styleId="KommentartextZchn">
    <w:name w:val="Kommentartext Zchn"/>
    <w:basedOn w:val="Absatz-Standardschriftart"/>
    <w:link w:val="Kommentartext"/>
    <w:uiPriority w:val="99"/>
    <w:rsid w:val="00987520"/>
    <w:rPr>
      <w:sz w:val="20"/>
      <w:szCs w:val="20"/>
    </w:rPr>
  </w:style>
  <w:style w:type="paragraph" w:styleId="Kommentarthema">
    <w:name w:val="annotation subject"/>
    <w:basedOn w:val="Kommentartext"/>
    <w:next w:val="Kommentartext"/>
    <w:link w:val="KommentarthemaZchn"/>
    <w:uiPriority w:val="99"/>
    <w:semiHidden/>
    <w:unhideWhenUsed/>
    <w:rsid w:val="00987520"/>
    <w:rPr>
      <w:b/>
      <w:bCs/>
    </w:rPr>
  </w:style>
  <w:style w:type="character" w:customStyle="1" w:styleId="KommentarthemaZchn">
    <w:name w:val="Kommentarthema Zchn"/>
    <w:basedOn w:val="KommentartextZchn"/>
    <w:link w:val="Kommentarthema"/>
    <w:uiPriority w:val="99"/>
    <w:semiHidden/>
    <w:rsid w:val="00987520"/>
    <w:rPr>
      <w:b/>
      <w:bCs/>
      <w:sz w:val="20"/>
      <w:szCs w:val="20"/>
    </w:rPr>
  </w:style>
  <w:style w:type="paragraph" w:styleId="Kopfzeile">
    <w:name w:val="header"/>
    <w:basedOn w:val="Standard"/>
    <w:link w:val="KopfzeileZchn"/>
    <w:uiPriority w:val="99"/>
    <w:unhideWhenUsed/>
    <w:rsid w:val="00ED50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0B6"/>
  </w:style>
  <w:style w:type="paragraph" w:styleId="Fuzeile">
    <w:name w:val="footer"/>
    <w:basedOn w:val="Standard"/>
    <w:link w:val="FuzeileZchn"/>
    <w:uiPriority w:val="99"/>
    <w:unhideWhenUsed/>
    <w:rsid w:val="00ED50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0B6"/>
  </w:style>
  <w:style w:type="paragraph" w:customStyle="1" w:styleId="TableContents">
    <w:name w:val="Table Contents"/>
    <w:basedOn w:val="Standard"/>
    <w:rsid w:val="0048135E"/>
    <w:pPr>
      <w:widowControl w:val="0"/>
      <w:suppressLineNumbers/>
      <w:suppressAutoHyphens/>
      <w:spacing w:after="0" w:line="240" w:lineRule="auto"/>
    </w:pPr>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617B2E"/>
    <w:rPr>
      <w:color w:val="954F72" w:themeColor="followedHyperlink"/>
      <w:u w:val="single"/>
    </w:rPr>
  </w:style>
  <w:style w:type="character" w:styleId="NichtaufgelsteErwhnung">
    <w:name w:val="Unresolved Mention"/>
    <w:basedOn w:val="Absatz-Standardschriftart"/>
    <w:uiPriority w:val="99"/>
    <w:semiHidden/>
    <w:unhideWhenUsed/>
    <w:rsid w:val="00BC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16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ub.uni-muenchen.de/94232/1/Beispiel_Pyramidennetze-erstellen.html"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2607</Words>
  <Characters>16425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60</cp:revision>
  <cp:lastPrinted>2021-09-28T13:28:00Z</cp:lastPrinted>
  <dcterms:created xsi:type="dcterms:W3CDTF">2021-02-12T14:22:00Z</dcterms:created>
  <dcterms:modified xsi:type="dcterms:W3CDTF">2023-01-19T16:33:00Z</dcterms:modified>
</cp:coreProperties>
</file>