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55F8" w14:textId="68ACCDFB" w:rsidR="00ED50B6" w:rsidRDefault="006B0D66" w:rsidP="00ED50B6">
      <w:pPr>
        <w:jc w:val="right"/>
        <w:rPr>
          <w:color w:val="4D898E"/>
          <w:sz w:val="72"/>
        </w:rPr>
      </w:pPr>
      <w:r>
        <w:rPr>
          <w:color w:val="4D898E"/>
          <w:sz w:val="72"/>
        </w:rPr>
        <w:t xml:space="preserve">Klausurtag </w:t>
      </w:r>
      <w:r w:rsidR="000C2628">
        <w:rPr>
          <w:color w:val="4D898E"/>
          <w:sz w:val="72"/>
        </w:rPr>
        <w:t>4</w:t>
      </w:r>
    </w:p>
    <w:p w14:paraId="0957E822" w14:textId="7CEC8073" w:rsidR="00ED50B6" w:rsidRDefault="00ED50B6" w:rsidP="00ED50B6">
      <w:pPr>
        <w:jc w:val="right"/>
        <w:rPr>
          <w:rFonts w:ascii="Cabin Sketch" w:hAnsi="Cabin Sketch"/>
          <w:b/>
          <w:color w:val="4D898E"/>
          <w:sz w:val="72"/>
        </w:rPr>
      </w:pPr>
      <w:r w:rsidRPr="00D446B9">
        <w:rPr>
          <w:rFonts w:ascii="Cabin Sketch" w:hAnsi="Cabin Sketch"/>
          <w:b/>
          <w:color w:val="4D898E"/>
          <w:sz w:val="72"/>
        </w:rPr>
        <w:t>Zusatzmaterial</w:t>
      </w:r>
    </w:p>
    <w:p w14:paraId="58AFF5F1" w14:textId="137AED55" w:rsidR="00ED50B6" w:rsidRPr="00D76BFC" w:rsidRDefault="00ED50B6" w:rsidP="00ED50B6">
      <w:pPr>
        <w:jc w:val="right"/>
        <w:rPr>
          <w:rFonts w:ascii="Cabin Sketch" w:hAnsi="Cabin Sketch"/>
          <w:color w:val="4D898E"/>
          <w:sz w:val="72"/>
        </w:rPr>
      </w:pPr>
      <w:r>
        <w:rPr>
          <w:rFonts w:ascii="Cabin Sketch" w:hAnsi="Cabin Sketch"/>
          <w:b/>
          <w:color w:val="4D898E"/>
          <w:sz w:val="72"/>
        </w:rPr>
        <w:t>für Multiplikatorinnen und Multiplikatoren</w:t>
      </w:r>
    </w:p>
    <w:p w14:paraId="54DCBE57" w14:textId="77777777" w:rsidR="00ED50B6" w:rsidRDefault="00ED50B6" w:rsidP="00022DF0">
      <w:pPr>
        <w:rPr>
          <w:b/>
          <w:bCs/>
          <w:sz w:val="36"/>
          <w:szCs w:val="36"/>
        </w:rPr>
      </w:pPr>
    </w:p>
    <w:p w14:paraId="4EF145C7" w14:textId="30C00C36" w:rsidR="00FF7A30" w:rsidRPr="00E91E0D" w:rsidRDefault="0010234C" w:rsidP="00E91E0D">
      <w:pPr>
        <w:rPr>
          <w:b/>
          <w:bCs/>
          <w:color w:val="4D898E"/>
          <w:sz w:val="36"/>
          <w:szCs w:val="36"/>
        </w:rPr>
      </w:pPr>
      <w:r>
        <w:rPr>
          <w:b/>
          <w:bCs/>
          <w:color w:val="4D898E"/>
          <w:sz w:val="36"/>
          <w:szCs w:val="36"/>
        </w:rPr>
        <w:t xml:space="preserve">Fehler </w:t>
      </w:r>
      <w:r w:rsidR="00E536AE">
        <w:rPr>
          <w:b/>
          <w:bCs/>
          <w:color w:val="4D898E"/>
          <w:sz w:val="36"/>
          <w:szCs w:val="36"/>
        </w:rPr>
        <w:t>aufgreifen</w:t>
      </w:r>
      <w:r w:rsidR="00F46178">
        <w:rPr>
          <w:b/>
          <w:bCs/>
          <w:color w:val="4D898E"/>
          <w:sz w:val="36"/>
          <w:szCs w:val="36"/>
        </w:rPr>
        <w:t xml:space="preserve"> / Lernprozesse unterstützen</w:t>
      </w:r>
      <w:r w:rsidR="002209E3">
        <w:rPr>
          <w:b/>
          <w:bCs/>
          <w:color w:val="4D898E"/>
          <w:sz w:val="36"/>
          <w:szCs w:val="36"/>
        </w:rPr>
        <w:t xml:space="preserve"> – </w:t>
      </w:r>
      <w:r w:rsidR="00E536AE">
        <w:rPr>
          <w:b/>
          <w:bCs/>
          <w:color w:val="4D898E"/>
          <w:sz w:val="36"/>
          <w:szCs w:val="36"/>
        </w:rPr>
        <w:t>Proportionalitäten</w:t>
      </w:r>
    </w:p>
    <w:tbl>
      <w:tblPr>
        <w:tblStyle w:val="Tabellenraster"/>
        <w:tblW w:w="5000" w:type="pct"/>
        <w:tblBorders>
          <w:top w:val="single" w:sz="4" w:space="0" w:color="4D898E"/>
          <w:left w:val="single" w:sz="4" w:space="0" w:color="4D898E"/>
          <w:bottom w:val="single" w:sz="4" w:space="0" w:color="4D898E"/>
          <w:right w:val="single" w:sz="4" w:space="0" w:color="4D898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48135E" w14:paraId="1D3033B0" w14:textId="77777777" w:rsidTr="006135A2"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4D898E"/>
              <w:bottom w:val="single" w:sz="4" w:space="0" w:color="4D898E"/>
            </w:tcBorders>
            <w:shd w:val="clear" w:color="auto" w:fill="4D898E"/>
            <w:vAlign w:val="center"/>
          </w:tcPr>
          <w:p w14:paraId="1068BD3B" w14:textId="77777777" w:rsidR="0048135E" w:rsidRPr="006135A2" w:rsidRDefault="0048135E" w:rsidP="006135A2">
            <w:pPr>
              <w:rPr>
                <w:rFonts w:cs="Times New Roman"/>
                <w:b/>
                <w:sz w:val="24"/>
                <w:szCs w:val="24"/>
              </w:rPr>
            </w:pPr>
            <w:r w:rsidRPr="006135A2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Der Rahmen</w:t>
            </w:r>
          </w:p>
        </w:tc>
      </w:tr>
      <w:tr w:rsidR="0048135E" w14:paraId="54041624" w14:textId="77777777" w:rsidTr="00900AAE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4D898E"/>
            </w:tcBorders>
            <w:shd w:val="clear" w:color="auto" w:fill="auto"/>
          </w:tcPr>
          <w:p w14:paraId="5D3BA3B4" w14:textId="77777777" w:rsidR="0048135E" w:rsidRPr="002246BB" w:rsidRDefault="0048135E" w:rsidP="00900AAE">
            <w:pPr>
              <w:jc w:val="both"/>
              <w:rPr>
                <w:rFonts w:cs="Times New Roman"/>
              </w:rPr>
            </w:pPr>
          </w:p>
        </w:tc>
      </w:tr>
      <w:tr w:rsidR="0048135E" w14:paraId="614656FE" w14:textId="77777777" w:rsidTr="00C203C4">
        <w:trPr>
          <w:trHeight w:val="351"/>
        </w:trPr>
        <w:tc>
          <w:tcPr>
            <w:tcW w:w="1327" w:type="pct"/>
            <w:shd w:val="clear" w:color="auto" w:fill="D2E5E6"/>
          </w:tcPr>
          <w:p w14:paraId="3BD2568B" w14:textId="77777777" w:rsidR="0048135E" w:rsidRDefault="0048135E" w:rsidP="00900AAE">
            <w:r>
              <w:t>Inhalt</w:t>
            </w:r>
          </w:p>
        </w:tc>
        <w:tc>
          <w:tcPr>
            <w:tcW w:w="3673" w:type="pct"/>
          </w:tcPr>
          <w:p w14:paraId="0F4EE8D1" w14:textId="08500DDC" w:rsidR="0048135E" w:rsidRPr="00BD5BE5" w:rsidRDefault="00AC7E9F" w:rsidP="000952B3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Aufgaben mit proportionalen Zusammenhängen lösen</w:t>
            </w:r>
          </w:p>
        </w:tc>
      </w:tr>
      <w:tr w:rsidR="0048135E" w14:paraId="6F125090" w14:textId="77777777" w:rsidTr="00C203C4">
        <w:trPr>
          <w:trHeight w:val="106"/>
        </w:trPr>
        <w:tc>
          <w:tcPr>
            <w:tcW w:w="1327" w:type="pct"/>
          </w:tcPr>
          <w:p w14:paraId="62842989" w14:textId="77777777" w:rsidR="0048135E" w:rsidRDefault="0048135E" w:rsidP="00900AAE"/>
        </w:tc>
        <w:tc>
          <w:tcPr>
            <w:tcW w:w="3673" w:type="pct"/>
          </w:tcPr>
          <w:p w14:paraId="033A4FC1" w14:textId="77777777" w:rsidR="0048135E" w:rsidRPr="00BD5BE5" w:rsidRDefault="0048135E" w:rsidP="000952B3">
            <w:pPr>
              <w:ind w:left="454"/>
              <w:jc w:val="both"/>
              <w:rPr>
                <w:color w:val="000000" w:themeColor="text1"/>
              </w:rPr>
            </w:pPr>
          </w:p>
        </w:tc>
      </w:tr>
      <w:tr w:rsidR="0048135E" w:rsidRPr="00BD5BE5" w14:paraId="405E0DC4" w14:textId="77777777" w:rsidTr="00C203C4">
        <w:trPr>
          <w:trHeight w:val="522"/>
        </w:trPr>
        <w:tc>
          <w:tcPr>
            <w:tcW w:w="1327" w:type="pct"/>
            <w:shd w:val="clear" w:color="auto" w:fill="D2E5E6"/>
          </w:tcPr>
          <w:p w14:paraId="3C22048A" w14:textId="501B7161" w:rsidR="0048135E" w:rsidRDefault="0048135E" w:rsidP="00900AAE">
            <w:r>
              <w:t>Anwendungsbereich</w:t>
            </w:r>
            <w:r w:rsidR="00C203C4">
              <w:t xml:space="preserve"> im Rahmen Fortbildung</w:t>
            </w:r>
          </w:p>
        </w:tc>
        <w:tc>
          <w:tcPr>
            <w:tcW w:w="3673" w:type="pct"/>
          </w:tcPr>
          <w:p w14:paraId="08F1504C" w14:textId="7B02E520" w:rsidR="00E536AE" w:rsidRDefault="0048135E" w:rsidP="000952B3">
            <w:pPr>
              <w:jc w:val="both"/>
              <w:rPr>
                <w:color w:val="000000" w:themeColor="text1"/>
              </w:rPr>
            </w:pPr>
            <w:r w:rsidRPr="00022DF0">
              <w:rPr>
                <w:b/>
                <w:bCs/>
                <w:i/>
                <w:iCs/>
              </w:rPr>
              <w:t>Klausurtag 4:</w:t>
            </w:r>
            <w:r w:rsidRPr="00022DF0">
              <w:t xml:space="preserve"> </w:t>
            </w:r>
            <w:r w:rsidR="00297362" w:rsidRPr="00FF7A30">
              <w:rPr>
                <w:color w:val="000000" w:themeColor="text1"/>
              </w:rPr>
              <w:t xml:space="preserve">Fehler </w:t>
            </w:r>
            <w:r w:rsidR="00E536AE">
              <w:rPr>
                <w:color w:val="000000" w:themeColor="text1"/>
              </w:rPr>
              <w:t>aufgreifen</w:t>
            </w:r>
            <w:r w:rsidR="00297362" w:rsidRPr="00FF7A30">
              <w:rPr>
                <w:color w:val="000000" w:themeColor="text1"/>
              </w:rPr>
              <w:t xml:space="preserve"> – </w:t>
            </w:r>
            <w:r w:rsidR="00AC7E9F">
              <w:rPr>
                <w:color w:val="000000" w:themeColor="text1"/>
              </w:rPr>
              <w:t>Proportionalitäten</w:t>
            </w:r>
          </w:p>
          <w:p w14:paraId="0014FDED" w14:textId="1D5A445E" w:rsidR="00E536AE" w:rsidRPr="00E536AE" w:rsidRDefault="00E536AE" w:rsidP="000952B3">
            <w:pPr>
              <w:jc w:val="both"/>
              <w:rPr>
                <w:color w:val="000000" w:themeColor="text1"/>
              </w:rPr>
            </w:pPr>
            <w:r w:rsidRPr="00022DF0">
              <w:rPr>
                <w:b/>
                <w:bCs/>
                <w:i/>
                <w:iCs/>
              </w:rPr>
              <w:t>Klausurtag4:</w:t>
            </w:r>
            <w:r w:rsidRPr="00022DF0">
              <w:t xml:space="preserve"> </w:t>
            </w:r>
            <w:r>
              <w:rPr>
                <w:color w:val="000000" w:themeColor="text1"/>
              </w:rPr>
              <w:t>Lernprozesse unterstützen – Arbeitsergebnisse fachlich fruchtbar machen.</w:t>
            </w:r>
          </w:p>
        </w:tc>
      </w:tr>
      <w:tr w:rsidR="0048135E" w14:paraId="6D1385F8" w14:textId="77777777" w:rsidTr="00C203C4">
        <w:trPr>
          <w:trHeight w:val="106"/>
        </w:trPr>
        <w:tc>
          <w:tcPr>
            <w:tcW w:w="1327" w:type="pct"/>
          </w:tcPr>
          <w:p w14:paraId="1653E8CA" w14:textId="77777777" w:rsidR="0048135E" w:rsidRDefault="0048135E" w:rsidP="00900AAE"/>
        </w:tc>
        <w:tc>
          <w:tcPr>
            <w:tcW w:w="3673" w:type="pct"/>
          </w:tcPr>
          <w:p w14:paraId="2C1642F5" w14:textId="77777777" w:rsidR="0048135E" w:rsidRPr="00BD5BE5" w:rsidRDefault="0048135E" w:rsidP="000952B3">
            <w:pPr>
              <w:ind w:left="454"/>
              <w:jc w:val="both"/>
              <w:rPr>
                <w:color w:val="000000" w:themeColor="text1"/>
              </w:rPr>
            </w:pPr>
          </w:p>
        </w:tc>
      </w:tr>
      <w:tr w:rsidR="0048135E" w14:paraId="22E9D360" w14:textId="77777777" w:rsidTr="00C203C4">
        <w:trPr>
          <w:trHeight w:val="106"/>
        </w:trPr>
        <w:tc>
          <w:tcPr>
            <w:tcW w:w="1327" w:type="pct"/>
            <w:shd w:val="clear" w:color="auto" w:fill="D2E5E6"/>
          </w:tcPr>
          <w:p w14:paraId="2CA9A006" w14:textId="466AF342" w:rsidR="0048135E" w:rsidRDefault="0048135E" w:rsidP="00900AAE">
            <w:r>
              <w:t>Verortung</w:t>
            </w:r>
            <w:r w:rsidR="00C203C4">
              <w:t xml:space="preserve"> im Lehrplan</w:t>
            </w:r>
          </w:p>
        </w:tc>
        <w:tc>
          <w:tcPr>
            <w:tcW w:w="3673" w:type="pct"/>
          </w:tcPr>
          <w:p w14:paraId="026CCC64" w14:textId="40AECBDC" w:rsidR="0048135E" w:rsidRPr="00BD5BE5" w:rsidRDefault="00AC7E9F" w:rsidP="000952B3">
            <w:pPr>
              <w:jc w:val="both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</w:rPr>
              <w:t xml:space="preserve">GS M 3/4: 1.3 – </w:t>
            </w:r>
            <w:r w:rsidRPr="006C1BE0">
              <w:t>Sachsituationen und Mathematik in Beziehung setzen</w:t>
            </w:r>
            <w:r w:rsidR="0010234C" w:rsidRPr="00AC7E9F">
              <w:rPr>
                <w:i/>
                <w:iCs/>
              </w:rPr>
              <w:t xml:space="preserve"> </w:t>
            </w:r>
          </w:p>
        </w:tc>
      </w:tr>
      <w:tr w:rsidR="0048135E" w14:paraId="1F4F437A" w14:textId="77777777" w:rsidTr="00C203C4">
        <w:trPr>
          <w:trHeight w:val="106"/>
        </w:trPr>
        <w:tc>
          <w:tcPr>
            <w:tcW w:w="1327" w:type="pct"/>
          </w:tcPr>
          <w:p w14:paraId="7F5EC272" w14:textId="77777777" w:rsidR="0048135E" w:rsidRDefault="0048135E" w:rsidP="00900AAE"/>
        </w:tc>
        <w:tc>
          <w:tcPr>
            <w:tcW w:w="3673" w:type="pct"/>
          </w:tcPr>
          <w:p w14:paraId="71568593" w14:textId="77777777" w:rsidR="0048135E" w:rsidRPr="00BD5BE5" w:rsidRDefault="0048135E" w:rsidP="00AC7E9F">
            <w:pPr>
              <w:jc w:val="both"/>
              <w:rPr>
                <w:color w:val="000000" w:themeColor="text1"/>
              </w:rPr>
            </w:pPr>
          </w:p>
        </w:tc>
      </w:tr>
      <w:tr w:rsidR="0048135E" w14:paraId="07EA1F57" w14:textId="77777777" w:rsidTr="00C203C4">
        <w:trPr>
          <w:trHeight w:val="351"/>
        </w:trPr>
        <w:tc>
          <w:tcPr>
            <w:tcW w:w="1327" w:type="pct"/>
            <w:shd w:val="clear" w:color="auto" w:fill="D2E5E6"/>
          </w:tcPr>
          <w:p w14:paraId="3EDC6887" w14:textId="382E6B7D" w:rsidR="0048135E" w:rsidRDefault="0048135E" w:rsidP="00900AAE">
            <w:r>
              <w:t>Voraussetzung</w:t>
            </w:r>
            <w:r w:rsidR="006135A2">
              <w:t>en</w:t>
            </w:r>
          </w:p>
        </w:tc>
        <w:tc>
          <w:tcPr>
            <w:tcW w:w="3673" w:type="pct"/>
          </w:tcPr>
          <w:p w14:paraId="28A2C847" w14:textId="179DE74E" w:rsidR="0048135E" w:rsidRPr="0048135E" w:rsidRDefault="00AC7E9F" w:rsidP="000952B3">
            <w:pPr>
              <w:jc w:val="both"/>
            </w:pPr>
            <w:r>
              <w:t>Grundlagen der Addition und Multiplikation</w:t>
            </w:r>
          </w:p>
        </w:tc>
      </w:tr>
      <w:tr w:rsidR="0048135E" w14:paraId="72A236BB" w14:textId="77777777" w:rsidTr="00C203C4">
        <w:trPr>
          <w:trHeight w:val="62"/>
        </w:trPr>
        <w:tc>
          <w:tcPr>
            <w:tcW w:w="1327" w:type="pct"/>
          </w:tcPr>
          <w:p w14:paraId="3BC11463" w14:textId="77777777" w:rsidR="0048135E" w:rsidRDefault="0048135E" w:rsidP="00900AAE"/>
        </w:tc>
        <w:tc>
          <w:tcPr>
            <w:tcW w:w="3673" w:type="pct"/>
          </w:tcPr>
          <w:p w14:paraId="7937F440" w14:textId="77777777" w:rsidR="0048135E" w:rsidRPr="00BD5BE5" w:rsidRDefault="0048135E" w:rsidP="000952B3">
            <w:pPr>
              <w:ind w:left="454"/>
              <w:jc w:val="both"/>
              <w:rPr>
                <w:color w:val="000000" w:themeColor="text1"/>
              </w:rPr>
            </w:pPr>
          </w:p>
        </w:tc>
      </w:tr>
      <w:tr w:rsidR="0048135E" w14:paraId="72A227F6" w14:textId="77777777" w:rsidTr="00C203C4">
        <w:trPr>
          <w:trHeight w:val="337"/>
        </w:trPr>
        <w:tc>
          <w:tcPr>
            <w:tcW w:w="1327" w:type="pct"/>
            <w:shd w:val="clear" w:color="auto" w:fill="D2E5E6"/>
          </w:tcPr>
          <w:p w14:paraId="541A8AF6" w14:textId="77777777" w:rsidR="0048135E" w:rsidRDefault="0048135E" w:rsidP="00900AAE">
            <w:r>
              <w:t>Ziele</w:t>
            </w:r>
          </w:p>
        </w:tc>
        <w:tc>
          <w:tcPr>
            <w:tcW w:w="3673" w:type="pct"/>
          </w:tcPr>
          <w:p w14:paraId="1951CFEB" w14:textId="6C350F7A" w:rsidR="0048135E" w:rsidRPr="0048135E" w:rsidRDefault="00AC7E9F" w:rsidP="000952B3">
            <w:pPr>
              <w:jc w:val="both"/>
            </w:pPr>
            <w:r>
              <w:t>Die Schülerinnen und Schüler erarbeiten Lösungsstrategien für proportionale Zusammenhänge.</w:t>
            </w:r>
          </w:p>
        </w:tc>
      </w:tr>
    </w:tbl>
    <w:p w14:paraId="5F3298A4" w14:textId="7C85CBC8" w:rsidR="002209E3" w:rsidRDefault="002209E3" w:rsidP="00FF7A30">
      <w:pPr>
        <w:pStyle w:val="KeinLeerraum"/>
      </w:pPr>
    </w:p>
    <w:p w14:paraId="02A484C3" w14:textId="5B9F3A82" w:rsidR="004438F0" w:rsidRPr="00022DF0" w:rsidRDefault="002209E3" w:rsidP="002209E3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35A2" w14:paraId="160928BD" w14:textId="77777777" w:rsidTr="006135A2">
        <w:trPr>
          <w:trHeight w:val="51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4D898E"/>
            <w:vAlign w:val="center"/>
          </w:tcPr>
          <w:p w14:paraId="5FFD5DED" w14:textId="085660DD" w:rsidR="006135A2" w:rsidRDefault="006135A2" w:rsidP="00900AAE">
            <w:pPr>
              <w:rPr>
                <w:b/>
                <w:bCs/>
                <w:sz w:val="24"/>
                <w:szCs w:val="24"/>
              </w:rPr>
            </w:pPr>
            <w:r w:rsidRPr="006135A2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Materialien</w:t>
            </w:r>
          </w:p>
        </w:tc>
      </w:tr>
    </w:tbl>
    <w:p w14:paraId="75623BE7" w14:textId="77777777" w:rsidR="0010234C" w:rsidRDefault="0010234C" w:rsidP="006135A2"/>
    <w:tbl>
      <w:tblPr>
        <w:tblStyle w:val="Tabellenraster"/>
        <w:tblW w:w="0" w:type="auto"/>
        <w:tblBorders>
          <w:top w:val="single" w:sz="4" w:space="0" w:color="4D898E"/>
          <w:left w:val="single" w:sz="4" w:space="0" w:color="4D898E"/>
          <w:bottom w:val="single" w:sz="4" w:space="0" w:color="4D898E"/>
          <w:right w:val="single" w:sz="4" w:space="0" w:color="4D898E"/>
          <w:insideH w:val="single" w:sz="4" w:space="0" w:color="4D898E"/>
          <w:insideV w:val="single" w:sz="4" w:space="0" w:color="4D898E"/>
        </w:tblBorders>
        <w:tblLook w:val="04A0" w:firstRow="1" w:lastRow="0" w:firstColumn="1" w:lastColumn="0" w:noHBand="0" w:noVBand="1"/>
      </w:tblPr>
      <w:tblGrid>
        <w:gridCol w:w="9062"/>
      </w:tblGrid>
      <w:tr w:rsidR="0010234C" w14:paraId="0AEB1826" w14:textId="77777777" w:rsidTr="00717A47">
        <w:trPr>
          <w:trHeight w:val="397"/>
        </w:trPr>
        <w:tc>
          <w:tcPr>
            <w:tcW w:w="9062" w:type="dxa"/>
            <w:shd w:val="clear" w:color="auto" w:fill="D2E5E6"/>
            <w:vAlign w:val="center"/>
          </w:tcPr>
          <w:p w14:paraId="5A79BA40" w14:textId="77777777" w:rsidR="0010234C" w:rsidRPr="00E152F1" w:rsidRDefault="0010234C" w:rsidP="00717A47">
            <w:pPr>
              <w:rPr>
                <w:b/>
                <w:bCs/>
                <w:sz w:val="24"/>
                <w:szCs w:val="24"/>
              </w:rPr>
            </w:pPr>
            <w:r w:rsidRPr="00E152F1">
              <w:rPr>
                <w:b/>
                <w:bCs/>
              </w:rPr>
              <w:t>Arbeitsaufträge</w:t>
            </w:r>
          </w:p>
        </w:tc>
      </w:tr>
    </w:tbl>
    <w:p w14:paraId="0A1B7590" w14:textId="77777777" w:rsidR="0010234C" w:rsidRDefault="0010234C" w:rsidP="0010234C">
      <w:pPr>
        <w:pStyle w:val="KeinLeerraum"/>
      </w:pPr>
    </w:p>
    <w:tbl>
      <w:tblPr>
        <w:tblStyle w:val="Tabellenraster"/>
        <w:tblW w:w="0" w:type="auto"/>
        <w:tblBorders>
          <w:top w:val="single" w:sz="4" w:space="0" w:color="4D898E"/>
          <w:left w:val="single" w:sz="4" w:space="0" w:color="4D898E"/>
          <w:bottom w:val="single" w:sz="4" w:space="0" w:color="4D898E"/>
          <w:right w:val="single" w:sz="4" w:space="0" w:color="4D898E"/>
          <w:insideH w:val="single" w:sz="4" w:space="0" w:color="4D898E"/>
          <w:insideV w:val="single" w:sz="4" w:space="0" w:color="4D898E"/>
        </w:tblBorders>
        <w:tblLook w:val="04A0" w:firstRow="1" w:lastRow="0" w:firstColumn="1" w:lastColumn="0" w:noHBand="0" w:noVBand="1"/>
      </w:tblPr>
      <w:tblGrid>
        <w:gridCol w:w="9062"/>
      </w:tblGrid>
      <w:tr w:rsidR="0010234C" w:rsidRPr="00022DF0" w14:paraId="736C20AD" w14:textId="77777777" w:rsidTr="00717A47">
        <w:trPr>
          <w:trHeight w:val="397"/>
        </w:trPr>
        <w:tc>
          <w:tcPr>
            <w:tcW w:w="9062" w:type="dxa"/>
            <w:shd w:val="clear" w:color="auto" w:fill="D2E5E6"/>
            <w:vAlign w:val="center"/>
          </w:tcPr>
          <w:p w14:paraId="7B4DD187" w14:textId="77777777" w:rsidR="0010234C" w:rsidRPr="001E2945" w:rsidRDefault="0010234C" w:rsidP="00717A47">
            <w:pPr>
              <w:rPr>
                <w:sz w:val="24"/>
                <w:szCs w:val="24"/>
              </w:rPr>
            </w:pPr>
            <w:r w:rsidRPr="001E2945">
              <w:t>Analoge Lernaktivität</w:t>
            </w:r>
          </w:p>
        </w:tc>
      </w:tr>
      <w:tr w:rsidR="0010234C" w:rsidRPr="00022DF0" w14:paraId="0FB5A234" w14:textId="77777777" w:rsidTr="006C1BE0">
        <w:trPr>
          <w:trHeight w:val="823"/>
        </w:trPr>
        <w:tc>
          <w:tcPr>
            <w:tcW w:w="9062" w:type="dxa"/>
          </w:tcPr>
          <w:p w14:paraId="4400C31B" w14:textId="1AD3F328" w:rsidR="006C1BE0" w:rsidRPr="006C1BE0" w:rsidRDefault="006C1BE0" w:rsidP="006C1BE0">
            <w:r w:rsidRPr="006C1BE0">
              <w:t xml:space="preserve">Eine Schulklasse braucht jeden Tag fünf Blätter, um ihre zwei Raupen zu füttern. </w:t>
            </w:r>
          </w:p>
          <w:p w14:paraId="162E77C6" w14:textId="5023FB67" w:rsidR="0010234C" w:rsidRPr="00A93859" w:rsidRDefault="006C1BE0" w:rsidP="00717A47">
            <w:r w:rsidRPr="006C1BE0">
              <w:t>Wie viele Blätter würden sie jeden Tag für 12 Raupen brauchen?</w:t>
            </w:r>
          </w:p>
        </w:tc>
      </w:tr>
    </w:tbl>
    <w:p w14:paraId="70BF5062" w14:textId="77777777" w:rsidR="00FF1CAB" w:rsidRDefault="00FF1CAB" w:rsidP="006135A2"/>
    <w:tbl>
      <w:tblPr>
        <w:tblStyle w:val="Tabellenraster"/>
        <w:tblW w:w="0" w:type="auto"/>
        <w:tblBorders>
          <w:top w:val="single" w:sz="4" w:space="0" w:color="4D898E"/>
          <w:left w:val="single" w:sz="4" w:space="0" w:color="4D898E"/>
          <w:bottom w:val="single" w:sz="4" w:space="0" w:color="4D898E"/>
          <w:right w:val="single" w:sz="4" w:space="0" w:color="4D898E"/>
          <w:insideH w:val="single" w:sz="4" w:space="0" w:color="4D898E"/>
          <w:insideV w:val="single" w:sz="4" w:space="0" w:color="4D898E"/>
        </w:tblBorders>
        <w:tblLook w:val="04A0" w:firstRow="1" w:lastRow="0" w:firstColumn="1" w:lastColumn="0" w:noHBand="0" w:noVBand="1"/>
      </w:tblPr>
      <w:tblGrid>
        <w:gridCol w:w="9062"/>
      </w:tblGrid>
      <w:tr w:rsidR="00FF1CAB" w:rsidRPr="00022DF0" w14:paraId="1C6B7716" w14:textId="77777777" w:rsidTr="006661C6">
        <w:trPr>
          <w:trHeight w:val="397"/>
        </w:trPr>
        <w:tc>
          <w:tcPr>
            <w:tcW w:w="9062" w:type="dxa"/>
            <w:shd w:val="clear" w:color="auto" w:fill="D2E5E6"/>
            <w:vAlign w:val="center"/>
          </w:tcPr>
          <w:p w14:paraId="61051E62" w14:textId="77777777" w:rsidR="00FF1CAB" w:rsidRPr="001E2945" w:rsidRDefault="00FF1CAB" w:rsidP="006661C6">
            <w:r w:rsidRPr="001E2945">
              <w:t>Digitale Lernaktivität</w:t>
            </w:r>
          </w:p>
        </w:tc>
      </w:tr>
      <w:tr w:rsidR="00FF1CAB" w:rsidRPr="00022DF0" w14:paraId="41D2AA72" w14:textId="77777777" w:rsidTr="006661C6">
        <w:tc>
          <w:tcPr>
            <w:tcW w:w="9062" w:type="dxa"/>
          </w:tcPr>
          <w:p w14:paraId="5EC62301" w14:textId="7C5E4AD0" w:rsidR="00FF1CAB" w:rsidRDefault="009712BF" w:rsidP="009712BF">
            <w:pPr>
              <w:jc w:val="center"/>
            </w:pPr>
            <w:r w:rsidRPr="009712BF">
              <w:rPr>
                <w:noProof/>
              </w:rPr>
              <w:drawing>
                <wp:inline distT="0" distB="0" distL="0" distR="0" wp14:anchorId="4868FB7B" wp14:editId="7E848980">
                  <wp:extent cx="2545906" cy="1463482"/>
                  <wp:effectExtent l="0" t="0" r="6985" b="3810"/>
                  <wp:docPr id="11" name="Grafi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85028D-E355-2D49-87D8-01A78C62D9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>
                            <a:extLst>
                              <a:ext uri="{FF2B5EF4-FFF2-40B4-BE49-F238E27FC236}">
                                <a16:creationId xmlns:a16="http://schemas.microsoft.com/office/drawing/2014/main" id="{9D85028D-E355-2D49-87D8-01A78C62D9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45906" cy="1463482"/>
                          </a:xfrm>
                          <a:prstGeom prst="rect">
                            <a:avLst/>
                          </a:prstGeom>
                          <a:ln w="3175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7868D" w14:textId="77777777" w:rsidR="0010234C" w:rsidRPr="009712BF" w:rsidRDefault="0010234C" w:rsidP="0010234C">
            <w:pPr>
              <w:jc w:val="both"/>
            </w:pPr>
          </w:p>
          <w:p w14:paraId="368FA863" w14:textId="77777777" w:rsidR="009712BF" w:rsidRPr="009712BF" w:rsidRDefault="009712BF" w:rsidP="009712BF">
            <w:pPr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  <w:p w14:paraId="403BA586" w14:textId="77777777" w:rsidR="009712BF" w:rsidRPr="009712BF" w:rsidRDefault="009712BF" w:rsidP="009712BF">
            <w:pPr>
              <w:rPr>
                <w:rFonts w:eastAsia="Times New Roman" w:cs="Times New Roman"/>
                <w:sz w:val="24"/>
                <w:szCs w:val="24"/>
                <w:lang w:eastAsia="de-DE"/>
              </w:rPr>
            </w:pPr>
            <w:r w:rsidRPr="009712BF">
              <w:rPr>
                <w:rFonts w:eastAsia="Times New Roman" w:cs="Arial"/>
                <w:b/>
                <w:bCs/>
                <w:color w:val="000000"/>
                <w:lang w:eastAsia="de-DE"/>
              </w:rPr>
              <w:t>Aufgabe:</w:t>
            </w:r>
          </w:p>
          <w:p w14:paraId="4B49CB10" w14:textId="5268CBF5" w:rsidR="009712BF" w:rsidRPr="009712BF" w:rsidRDefault="009712BF" w:rsidP="009712BF">
            <w:pPr>
              <w:rPr>
                <w:rFonts w:eastAsia="Times New Roman" w:cs="Times New Roman"/>
                <w:sz w:val="24"/>
                <w:szCs w:val="24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Erklärt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 xml:space="preserve">, was an der </w:t>
            </w:r>
            <w:r w:rsidR="00054A3A">
              <w:rPr>
                <w:rFonts w:eastAsia="Times New Roman" w:cs="Arial"/>
                <w:color w:val="000000"/>
                <w:lang w:eastAsia="de-DE"/>
              </w:rPr>
              <w:t>Lösung</w:t>
            </w:r>
            <w:r w:rsidR="00054A3A" w:rsidRPr="009712BF"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>falsch ist. Korrigier</w:t>
            </w:r>
            <w:r>
              <w:rPr>
                <w:rFonts w:eastAsia="Times New Roman" w:cs="Arial"/>
                <w:color w:val="000000"/>
                <w:lang w:eastAsia="de-DE"/>
              </w:rPr>
              <w:t>t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 xml:space="preserve"> die </w:t>
            </w:r>
            <w:r w:rsidR="00054A3A">
              <w:rPr>
                <w:rFonts w:eastAsia="Times New Roman" w:cs="Arial"/>
                <w:color w:val="000000"/>
                <w:lang w:eastAsia="de-DE"/>
              </w:rPr>
              <w:t xml:space="preserve">Lösung 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>anschließend. Überleg</w:t>
            </w:r>
            <w:r>
              <w:rPr>
                <w:rFonts w:eastAsia="Times New Roman" w:cs="Arial"/>
                <w:color w:val="000000"/>
                <w:lang w:eastAsia="de-DE"/>
              </w:rPr>
              <w:t>t euch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 xml:space="preserve"> zum Schluss</w:t>
            </w:r>
            <w:r>
              <w:rPr>
                <w:rFonts w:eastAsia="Times New Roman" w:cs="Arial"/>
                <w:color w:val="000000"/>
                <w:lang w:eastAsia="de-DE"/>
              </w:rPr>
              <w:t xml:space="preserve"> eine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 xml:space="preserve"> ähnliche </w:t>
            </w:r>
            <w:r>
              <w:rPr>
                <w:rFonts w:eastAsia="Times New Roman" w:cs="Arial"/>
                <w:color w:val="000000"/>
                <w:lang w:eastAsia="de-DE"/>
              </w:rPr>
              <w:t>Aufgabe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>, bei de</w:t>
            </w:r>
            <w:r>
              <w:rPr>
                <w:rFonts w:eastAsia="Times New Roman" w:cs="Arial"/>
                <w:color w:val="000000"/>
                <w:lang w:eastAsia="de-DE"/>
              </w:rPr>
              <w:t>r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  <w:r w:rsidR="00054A3A">
              <w:rPr>
                <w:rFonts w:eastAsia="Times New Roman" w:cs="Arial"/>
                <w:color w:val="000000"/>
                <w:lang w:eastAsia="de-DE"/>
              </w:rPr>
              <w:t xml:space="preserve">Euch </w:t>
            </w:r>
            <w:r w:rsidR="00054A3A" w:rsidRPr="009712BF">
              <w:rPr>
                <w:rFonts w:eastAsia="Times New Roman" w:cs="Arial"/>
                <w:color w:val="000000"/>
                <w:lang w:eastAsia="de-DE"/>
              </w:rPr>
              <w:t>de</w:t>
            </w:r>
            <w:r w:rsidR="00054A3A">
              <w:rPr>
                <w:rFonts w:eastAsia="Times New Roman" w:cs="Arial"/>
                <w:color w:val="000000"/>
                <w:lang w:eastAsia="de-DE"/>
              </w:rPr>
              <w:t>r</w:t>
            </w:r>
            <w:r w:rsidR="00054A3A" w:rsidRPr="009712BF">
              <w:rPr>
                <w:rFonts w:eastAsia="Times New Roman" w:cs="Arial"/>
                <w:color w:val="000000"/>
                <w:lang w:eastAsia="de-DE"/>
              </w:rPr>
              <w:t xml:space="preserve">selbe 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 xml:space="preserve">Fehler </w:t>
            </w:r>
            <w:r w:rsidR="00054A3A">
              <w:rPr>
                <w:rFonts w:eastAsia="Times New Roman" w:cs="Arial"/>
                <w:color w:val="000000"/>
                <w:lang w:eastAsia="de-DE"/>
              </w:rPr>
              <w:t xml:space="preserve">passieren </w:t>
            </w:r>
            <w:r w:rsidRPr="009712BF">
              <w:rPr>
                <w:rFonts w:eastAsia="Times New Roman" w:cs="Arial"/>
                <w:color w:val="000000"/>
                <w:lang w:eastAsia="de-DE"/>
              </w:rPr>
              <w:t>könnte.</w:t>
            </w:r>
            <w:r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</w:p>
          <w:p w14:paraId="092B2504" w14:textId="77777777" w:rsidR="009712BF" w:rsidRDefault="009712BF" w:rsidP="0010234C">
            <w:pPr>
              <w:jc w:val="both"/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443"/>
              <w:gridCol w:w="7393"/>
            </w:tblGrid>
            <w:tr w:rsidR="005062A6" w14:paraId="5D700F98" w14:textId="77777777" w:rsidTr="005062A6">
              <w:tc>
                <w:tcPr>
                  <w:tcW w:w="1443" w:type="dxa"/>
                </w:tcPr>
                <w:p w14:paraId="5FBF41CF" w14:textId="2557F665" w:rsidR="005062A6" w:rsidRDefault="005062A6" w:rsidP="005062A6">
                  <w:pPr>
                    <w:jc w:val="center"/>
                  </w:pPr>
                  <w:r>
                    <w:t>Erklärung</w:t>
                  </w:r>
                </w:p>
              </w:tc>
              <w:tc>
                <w:tcPr>
                  <w:tcW w:w="7393" w:type="dxa"/>
                </w:tcPr>
                <w:p w14:paraId="2E19AB10" w14:textId="77777777" w:rsidR="005062A6" w:rsidRDefault="005062A6" w:rsidP="0010234C">
                  <w:pPr>
                    <w:jc w:val="both"/>
                  </w:pPr>
                </w:p>
                <w:p w14:paraId="474C83FB" w14:textId="4E806118" w:rsidR="005062A6" w:rsidRDefault="005062A6" w:rsidP="0010234C">
                  <w:pPr>
                    <w:jc w:val="both"/>
                  </w:pPr>
                </w:p>
              </w:tc>
            </w:tr>
            <w:tr w:rsidR="005062A6" w14:paraId="5086C5FA" w14:textId="77777777" w:rsidTr="005062A6">
              <w:tc>
                <w:tcPr>
                  <w:tcW w:w="1443" w:type="dxa"/>
                </w:tcPr>
                <w:p w14:paraId="1D947241" w14:textId="77777777" w:rsidR="005062A6" w:rsidRDefault="005062A6" w:rsidP="005062A6">
                  <w:pPr>
                    <w:jc w:val="center"/>
                  </w:pPr>
                  <w:r>
                    <w:t>Richtige</w:t>
                  </w:r>
                </w:p>
                <w:p w14:paraId="2F132B23" w14:textId="0305642C" w:rsidR="005062A6" w:rsidRDefault="005062A6" w:rsidP="005062A6">
                  <w:pPr>
                    <w:jc w:val="center"/>
                  </w:pPr>
                  <w:r>
                    <w:t>Aufgabe</w:t>
                  </w:r>
                </w:p>
              </w:tc>
              <w:tc>
                <w:tcPr>
                  <w:tcW w:w="7393" w:type="dxa"/>
                </w:tcPr>
                <w:p w14:paraId="6CCC25B5" w14:textId="77777777" w:rsidR="005062A6" w:rsidRDefault="005062A6" w:rsidP="0010234C">
                  <w:pPr>
                    <w:jc w:val="both"/>
                  </w:pPr>
                </w:p>
                <w:p w14:paraId="3F9049B1" w14:textId="77777777" w:rsidR="005062A6" w:rsidRDefault="005062A6" w:rsidP="0010234C">
                  <w:pPr>
                    <w:jc w:val="both"/>
                  </w:pPr>
                </w:p>
                <w:p w14:paraId="0D6AAD4B" w14:textId="145297A5" w:rsidR="005062A6" w:rsidRDefault="005062A6" w:rsidP="0010234C">
                  <w:pPr>
                    <w:jc w:val="both"/>
                  </w:pPr>
                </w:p>
              </w:tc>
            </w:tr>
            <w:tr w:rsidR="005062A6" w14:paraId="00FB0A14" w14:textId="77777777" w:rsidTr="005062A6">
              <w:tc>
                <w:tcPr>
                  <w:tcW w:w="1443" w:type="dxa"/>
                </w:tcPr>
                <w:p w14:paraId="2BA5830C" w14:textId="77777777" w:rsidR="005062A6" w:rsidRDefault="005062A6" w:rsidP="005062A6">
                  <w:pPr>
                    <w:jc w:val="center"/>
                  </w:pPr>
                  <w:r>
                    <w:t>Ähnliche</w:t>
                  </w:r>
                </w:p>
                <w:p w14:paraId="5D65D658" w14:textId="7D34C3D7" w:rsidR="005062A6" w:rsidRDefault="005062A6" w:rsidP="005062A6">
                  <w:pPr>
                    <w:jc w:val="center"/>
                  </w:pPr>
                  <w:r>
                    <w:t>Aufgabe</w:t>
                  </w:r>
                </w:p>
              </w:tc>
              <w:tc>
                <w:tcPr>
                  <w:tcW w:w="7393" w:type="dxa"/>
                </w:tcPr>
                <w:p w14:paraId="2C9CB14E" w14:textId="77777777" w:rsidR="005062A6" w:rsidRDefault="005062A6" w:rsidP="0010234C">
                  <w:pPr>
                    <w:jc w:val="both"/>
                  </w:pPr>
                </w:p>
                <w:p w14:paraId="5B6A33D0" w14:textId="77777777" w:rsidR="005062A6" w:rsidRDefault="005062A6" w:rsidP="0010234C">
                  <w:pPr>
                    <w:jc w:val="both"/>
                  </w:pPr>
                </w:p>
                <w:p w14:paraId="26DCD599" w14:textId="124AD215" w:rsidR="005062A6" w:rsidRDefault="005062A6" w:rsidP="0010234C">
                  <w:pPr>
                    <w:jc w:val="both"/>
                  </w:pPr>
                </w:p>
              </w:tc>
            </w:tr>
          </w:tbl>
          <w:p w14:paraId="0FAC4E94" w14:textId="77777777" w:rsidR="009712BF" w:rsidRDefault="009712BF" w:rsidP="0010234C">
            <w:pPr>
              <w:jc w:val="both"/>
            </w:pPr>
          </w:p>
          <w:p w14:paraId="61C44688" w14:textId="5737B875" w:rsidR="009712BF" w:rsidRPr="00A93859" w:rsidRDefault="009712BF" w:rsidP="0010234C">
            <w:pPr>
              <w:jc w:val="both"/>
            </w:pPr>
          </w:p>
        </w:tc>
      </w:tr>
    </w:tbl>
    <w:p w14:paraId="35979661" w14:textId="171CD9BE" w:rsidR="004438F0" w:rsidRPr="00FF1CAB" w:rsidRDefault="00995830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35A2" w14:paraId="39F0DDC0" w14:textId="77777777" w:rsidTr="00EC6A5D">
        <w:trPr>
          <w:trHeight w:val="51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4D898E"/>
            <w:vAlign w:val="center"/>
          </w:tcPr>
          <w:p w14:paraId="6DDC5D36" w14:textId="2C296986" w:rsidR="006135A2" w:rsidRDefault="00E24953" w:rsidP="00900A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Analyse der Lernaktivität</w:t>
            </w:r>
          </w:p>
        </w:tc>
      </w:tr>
    </w:tbl>
    <w:p w14:paraId="3A481875" w14:textId="77777777" w:rsidR="009D0576" w:rsidRDefault="009D0576" w:rsidP="009D0576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52A" w:rsidRPr="00FF152A" w14:paraId="6539FB9C" w14:textId="77777777" w:rsidTr="00900AAE">
        <w:trPr>
          <w:trHeight w:val="397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2E5E6"/>
            <w:vAlign w:val="center"/>
          </w:tcPr>
          <w:p w14:paraId="12B50CD4" w14:textId="77777777" w:rsidR="002329CA" w:rsidRDefault="00FF152A" w:rsidP="00FF152A">
            <w:pPr>
              <w:jc w:val="both"/>
            </w:pPr>
            <w:r w:rsidRPr="00FF152A">
              <w:t>Worum geht es hier?</w:t>
            </w:r>
          </w:p>
          <w:p w14:paraId="317B60B6" w14:textId="6055D313" w:rsidR="00FF152A" w:rsidRPr="00FF152A" w:rsidRDefault="002329CA" w:rsidP="00FF152A">
            <w:pPr>
              <w:jc w:val="both"/>
            </w:pPr>
            <w:r>
              <w:t>Fehler nutzen</w:t>
            </w:r>
            <w:r w:rsidR="00FF152A" w:rsidRPr="00FF152A">
              <w:t xml:space="preserve"> – </w:t>
            </w:r>
            <w:r w:rsidR="0010234C">
              <w:t xml:space="preserve">Fehler </w:t>
            </w:r>
            <w:r w:rsidR="00535F74">
              <w:t>aufgreife</w:t>
            </w:r>
            <w:r w:rsidR="0010234C">
              <w:t xml:space="preserve">n </w:t>
            </w:r>
            <w:r>
              <w:t>(Arbeitsauftrag Klausurtag 4)</w:t>
            </w:r>
          </w:p>
        </w:tc>
      </w:tr>
    </w:tbl>
    <w:p w14:paraId="40741D90" w14:textId="693771B3" w:rsidR="007E6E83" w:rsidRDefault="007E6E83" w:rsidP="00360B46">
      <w:pPr>
        <w:pStyle w:val="KeinLeerraum"/>
      </w:pPr>
    </w:p>
    <w:p w14:paraId="0FE370DF" w14:textId="509F0AF5" w:rsidR="00197472" w:rsidRDefault="00AC7E9F" w:rsidP="00197472">
      <w:pPr>
        <w:jc w:val="both"/>
      </w:pPr>
      <w:r>
        <w:t>Nicht nur richtige Lösungen bieten Lernpotential, sondern auch fehlerhafte. Es bietet sich</w:t>
      </w:r>
      <w:r w:rsidR="00E441C6">
        <w:t xml:space="preserve"> an</w:t>
      </w:r>
      <w:r w:rsidR="00BF273A">
        <w:t>,</w:t>
      </w:r>
      <w:r>
        <w:t xml:space="preserve"> Strategien der Lernenden gemeinsam auf die korrekten und fehlerhaften Anteile hin zu untersuchen. </w:t>
      </w:r>
      <w:r w:rsidR="006C1BE0">
        <w:t>Hier geht es konkret um unterschiedliche Lösungsstrategien</w:t>
      </w:r>
      <w:r w:rsidR="00486D34">
        <w:t>,</w:t>
      </w:r>
      <w:r w:rsidR="006C1BE0">
        <w:t xml:space="preserve"> um unbekannte Werte in proportionalen Zusammenhängen zu bestimmen</w:t>
      </w:r>
      <w:r w:rsidR="00054A3A">
        <w:t xml:space="preserve"> – die in diesem Fall </w:t>
      </w:r>
      <w:r w:rsidR="00BF273A">
        <w:t>auf</w:t>
      </w:r>
      <w:r w:rsidR="00054A3A">
        <w:t xml:space="preserve"> einem fehlerhaft </w:t>
      </w:r>
      <w:r w:rsidR="00BF273A">
        <w:t>identifizierten</w:t>
      </w:r>
      <w:r w:rsidR="00054A3A">
        <w:t xml:space="preserve"> mathematischen Zusammenhang beruht</w:t>
      </w:r>
      <w:r w:rsidR="006C1BE0">
        <w:t xml:space="preserve">. </w:t>
      </w:r>
      <w:r w:rsidR="00054A3A">
        <w:t>Dabei kann sowohl</w:t>
      </w:r>
      <w:r w:rsidR="006C1BE0">
        <w:t xml:space="preserve"> mit den auftretenden Strategien der Lernenden </w:t>
      </w:r>
      <w:r w:rsidR="00054A3A">
        <w:t>gearbeitet werden als auch mit Fehlern, die die Lehrkraft selbst in den Unterricht einbringt</w:t>
      </w:r>
      <w:r w:rsidR="006C1BE0">
        <w:t>.</w:t>
      </w:r>
    </w:p>
    <w:p w14:paraId="1B9FE26A" w14:textId="5FBDD00D" w:rsidR="00197472" w:rsidRPr="00F469CA" w:rsidRDefault="007E6E83" w:rsidP="00197472">
      <w:pPr>
        <w:jc w:val="both"/>
        <w:rPr>
          <w:i/>
          <w:iCs/>
          <w:color w:val="4D898E"/>
        </w:rPr>
      </w:pPr>
      <w:r w:rsidRPr="00F469CA">
        <w:rPr>
          <w:i/>
          <w:iCs/>
          <w:color w:val="4D898E"/>
        </w:rPr>
        <w:t xml:space="preserve">Welche „typischen“ Fehler </w:t>
      </w:r>
      <w:proofErr w:type="gramStart"/>
      <w:r w:rsidRPr="00F469CA">
        <w:rPr>
          <w:i/>
          <w:iCs/>
          <w:color w:val="4D898E"/>
        </w:rPr>
        <w:t>könnten</w:t>
      </w:r>
      <w:proofErr w:type="gramEnd"/>
      <w:r w:rsidRPr="00F469CA">
        <w:rPr>
          <w:i/>
          <w:iCs/>
          <w:color w:val="4D898E"/>
        </w:rPr>
        <w:t xml:space="preserve"> hier Lernpotential entfalten?</w:t>
      </w:r>
    </w:p>
    <w:p w14:paraId="4DE3D272" w14:textId="399B7C30" w:rsidR="00E441C6" w:rsidRDefault="00E441C6" w:rsidP="00197472">
      <w:pPr>
        <w:jc w:val="both"/>
      </w:pPr>
      <w:r>
        <w:t xml:space="preserve">Der Lösungsweg von </w:t>
      </w:r>
      <w:r w:rsidR="000E4695">
        <w:t xml:space="preserve">Missy und Kate </w:t>
      </w:r>
      <w:r>
        <w:t xml:space="preserve">zeigt, dass sie die Struktur der Situation nicht korrekt verstanden oder nicht korrekt umgesetzt haben. </w:t>
      </w:r>
      <w:r w:rsidR="000E4695">
        <w:t xml:space="preserve">Sie </w:t>
      </w:r>
      <w:r>
        <w:t>haben eine additive Struktur genutzt</w:t>
      </w:r>
      <w:r w:rsidR="00054A3A">
        <w:t xml:space="preserve"> (10 Raupen mehr, also 10 Blätter mehr)</w:t>
      </w:r>
      <w:r>
        <w:t>, statt multiplikativ vorzugehen</w:t>
      </w:r>
      <w:r w:rsidR="00054A3A">
        <w:t xml:space="preserve"> (sechs Mal so viele Raupen, also sechs Mal so viele Blätter)</w:t>
      </w:r>
      <w:r>
        <w:t xml:space="preserve">. Das ist zu Beginn der Sekundarstufe I eine sehr häufige Lösungsstrategie. </w:t>
      </w:r>
    </w:p>
    <w:p w14:paraId="6AE1EB14" w14:textId="73E30151" w:rsidR="000E4695" w:rsidRPr="000E4695" w:rsidRDefault="000E4695" w:rsidP="00197472">
      <w:pPr>
        <w:jc w:val="both"/>
      </w:pPr>
      <w:r>
        <w:t>Eine gemeinsame Fehleranalyse könnte z.</w:t>
      </w:r>
      <w:r w:rsidR="00BF273A">
        <w:t> </w:t>
      </w:r>
      <w:r>
        <w:t xml:space="preserve">B. anhand von Skizzen darauf eingehen, dass eben </w:t>
      </w:r>
      <w:r>
        <w:rPr>
          <w:i/>
          <w:iCs/>
        </w:rPr>
        <w:t>pro Raupe</w:t>
      </w:r>
      <w:r>
        <w:t xml:space="preserve"> eine gewisse Anzahl an Blättern notwendig ist. Weiterhin könnten </w:t>
      </w:r>
      <w:r w:rsidR="00BF273A">
        <w:t>proportionale</w:t>
      </w:r>
      <w:r>
        <w:t xml:space="preserve"> Situationen mit nicht-proportionalen bzw. additiven Situationen vergleichen wie z.</w:t>
      </w:r>
      <w:r w:rsidR="00BF273A">
        <w:t> </w:t>
      </w:r>
      <w:r>
        <w:t>B. „Hans und Petra falten Papiervögel für eine Party. Zur Pause hat Petra 10 Vögel gefaltet. Hans hat später angefangen. Er faltet gleich schnell und hat nur 5 Vögel. Danach basteln sie zusammen eine Stunde weiter. Danach hat Petra 20 Vögel gefaltet. Wie viele Vögel hat Hans dann gefaltet? (Auch 10 mehr als vorher, also 15 Vögel).“</w:t>
      </w:r>
    </w:p>
    <w:p w14:paraId="4E67715D" w14:textId="77777777" w:rsidR="00197472" w:rsidRPr="00F469CA" w:rsidRDefault="007E6E83" w:rsidP="00B956BB">
      <w:pPr>
        <w:jc w:val="both"/>
        <w:rPr>
          <w:i/>
          <w:iCs/>
          <w:color w:val="4D898E"/>
        </w:rPr>
      </w:pPr>
      <w:r w:rsidRPr="00F469CA">
        <w:rPr>
          <w:i/>
          <w:iCs/>
          <w:color w:val="4D898E"/>
        </w:rPr>
        <w:t>Auf welche Art und Weise werden die Lernenden zur Auseinandersetzung mit möglichen Fehlern angeregt?</w:t>
      </w:r>
    </w:p>
    <w:p w14:paraId="7929297D" w14:textId="16D469D5" w:rsidR="000E4695" w:rsidRDefault="000E4695" w:rsidP="00E441C6">
      <w:pPr>
        <w:jc w:val="both"/>
      </w:pPr>
      <w:r>
        <w:t>Die Lernenden werden nicht nur mit dem Fehler konfrontiert, sondern sie werden anhand von Leitfragen entlang der BEBA-Strategie (Klausurtag 4 – Fehler nutzen) angeregt den Fehler zu analysieren und Vermeidungsstrategien aufzubauen. Dies setzt voraus, dass die Strategie vorher anhand einiger Beispiele mit den Lernenden erarbeitet wurde.</w:t>
      </w:r>
    </w:p>
    <w:p w14:paraId="6DECC427" w14:textId="76DD65B8" w:rsidR="000E4695" w:rsidRDefault="000E4695" w:rsidP="00E441C6">
      <w:pPr>
        <w:jc w:val="both"/>
      </w:pPr>
      <w:r>
        <w:t>Alternativ könnten auch ein Text genutzt werden, der die Strategie als falsch identifiziert und dies gegen das richtige Vorgehen kontrastiert (s. widerlegende Texte: Klausurtag 4 – Fehler nutzen).</w:t>
      </w:r>
    </w:p>
    <w:p w14:paraId="5FA768A6" w14:textId="5D284544" w:rsidR="00E441C6" w:rsidRPr="00022DF0" w:rsidRDefault="00E441C6" w:rsidP="00900F7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0F7B" w:rsidRPr="00FF152A" w14:paraId="7B1BFC7C" w14:textId="77777777" w:rsidTr="00900AAE">
        <w:trPr>
          <w:trHeight w:val="397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2E5E6"/>
            <w:vAlign w:val="center"/>
          </w:tcPr>
          <w:p w14:paraId="5D6EB4D3" w14:textId="18DB9EAF" w:rsidR="00900F7B" w:rsidRPr="00900F7B" w:rsidRDefault="00900F7B" w:rsidP="00900AAE">
            <w:pPr>
              <w:jc w:val="both"/>
              <w:rPr>
                <w:sz w:val="24"/>
                <w:szCs w:val="24"/>
              </w:rPr>
            </w:pPr>
            <w:bookmarkStart w:id="0" w:name="_Hlk37166811"/>
            <w:r w:rsidRPr="00900F7B">
              <w:t>Optimierungsmöglichkeiten für Material und Lernaktivität</w:t>
            </w:r>
            <w:r w:rsidR="002329CA">
              <w:t xml:space="preserve"> (Arbeitsauftrag Klausurtag 4)</w:t>
            </w:r>
          </w:p>
        </w:tc>
      </w:tr>
    </w:tbl>
    <w:p w14:paraId="6B5ACAF4" w14:textId="77777777" w:rsidR="00900F7B" w:rsidRDefault="00900F7B" w:rsidP="00900F7B">
      <w:pPr>
        <w:pStyle w:val="KeinLeerraum"/>
      </w:pPr>
    </w:p>
    <w:bookmarkEnd w:id="0"/>
    <w:p w14:paraId="15A5161C" w14:textId="7C574C8E" w:rsidR="00B956BB" w:rsidRDefault="0037724B" w:rsidP="00535F74">
      <w:pPr>
        <w:pStyle w:val="Listenabsatz"/>
        <w:numPr>
          <w:ilvl w:val="0"/>
          <w:numId w:val="44"/>
        </w:numPr>
        <w:jc w:val="both"/>
      </w:pPr>
      <w:r>
        <w:t xml:space="preserve">Ziel sollte es sein, die unterschiedlichen Lösungsmöglichkeiten der Schülerinnen und Schüler zu diskutieren. Treten bestimmte lernwirksame Fehler </w:t>
      </w:r>
      <w:r w:rsidR="000E4695">
        <w:t xml:space="preserve">von Seiten der Lernenden </w:t>
      </w:r>
      <w:r>
        <w:t xml:space="preserve">nicht auf, so </w:t>
      </w:r>
      <w:r w:rsidR="000E4695">
        <w:t>kann es hilfreich sein</w:t>
      </w:r>
      <w:r>
        <w:t xml:space="preserve"> hierfür bereits eigene Beispiele </w:t>
      </w:r>
      <w:r w:rsidR="000E4695">
        <w:t>vorzuhalten</w:t>
      </w:r>
      <w:r>
        <w:t>.</w:t>
      </w:r>
    </w:p>
    <w:p w14:paraId="5AA1DA41" w14:textId="7096B7FE" w:rsidR="000E4695" w:rsidRDefault="000E4695" w:rsidP="00535F74">
      <w:pPr>
        <w:pStyle w:val="Listenabsatz"/>
        <w:numPr>
          <w:ilvl w:val="0"/>
          <w:numId w:val="44"/>
        </w:numPr>
        <w:jc w:val="both"/>
      </w:pPr>
      <w:r>
        <w:t>Eine explizite Erarbeitung der BEBA-Strategie wäre notwendig, wenn die Lernenden wenig Erfahrungen mit dem Analysieren von Fehlern haben.</w:t>
      </w:r>
    </w:p>
    <w:p w14:paraId="3D85AA80" w14:textId="66B68443" w:rsidR="00BF273A" w:rsidRDefault="00BF273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6BB" w:rsidRPr="00FF152A" w14:paraId="3B3493B6" w14:textId="77777777" w:rsidTr="003B15A7">
        <w:trPr>
          <w:trHeight w:val="397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2E5E6"/>
            <w:vAlign w:val="center"/>
          </w:tcPr>
          <w:p w14:paraId="794DDD6D" w14:textId="4B02998C" w:rsidR="00B956BB" w:rsidRPr="00FF152A" w:rsidRDefault="00B956BB" w:rsidP="003B15A7">
            <w:pPr>
              <w:jc w:val="both"/>
              <w:rPr>
                <w:sz w:val="24"/>
                <w:szCs w:val="24"/>
              </w:rPr>
            </w:pPr>
            <w:r>
              <w:lastRenderedPageBreak/>
              <w:t>Digitale Medien und Fehler nutzen</w:t>
            </w:r>
            <w:r w:rsidR="002329CA">
              <w:t xml:space="preserve"> (Arbeitsauftrag Klausurtag 4)</w:t>
            </w:r>
          </w:p>
        </w:tc>
      </w:tr>
    </w:tbl>
    <w:p w14:paraId="6D7CEFD0" w14:textId="77777777" w:rsidR="001C21A2" w:rsidRDefault="001C21A2" w:rsidP="001C21A2">
      <w:pPr>
        <w:pStyle w:val="KeinLeerraum"/>
      </w:pPr>
    </w:p>
    <w:p w14:paraId="66A33CE2" w14:textId="3BF09004" w:rsidR="00B956BB" w:rsidRPr="00F469CA" w:rsidRDefault="001C21A2" w:rsidP="001C21A2">
      <w:pPr>
        <w:jc w:val="both"/>
        <w:rPr>
          <w:i/>
          <w:iCs/>
          <w:color w:val="4D898E"/>
        </w:rPr>
      </w:pPr>
      <w:r w:rsidRPr="00F469CA">
        <w:rPr>
          <w:i/>
          <w:iCs/>
          <w:color w:val="4D898E"/>
        </w:rPr>
        <w:t>Wie könnt</w:t>
      </w:r>
      <w:r w:rsidR="00493E08" w:rsidRPr="00F469CA">
        <w:rPr>
          <w:i/>
          <w:iCs/>
          <w:color w:val="4D898E"/>
        </w:rPr>
        <w:t>e</w:t>
      </w:r>
      <w:r w:rsidRPr="00F469CA">
        <w:rPr>
          <w:i/>
          <w:iCs/>
          <w:color w:val="4D898E"/>
        </w:rPr>
        <w:t xml:space="preserve"> man das umsetzen</w:t>
      </w:r>
      <w:r w:rsidR="00B956BB" w:rsidRPr="00F469CA">
        <w:rPr>
          <w:i/>
          <w:iCs/>
          <w:color w:val="4D898E"/>
        </w:rPr>
        <w:t>?</w:t>
      </w:r>
    </w:p>
    <w:p w14:paraId="55BED959" w14:textId="0AC58C6C" w:rsidR="00B956BB" w:rsidRDefault="00E46B55" w:rsidP="00E46B55">
      <w:pPr>
        <w:jc w:val="both"/>
      </w:pPr>
      <w:r>
        <w:t xml:space="preserve">Digitale Medien können nicht nur zur direkten Unterstützung im Bearbeitungsprozess eingesetzt werden, sondern haben </w:t>
      </w:r>
      <w:r w:rsidR="00486D34">
        <w:t xml:space="preserve">auch </w:t>
      </w:r>
      <w:r>
        <w:t xml:space="preserve">Potential Kommunikation und Kollaboration anzuregen. Eine Möglichkeit in diesem Prozess digitale Medien einzusetzen wäre, die Diskussion der unterschiedlichen Lösungsstrategien </w:t>
      </w:r>
      <w:r w:rsidR="0087423C">
        <w:t>mithilfe kollaborativer Dokumente zu gestalten.</w:t>
      </w:r>
      <w:r w:rsidR="00630E90">
        <w:t xml:space="preserve"> Durch diese Schrei</w:t>
      </w:r>
      <w:r w:rsidR="008A3503">
        <w:t>b</w:t>
      </w:r>
      <w:r w:rsidR="00630E90">
        <w:t>gespräche lässt sich</w:t>
      </w:r>
      <w:r w:rsidR="0087423C">
        <w:t xml:space="preserve"> fachbezogenes Kommunizieren </w:t>
      </w:r>
      <w:r w:rsidR="00630E90">
        <w:t xml:space="preserve">umsetzen. Die Schülerinnen und Schüler haben hierbei die Möglichkeit länger über eine Aussage nachzudenken und sind andererseits </w:t>
      </w:r>
      <w:r w:rsidR="008A3503">
        <w:t xml:space="preserve">jeweils einzeln </w:t>
      </w:r>
      <w:r w:rsidR="00630E90">
        <w:t>gezwungen eine mathematische Antwort schriftlich zu formulieren. Das sind zwei Faktoren, die so im Unterrichtsgespräch nicht gegeben sind.</w:t>
      </w:r>
      <w:r w:rsidR="00D7291A">
        <w:t xml:space="preserve"> Die Gestaltung kollaborativer Schreibanlässe mithilfe der BEBA-Strategie ist beispielhaft bei Klausurtag 4 – Fehler nutzen (eigene Fehler reflektieren) umgesetzt. Auf ähnlicher Weise könnte man das hier auch gestalten.</w:t>
      </w:r>
      <w:r w:rsidR="008A3503">
        <w:t xml:space="preserve"> Eine einfachere Umsetzung wäre, dass die Lernenden die Aufgabe individuell in einem Online-Forum oder kollaborativen Textdokument bearbeiten, und dann von einem anderen Lernenden Rückmeldungen zu ihrer Lösung erhalten, bevor diese im Klassenverband diskutiert wird.</w:t>
      </w:r>
    </w:p>
    <w:p w14:paraId="6D62B1C5" w14:textId="77777777" w:rsidR="00D7291A" w:rsidRDefault="00D7291A" w:rsidP="00E46B55">
      <w:pPr>
        <w:jc w:val="both"/>
      </w:pPr>
    </w:p>
    <w:p w14:paraId="32C3A3D0" w14:textId="5AE782D8" w:rsidR="002A1199" w:rsidRPr="00022DF0" w:rsidRDefault="002A1199" w:rsidP="00B956BB"/>
    <w:sectPr w:rsidR="002A1199" w:rsidRPr="00022DF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675F" w14:textId="77777777" w:rsidR="0095101E" w:rsidRDefault="0095101E" w:rsidP="00ED50B6">
      <w:pPr>
        <w:spacing w:after="0" w:line="240" w:lineRule="auto"/>
      </w:pPr>
      <w:r>
        <w:separator/>
      </w:r>
    </w:p>
  </w:endnote>
  <w:endnote w:type="continuationSeparator" w:id="0">
    <w:p w14:paraId="15DD6031" w14:textId="77777777" w:rsidR="0095101E" w:rsidRDefault="0095101E" w:rsidP="00ED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bin Sketch">
    <w:altName w:val="Calibri"/>
    <w:charset w:val="00"/>
    <w:family w:val="swiss"/>
    <w:pitch w:val="variable"/>
    <w:sig w:usb0="800000A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5EFB" w14:textId="2A0B01D9" w:rsidR="00ED50B6" w:rsidRPr="007A052F" w:rsidRDefault="007A052F" w:rsidP="007A052F">
    <w:pPr>
      <w:pStyle w:val="Fuzeile"/>
    </w:pPr>
    <w:bookmarkStart w:id="1" w:name="_Hlk120193950"/>
    <w:bookmarkStart w:id="2" w:name="_Hlk120193951"/>
    <w:bookmarkStart w:id="3" w:name="_Hlk120194022"/>
    <w:bookmarkStart w:id="4" w:name="_Hlk120194023"/>
    <w:bookmarkStart w:id="5" w:name="_Hlk120194071"/>
    <w:bookmarkStart w:id="6" w:name="_Hlk120194072"/>
    <w:bookmarkStart w:id="7" w:name="_Hlk120194111"/>
    <w:bookmarkStart w:id="8" w:name="_Hlk120194112"/>
    <w:bookmarkStart w:id="9" w:name="_Hlk120194156"/>
    <w:bookmarkStart w:id="10" w:name="_Hlk120194157"/>
    <w:bookmarkStart w:id="11" w:name="_Hlk120194187"/>
    <w:bookmarkStart w:id="12" w:name="_Hlk120194188"/>
    <w:bookmarkStart w:id="13" w:name="_Hlk120199987"/>
    <w:bookmarkStart w:id="14" w:name="_Hlk120199988"/>
    <w:bookmarkStart w:id="15" w:name="_Hlk120200026"/>
    <w:bookmarkStart w:id="16" w:name="_Hlk120200027"/>
    <w:r>
      <w:rPr>
        <w:rFonts w:eastAsia="Arial"/>
        <w:color w:val="000000"/>
        <w:sz w:val="18"/>
        <w:szCs w:val="24"/>
      </w:rPr>
      <w:t xml:space="preserve">Lizenzhinweis: </w:t>
    </w:r>
    <w:r w:rsidRPr="00C8160B">
      <w:rPr>
        <w:rFonts w:eastAsia="Arial"/>
        <w:i/>
        <w:iCs/>
        <w:color w:val="000000"/>
        <w:sz w:val="18"/>
        <w:szCs w:val="24"/>
      </w:rPr>
      <w:t>„</w:t>
    </w:r>
    <w:r w:rsidRPr="007A052F">
      <w:rPr>
        <w:rFonts w:eastAsia="Arial"/>
        <w:i/>
        <w:iCs/>
        <w:color w:val="000000"/>
        <w:sz w:val="18"/>
        <w:szCs w:val="24"/>
      </w:rPr>
      <w:t>Fehler aufgreifen / Lernprozesse unterstützen – Proportionalitäten</w:t>
    </w:r>
    <w:r w:rsidRPr="00C8160B">
      <w:rPr>
        <w:rFonts w:eastAsia="Arial"/>
        <w:i/>
        <w:iCs/>
        <w:color w:val="000000"/>
        <w:sz w:val="18"/>
        <w:szCs w:val="24"/>
      </w:rPr>
      <w:t>“</w:t>
    </w:r>
    <w:r>
      <w:rPr>
        <w:rFonts w:eastAsia="Arial"/>
        <w:color w:val="000000"/>
        <w:sz w:val="18"/>
        <w:szCs w:val="24"/>
      </w:rPr>
      <w:t xml:space="preserve">, erstellt von </w:t>
    </w:r>
    <w:hyperlink r:id="rId1" w:history="1">
      <w:r w:rsidRPr="00042AD2">
        <w:rPr>
          <w:rStyle w:val="Hyperlink"/>
          <w:rFonts w:eastAsia="Arial"/>
          <w:sz w:val="18"/>
          <w:szCs w:val="24"/>
        </w:rPr>
        <w:t xml:space="preserve">Timo </w:t>
      </w:r>
      <w:proofErr w:type="spellStart"/>
      <w:r w:rsidRPr="00042AD2">
        <w:rPr>
          <w:rStyle w:val="Hyperlink"/>
          <w:rFonts w:eastAsia="Arial"/>
          <w:sz w:val="18"/>
          <w:szCs w:val="24"/>
        </w:rPr>
        <w:t>Kosiol</w:t>
      </w:r>
      <w:proofErr w:type="spellEnd"/>
    </w:hyperlink>
    <w:r>
      <w:rPr>
        <w:rFonts w:eastAsia="Arial"/>
        <w:color w:val="000000"/>
        <w:sz w:val="18"/>
        <w:szCs w:val="24"/>
      </w:rPr>
      <w:t xml:space="preserve">, </w:t>
    </w:r>
    <w:hyperlink r:id="rId2" w:history="1">
      <w:r w:rsidRPr="00C8160B">
        <w:rPr>
          <w:rStyle w:val="Hyperlink"/>
          <w:rFonts w:eastAsia="Arial"/>
          <w:sz w:val="18"/>
          <w:szCs w:val="24"/>
        </w:rPr>
        <w:t>Matthias Mohr</w:t>
      </w:r>
    </w:hyperlink>
    <w:r>
      <w:rPr>
        <w:rFonts w:eastAsia="Arial"/>
        <w:color w:val="000000"/>
        <w:sz w:val="18"/>
        <w:szCs w:val="24"/>
      </w:rPr>
      <w:t xml:space="preserve">, </w:t>
    </w:r>
    <w:hyperlink r:id="rId3" w:history="1">
      <w:r w:rsidRPr="00042AD2">
        <w:rPr>
          <w:rStyle w:val="Hyperlink"/>
          <w:rFonts w:eastAsia="Arial"/>
          <w:sz w:val="18"/>
          <w:szCs w:val="24"/>
        </w:rPr>
        <w:t>Christian Lindermayer</w:t>
      </w:r>
    </w:hyperlink>
    <w:r>
      <w:rPr>
        <w:rFonts w:eastAsia="Arial"/>
        <w:color w:val="000000"/>
        <w:sz w:val="18"/>
        <w:szCs w:val="24"/>
      </w:rPr>
      <w:t xml:space="preserve"> und </w:t>
    </w:r>
    <w:hyperlink r:id="rId4" w:history="1">
      <w:r w:rsidRPr="00042AD2">
        <w:rPr>
          <w:rStyle w:val="Hyperlink"/>
          <w:rFonts w:eastAsia="Arial"/>
          <w:sz w:val="18"/>
          <w:szCs w:val="24"/>
        </w:rPr>
        <w:t>Stefan Ufer</w:t>
      </w:r>
    </w:hyperlink>
    <w:r>
      <w:rPr>
        <w:rFonts w:eastAsia="Arial"/>
        <w:color w:val="000000"/>
        <w:sz w:val="18"/>
        <w:szCs w:val="24"/>
      </w:rPr>
      <w:t xml:space="preserve"> im Projekt </w:t>
    </w:r>
    <w:hyperlink r:id="rId5" w:history="1">
      <w:proofErr w:type="spellStart"/>
      <w:r w:rsidRPr="00F831AE">
        <w:rPr>
          <w:rStyle w:val="Hyperlink"/>
          <w:rFonts w:eastAsia="Arial"/>
          <w:sz w:val="18"/>
          <w:szCs w:val="24"/>
        </w:rPr>
        <w:t>DigitUS</w:t>
      </w:r>
      <w:proofErr w:type="spellEnd"/>
    </w:hyperlink>
    <w:r>
      <w:rPr>
        <w:rFonts w:eastAsia="Arial"/>
        <w:color w:val="000000"/>
        <w:sz w:val="18"/>
        <w:szCs w:val="24"/>
      </w:rPr>
      <w:t xml:space="preserve"> und lizensiert als </w:t>
    </w:r>
    <w:hyperlink r:id="rId6" w:history="1">
      <w:r w:rsidRPr="00F831AE">
        <w:rPr>
          <w:rStyle w:val="Hyperlink"/>
          <w:rFonts w:eastAsia="Arial"/>
          <w:sz w:val="18"/>
          <w:szCs w:val="24"/>
        </w:rPr>
        <w:t>CC-BY-SA4.0</w:t>
      </w:r>
    </w:hyperlink>
    <w:r>
      <w:rPr>
        <w:rFonts w:eastAsia="Arial"/>
        <w:color w:val="000000"/>
        <w:sz w:val="18"/>
        <w:szCs w:val="24"/>
      </w:rPr>
      <w:t>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4CBB" w14:textId="77777777" w:rsidR="0095101E" w:rsidRDefault="0095101E" w:rsidP="00ED50B6">
      <w:pPr>
        <w:spacing w:after="0" w:line="240" w:lineRule="auto"/>
      </w:pPr>
      <w:r>
        <w:separator/>
      </w:r>
    </w:p>
  </w:footnote>
  <w:footnote w:type="continuationSeparator" w:id="0">
    <w:p w14:paraId="6CE30941" w14:textId="77777777" w:rsidR="0095101E" w:rsidRDefault="0095101E" w:rsidP="00ED5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D63"/>
    <w:multiLevelType w:val="hybridMultilevel"/>
    <w:tmpl w:val="5246C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A53"/>
    <w:multiLevelType w:val="hybridMultilevel"/>
    <w:tmpl w:val="45A8A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71D0"/>
    <w:multiLevelType w:val="hybridMultilevel"/>
    <w:tmpl w:val="ED56C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80907"/>
    <w:multiLevelType w:val="hybridMultilevel"/>
    <w:tmpl w:val="E94EF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8D0"/>
    <w:multiLevelType w:val="hybridMultilevel"/>
    <w:tmpl w:val="9E387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2F56"/>
    <w:multiLevelType w:val="hybridMultilevel"/>
    <w:tmpl w:val="4B78B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633B"/>
    <w:multiLevelType w:val="hybridMultilevel"/>
    <w:tmpl w:val="3EE0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405B"/>
    <w:multiLevelType w:val="hybridMultilevel"/>
    <w:tmpl w:val="31643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64EAE"/>
    <w:multiLevelType w:val="hybridMultilevel"/>
    <w:tmpl w:val="597416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25DFA"/>
    <w:multiLevelType w:val="hybridMultilevel"/>
    <w:tmpl w:val="3A727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91F00"/>
    <w:multiLevelType w:val="hybridMultilevel"/>
    <w:tmpl w:val="FF8AD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28D1"/>
    <w:multiLevelType w:val="hybridMultilevel"/>
    <w:tmpl w:val="4412B392"/>
    <w:lvl w:ilvl="0" w:tplc="E6CC9E5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8696F"/>
    <w:multiLevelType w:val="hybridMultilevel"/>
    <w:tmpl w:val="3EFE00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73B1"/>
    <w:multiLevelType w:val="hybridMultilevel"/>
    <w:tmpl w:val="951CB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9144C"/>
    <w:multiLevelType w:val="hybridMultilevel"/>
    <w:tmpl w:val="53986C38"/>
    <w:lvl w:ilvl="0" w:tplc="FFBA1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AD201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CF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68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0C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AA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E2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2C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AD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134F24"/>
    <w:multiLevelType w:val="hybridMultilevel"/>
    <w:tmpl w:val="6ABE9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26560"/>
    <w:multiLevelType w:val="hybridMultilevel"/>
    <w:tmpl w:val="A7CCD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F73A5"/>
    <w:multiLevelType w:val="hybridMultilevel"/>
    <w:tmpl w:val="1C2AE0C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8" w15:restartNumberingAfterBreak="0">
    <w:nsid w:val="35622B89"/>
    <w:multiLevelType w:val="hybridMultilevel"/>
    <w:tmpl w:val="B1C67BD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7744FA"/>
    <w:multiLevelType w:val="hybridMultilevel"/>
    <w:tmpl w:val="CDACF3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71265"/>
    <w:multiLevelType w:val="hybridMultilevel"/>
    <w:tmpl w:val="0CF8F282"/>
    <w:lvl w:ilvl="0" w:tplc="4768C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B4B07"/>
    <w:multiLevelType w:val="hybridMultilevel"/>
    <w:tmpl w:val="46B4E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F7DBE"/>
    <w:multiLevelType w:val="hybridMultilevel"/>
    <w:tmpl w:val="47DC13C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3" w15:restartNumberingAfterBreak="0">
    <w:nsid w:val="4FD013C5"/>
    <w:multiLevelType w:val="hybridMultilevel"/>
    <w:tmpl w:val="9F38D4A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4" w15:restartNumberingAfterBreak="0">
    <w:nsid w:val="50231806"/>
    <w:multiLevelType w:val="hybridMultilevel"/>
    <w:tmpl w:val="B3E61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217E0"/>
    <w:multiLevelType w:val="hybridMultilevel"/>
    <w:tmpl w:val="453A561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48120B4"/>
    <w:multiLevelType w:val="hybridMultilevel"/>
    <w:tmpl w:val="A0649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10866"/>
    <w:multiLevelType w:val="hybridMultilevel"/>
    <w:tmpl w:val="4A0A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7758D"/>
    <w:multiLevelType w:val="hybridMultilevel"/>
    <w:tmpl w:val="CDACF3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C3E90"/>
    <w:multiLevelType w:val="hybridMultilevel"/>
    <w:tmpl w:val="4DE6F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31C03"/>
    <w:multiLevelType w:val="hybridMultilevel"/>
    <w:tmpl w:val="C91CE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23DE4"/>
    <w:multiLevelType w:val="hybridMultilevel"/>
    <w:tmpl w:val="1F288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91810"/>
    <w:multiLevelType w:val="hybridMultilevel"/>
    <w:tmpl w:val="2384F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F7784"/>
    <w:multiLevelType w:val="hybridMultilevel"/>
    <w:tmpl w:val="CDCA4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E3F70"/>
    <w:multiLevelType w:val="hybridMultilevel"/>
    <w:tmpl w:val="B7689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96EA8"/>
    <w:multiLevelType w:val="hybridMultilevel"/>
    <w:tmpl w:val="DE5AB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623E"/>
    <w:multiLevelType w:val="hybridMultilevel"/>
    <w:tmpl w:val="81785E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6C0416"/>
    <w:multiLevelType w:val="hybridMultilevel"/>
    <w:tmpl w:val="646600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8" w15:restartNumberingAfterBreak="0">
    <w:nsid w:val="7A322203"/>
    <w:multiLevelType w:val="hybridMultilevel"/>
    <w:tmpl w:val="FC166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94266"/>
    <w:multiLevelType w:val="hybridMultilevel"/>
    <w:tmpl w:val="0AEE8AC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40" w15:restartNumberingAfterBreak="0">
    <w:nsid w:val="7CAC23D7"/>
    <w:multiLevelType w:val="hybridMultilevel"/>
    <w:tmpl w:val="B596B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16B92"/>
    <w:multiLevelType w:val="hybridMultilevel"/>
    <w:tmpl w:val="4902232C"/>
    <w:lvl w:ilvl="0" w:tplc="8E90CD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0462C"/>
    <w:multiLevelType w:val="hybridMultilevel"/>
    <w:tmpl w:val="96AA5C8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43" w15:restartNumberingAfterBreak="0">
    <w:nsid w:val="7F802AB4"/>
    <w:multiLevelType w:val="hybridMultilevel"/>
    <w:tmpl w:val="F09E6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7263">
    <w:abstractNumId w:val="15"/>
  </w:num>
  <w:num w:numId="2" w16cid:durableId="1119690547">
    <w:abstractNumId w:val="21"/>
  </w:num>
  <w:num w:numId="3" w16cid:durableId="1421103463">
    <w:abstractNumId w:val="32"/>
  </w:num>
  <w:num w:numId="4" w16cid:durableId="846141233">
    <w:abstractNumId w:val="0"/>
  </w:num>
  <w:num w:numId="5" w16cid:durableId="761728401">
    <w:abstractNumId w:val="35"/>
  </w:num>
  <w:num w:numId="6" w16cid:durableId="446312881">
    <w:abstractNumId w:val="25"/>
  </w:num>
  <w:num w:numId="7" w16cid:durableId="961572610">
    <w:abstractNumId w:val="13"/>
  </w:num>
  <w:num w:numId="8" w16cid:durableId="1336298962">
    <w:abstractNumId w:val="14"/>
  </w:num>
  <w:num w:numId="9" w16cid:durableId="489902926">
    <w:abstractNumId w:val="5"/>
  </w:num>
  <w:num w:numId="10" w16cid:durableId="1757556813">
    <w:abstractNumId w:val="34"/>
  </w:num>
  <w:num w:numId="11" w16cid:durableId="48038210">
    <w:abstractNumId w:val="33"/>
  </w:num>
  <w:num w:numId="12" w16cid:durableId="1532036035">
    <w:abstractNumId w:val="6"/>
  </w:num>
  <w:num w:numId="13" w16cid:durableId="3555886">
    <w:abstractNumId w:val="9"/>
  </w:num>
  <w:num w:numId="14" w16cid:durableId="792409895">
    <w:abstractNumId w:val="1"/>
  </w:num>
  <w:num w:numId="15" w16cid:durableId="291330557">
    <w:abstractNumId w:val="7"/>
  </w:num>
  <w:num w:numId="16" w16cid:durableId="228658163">
    <w:abstractNumId w:val="31"/>
  </w:num>
  <w:num w:numId="17" w16cid:durableId="2048292025">
    <w:abstractNumId w:val="42"/>
  </w:num>
  <w:num w:numId="18" w16cid:durableId="2136562866">
    <w:abstractNumId w:val="23"/>
  </w:num>
  <w:num w:numId="19" w16cid:durableId="509104637">
    <w:abstractNumId w:val="17"/>
  </w:num>
  <w:num w:numId="20" w16cid:durableId="241061357">
    <w:abstractNumId w:val="22"/>
  </w:num>
  <w:num w:numId="21" w16cid:durableId="292518481">
    <w:abstractNumId w:val="37"/>
  </w:num>
  <w:num w:numId="22" w16cid:durableId="1852332750">
    <w:abstractNumId w:val="39"/>
  </w:num>
  <w:num w:numId="23" w16cid:durableId="1372145133">
    <w:abstractNumId w:val="43"/>
  </w:num>
  <w:num w:numId="24" w16cid:durableId="282150628">
    <w:abstractNumId w:val="18"/>
  </w:num>
  <w:num w:numId="25" w16cid:durableId="1328903226">
    <w:abstractNumId w:val="27"/>
  </w:num>
  <w:num w:numId="26" w16cid:durableId="906039475">
    <w:abstractNumId w:val="10"/>
  </w:num>
  <w:num w:numId="27" w16cid:durableId="14381152">
    <w:abstractNumId w:val="24"/>
  </w:num>
  <w:num w:numId="28" w16cid:durableId="1479421810">
    <w:abstractNumId w:val="2"/>
  </w:num>
  <w:num w:numId="29" w16cid:durableId="1715810964">
    <w:abstractNumId w:val="36"/>
  </w:num>
  <w:num w:numId="30" w16cid:durableId="1730222691">
    <w:abstractNumId w:val="30"/>
  </w:num>
  <w:num w:numId="31" w16cid:durableId="1343125345">
    <w:abstractNumId w:val="41"/>
  </w:num>
  <w:num w:numId="32" w16cid:durableId="1237205090">
    <w:abstractNumId w:val="16"/>
  </w:num>
  <w:num w:numId="33" w16cid:durableId="193544199">
    <w:abstractNumId w:val="4"/>
  </w:num>
  <w:num w:numId="34" w16cid:durableId="746652167">
    <w:abstractNumId w:val="38"/>
  </w:num>
  <w:num w:numId="35" w16cid:durableId="1735541288">
    <w:abstractNumId w:val="11"/>
  </w:num>
  <w:num w:numId="36" w16cid:durableId="800344604">
    <w:abstractNumId w:val="19"/>
  </w:num>
  <w:num w:numId="37" w16cid:durableId="262618058">
    <w:abstractNumId w:val="28"/>
  </w:num>
  <w:num w:numId="38" w16cid:durableId="18551563">
    <w:abstractNumId w:val="29"/>
  </w:num>
  <w:num w:numId="39" w16cid:durableId="461458091">
    <w:abstractNumId w:val="8"/>
  </w:num>
  <w:num w:numId="40" w16cid:durableId="414060889">
    <w:abstractNumId w:val="12"/>
  </w:num>
  <w:num w:numId="41" w16cid:durableId="355933748">
    <w:abstractNumId w:val="20"/>
  </w:num>
  <w:num w:numId="42" w16cid:durableId="604732678">
    <w:abstractNumId w:val="26"/>
  </w:num>
  <w:num w:numId="43" w16cid:durableId="753478628">
    <w:abstractNumId w:val="40"/>
  </w:num>
  <w:num w:numId="44" w16cid:durableId="1368408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2A"/>
    <w:rsid w:val="00001D15"/>
    <w:rsid w:val="000024C5"/>
    <w:rsid w:val="00005C57"/>
    <w:rsid w:val="00015CD7"/>
    <w:rsid w:val="00022DF0"/>
    <w:rsid w:val="00054A3A"/>
    <w:rsid w:val="000749B5"/>
    <w:rsid w:val="00091ADD"/>
    <w:rsid w:val="0009462A"/>
    <w:rsid w:val="000952B3"/>
    <w:rsid w:val="00095EE0"/>
    <w:rsid w:val="000971F2"/>
    <w:rsid w:val="000A150C"/>
    <w:rsid w:val="000A36F4"/>
    <w:rsid w:val="000C2628"/>
    <w:rsid w:val="000E2463"/>
    <w:rsid w:val="000E4695"/>
    <w:rsid w:val="0010234C"/>
    <w:rsid w:val="001248B0"/>
    <w:rsid w:val="00137B77"/>
    <w:rsid w:val="00151380"/>
    <w:rsid w:val="00191140"/>
    <w:rsid w:val="00197472"/>
    <w:rsid w:val="001B4F8B"/>
    <w:rsid w:val="001B63F7"/>
    <w:rsid w:val="001C1C6A"/>
    <w:rsid w:val="001C21A2"/>
    <w:rsid w:val="001C2C05"/>
    <w:rsid w:val="001C4139"/>
    <w:rsid w:val="001C43E9"/>
    <w:rsid w:val="001D0BC9"/>
    <w:rsid w:val="001D7C98"/>
    <w:rsid w:val="001E2707"/>
    <w:rsid w:val="001E2945"/>
    <w:rsid w:val="00215FBD"/>
    <w:rsid w:val="002209E3"/>
    <w:rsid w:val="002329CA"/>
    <w:rsid w:val="002403E9"/>
    <w:rsid w:val="0028683E"/>
    <w:rsid w:val="00297362"/>
    <w:rsid w:val="002A1199"/>
    <w:rsid w:val="002C4B0D"/>
    <w:rsid w:val="002D589E"/>
    <w:rsid w:val="002F2AC2"/>
    <w:rsid w:val="00313CF9"/>
    <w:rsid w:val="00360B46"/>
    <w:rsid w:val="0037724B"/>
    <w:rsid w:val="003836A7"/>
    <w:rsid w:val="003A4099"/>
    <w:rsid w:val="003B1628"/>
    <w:rsid w:val="003E499B"/>
    <w:rsid w:val="00414EC9"/>
    <w:rsid w:val="00416CF2"/>
    <w:rsid w:val="00433E37"/>
    <w:rsid w:val="004438F0"/>
    <w:rsid w:val="004455B1"/>
    <w:rsid w:val="004762D4"/>
    <w:rsid w:val="0048135E"/>
    <w:rsid w:val="004867D0"/>
    <w:rsid w:val="00486D34"/>
    <w:rsid w:val="0048704B"/>
    <w:rsid w:val="00493E08"/>
    <w:rsid w:val="004C6FF5"/>
    <w:rsid w:val="004D72B0"/>
    <w:rsid w:val="004D7470"/>
    <w:rsid w:val="004E105E"/>
    <w:rsid w:val="004E451F"/>
    <w:rsid w:val="004E5603"/>
    <w:rsid w:val="004E658F"/>
    <w:rsid w:val="0050278A"/>
    <w:rsid w:val="005062A6"/>
    <w:rsid w:val="0051393F"/>
    <w:rsid w:val="00513B95"/>
    <w:rsid w:val="00535F74"/>
    <w:rsid w:val="00545429"/>
    <w:rsid w:val="00554B94"/>
    <w:rsid w:val="00585193"/>
    <w:rsid w:val="0058710F"/>
    <w:rsid w:val="005A4F3C"/>
    <w:rsid w:val="005A50E8"/>
    <w:rsid w:val="005F2CD3"/>
    <w:rsid w:val="006002AC"/>
    <w:rsid w:val="006135A2"/>
    <w:rsid w:val="0061554A"/>
    <w:rsid w:val="00630E90"/>
    <w:rsid w:val="006541AF"/>
    <w:rsid w:val="0066250B"/>
    <w:rsid w:val="00666BE5"/>
    <w:rsid w:val="0068274F"/>
    <w:rsid w:val="006B02C1"/>
    <w:rsid w:val="006B0D66"/>
    <w:rsid w:val="006B30FF"/>
    <w:rsid w:val="006C1BE0"/>
    <w:rsid w:val="006F6E3A"/>
    <w:rsid w:val="00704975"/>
    <w:rsid w:val="0071210F"/>
    <w:rsid w:val="007126A0"/>
    <w:rsid w:val="00726694"/>
    <w:rsid w:val="00752781"/>
    <w:rsid w:val="00752AAA"/>
    <w:rsid w:val="00781078"/>
    <w:rsid w:val="0078233A"/>
    <w:rsid w:val="00784536"/>
    <w:rsid w:val="0079160E"/>
    <w:rsid w:val="007970B8"/>
    <w:rsid w:val="007A02DF"/>
    <w:rsid w:val="007A052F"/>
    <w:rsid w:val="007C496E"/>
    <w:rsid w:val="007E23AA"/>
    <w:rsid w:val="007E6E83"/>
    <w:rsid w:val="007E7518"/>
    <w:rsid w:val="007F4217"/>
    <w:rsid w:val="00803847"/>
    <w:rsid w:val="008077CF"/>
    <w:rsid w:val="00813B2E"/>
    <w:rsid w:val="00836C7B"/>
    <w:rsid w:val="0087071C"/>
    <w:rsid w:val="0087423C"/>
    <w:rsid w:val="008812AE"/>
    <w:rsid w:val="008A3503"/>
    <w:rsid w:val="008D3FF2"/>
    <w:rsid w:val="008E0E07"/>
    <w:rsid w:val="008F7166"/>
    <w:rsid w:val="00900F7B"/>
    <w:rsid w:val="0090432D"/>
    <w:rsid w:val="00913182"/>
    <w:rsid w:val="0093013A"/>
    <w:rsid w:val="0095101E"/>
    <w:rsid w:val="00967428"/>
    <w:rsid w:val="009712BF"/>
    <w:rsid w:val="00987520"/>
    <w:rsid w:val="00991A3D"/>
    <w:rsid w:val="00994CC3"/>
    <w:rsid w:val="00995830"/>
    <w:rsid w:val="00996BAA"/>
    <w:rsid w:val="009A3E00"/>
    <w:rsid w:val="009B06DC"/>
    <w:rsid w:val="009D0576"/>
    <w:rsid w:val="009D24AF"/>
    <w:rsid w:val="009E4629"/>
    <w:rsid w:val="00A01E32"/>
    <w:rsid w:val="00A271EA"/>
    <w:rsid w:val="00A517B7"/>
    <w:rsid w:val="00A55295"/>
    <w:rsid w:val="00A67E16"/>
    <w:rsid w:val="00A813AD"/>
    <w:rsid w:val="00A93859"/>
    <w:rsid w:val="00AC5176"/>
    <w:rsid w:val="00AC7E9F"/>
    <w:rsid w:val="00AD14DE"/>
    <w:rsid w:val="00B228CE"/>
    <w:rsid w:val="00B305E7"/>
    <w:rsid w:val="00B36DFA"/>
    <w:rsid w:val="00B446C4"/>
    <w:rsid w:val="00B46AA9"/>
    <w:rsid w:val="00B51BEE"/>
    <w:rsid w:val="00B5238C"/>
    <w:rsid w:val="00B544EC"/>
    <w:rsid w:val="00B928F0"/>
    <w:rsid w:val="00B956BB"/>
    <w:rsid w:val="00B96E60"/>
    <w:rsid w:val="00BB261E"/>
    <w:rsid w:val="00BC106A"/>
    <w:rsid w:val="00BC60CB"/>
    <w:rsid w:val="00BE74E6"/>
    <w:rsid w:val="00BF0497"/>
    <w:rsid w:val="00BF273A"/>
    <w:rsid w:val="00BF5366"/>
    <w:rsid w:val="00BF723B"/>
    <w:rsid w:val="00C11AB3"/>
    <w:rsid w:val="00C15360"/>
    <w:rsid w:val="00C203C4"/>
    <w:rsid w:val="00C33448"/>
    <w:rsid w:val="00C83BA9"/>
    <w:rsid w:val="00C9710D"/>
    <w:rsid w:val="00C97358"/>
    <w:rsid w:val="00CB35E8"/>
    <w:rsid w:val="00CB5FC1"/>
    <w:rsid w:val="00CC048D"/>
    <w:rsid w:val="00CC717F"/>
    <w:rsid w:val="00D13919"/>
    <w:rsid w:val="00D250E6"/>
    <w:rsid w:val="00D446B9"/>
    <w:rsid w:val="00D44DD0"/>
    <w:rsid w:val="00D70030"/>
    <w:rsid w:val="00D7227F"/>
    <w:rsid w:val="00D7291A"/>
    <w:rsid w:val="00D7677A"/>
    <w:rsid w:val="00D811B4"/>
    <w:rsid w:val="00D81566"/>
    <w:rsid w:val="00DB0E2A"/>
    <w:rsid w:val="00DC255C"/>
    <w:rsid w:val="00DD0BA6"/>
    <w:rsid w:val="00DD4B96"/>
    <w:rsid w:val="00DE16E2"/>
    <w:rsid w:val="00DF1BC4"/>
    <w:rsid w:val="00E00127"/>
    <w:rsid w:val="00E24953"/>
    <w:rsid w:val="00E3348F"/>
    <w:rsid w:val="00E441C6"/>
    <w:rsid w:val="00E44434"/>
    <w:rsid w:val="00E46B55"/>
    <w:rsid w:val="00E5235A"/>
    <w:rsid w:val="00E536AE"/>
    <w:rsid w:val="00E605C2"/>
    <w:rsid w:val="00E653F8"/>
    <w:rsid w:val="00E77C3D"/>
    <w:rsid w:val="00E91E0D"/>
    <w:rsid w:val="00EA5BE2"/>
    <w:rsid w:val="00EB69DE"/>
    <w:rsid w:val="00EB77AF"/>
    <w:rsid w:val="00EC57A5"/>
    <w:rsid w:val="00EC6A5D"/>
    <w:rsid w:val="00ED50B6"/>
    <w:rsid w:val="00EF73EB"/>
    <w:rsid w:val="00F11D1C"/>
    <w:rsid w:val="00F45FF8"/>
    <w:rsid w:val="00F46178"/>
    <w:rsid w:val="00F469CA"/>
    <w:rsid w:val="00F46E72"/>
    <w:rsid w:val="00F474E0"/>
    <w:rsid w:val="00F52173"/>
    <w:rsid w:val="00F52A8C"/>
    <w:rsid w:val="00F53B93"/>
    <w:rsid w:val="00F74AB4"/>
    <w:rsid w:val="00F82837"/>
    <w:rsid w:val="00F916CE"/>
    <w:rsid w:val="00F935E0"/>
    <w:rsid w:val="00F94151"/>
    <w:rsid w:val="00F945AE"/>
    <w:rsid w:val="00FB4915"/>
    <w:rsid w:val="00FC0CE1"/>
    <w:rsid w:val="00FC187A"/>
    <w:rsid w:val="00FC3374"/>
    <w:rsid w:val="00FC7BE3"/>
    <w:rsid w:val="00FD00F6"/>
    <w:rsid w:val="00FD32D9"/>
    <w:rsid w:val="00FF152A"/>
    <w:rsid w:val="00FF1CAB"/>
    <w:rsid w:val="00FF42FA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58DC3"/>
  <w15:chartTrackingRefBased/>
  <w15:docId w15:val="{7FD0F501-D019-433B-8306-910D2FF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348F"/>
    <w:rPr>
      <w:rFonts w:ascii="Corbel Light" w:hAnsi="Corbel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6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52A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2A8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1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3348F"/>
    <w:pPr>
      <w:spacing w:after="0" w:line="240" w:lineRule="auto"/>
    </w:pPr>
    <w:rPr>
      <w:rFonts w:ascii="Corbel Light" w:hAnsi="Corbel Ligh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43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75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875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875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75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752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D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50B6"/>
  </w:style>
  <w:style w:type="paragraph" w:styleId="Fuzeile">
    <w:name w:val="footer"/>
    <w:basedOn w:val="Standard"/>
    <w:link w:val="FuzeileZchn"/>
    <w:uiPriority w:val="99"/>
    <w:unhideWhenUsed/>
    <w:rsid w:val="00ED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50B6"/>
  </w:style>
  <w:style w:type="paragraph" w:customStyle="1" w:styleId="TableContents">
    <w:name w:val="Table Contents"/>
    <w:basedOn w:val="Standard"/>
    <w:rsid w:val="004813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209E3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97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054A3A"/>
    <w:pPr>
      <w:spacing w:after="0" w:line="240" w:lineRule="auto"/>
    </w:pPr>
    <w:rPr>
      <w:rFonts w:ascii="Corbel Light" w:hAnsi="Corbel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2-4017-3534" TargetMode="External"/><Relationship Id="rId2" Type="http://schemas.openxmlformats.org/officeDocument/2006/relationships/hyperlink" Target="https://orcid.org/0000-0003-2828-6939" TargetMode="External"/><Relationship Id="rId1" Type="http://schemas.openxmlformats.org/officeDocument/2006/relationships/hyperlink" Target="https://orcid.org/0000-0002-8386-5151" TargetMode="External"/><Relationship Id="rId6" Type="http://schemas.openxmlformats.org/officeDocument/2006/relationships/hyperlink" Target="https://creativecommons.org/licenses/by-sa/4.0/deed.de" TargetMode="External"/><Relationship Id="rId5" Type="http://schemas.openxmlformats.org/officeDocument/2006/relationships/hyperlink" Target="https://nbn-resolving.org/urn:nbn:de:bvb:19-epub-93577-3" TargetMode="External"/><Relationship Id="rId4" Type="http://schemas.openxmlformats.org/officeDocument/2006/relationships/hyperlink" Target="https://orcid.org/0000-0002-3187-345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Kosiol;Matthias Mohr;Christian Lindermayer;Stefan Ufer</dc:creator>
  <cp:keywords/>
  <dc:description/>
  <cp:lastModifiedBy>Martin Schrobenhauser</cp:lastModifiedBy>
  <cp:revision>61</cp:revision>
  <dcterms:created xsi:type="dcterms:W3CDTF">2021-02-20T14:01:00Z</dcterms:created>
  <dcterms:modified xsi:type="dcterms:W3CDTF">2023-01-19T15:21:00Z</dcterms:modified>
</cp:coreProperties>
</file>