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8F72F1" w14:textId="77777777" w:rsidR="00C94800" w:rsidRPr="002633E4" w:rsidRDefault="00C94800" w:rsidP="00C94800">
      <w:pPr>
        <w:jc w:val="center"/>
        <w:rPr>
          <w:rFonts w:ascii="Arial" w:eastAsiaTheme="majorEastAsia" w:hAnsi="Arial" w:cs="Arial"/>
          <w:b/>
          <w:sz w:val="32"/>
          <w:szCs w:val="40"/>
          <w:lang w:val="en-US"/>
        </w:rPr>
      </w:pPr>
      <w:r w:rsidRPr="002633E4">
        <w:rPr>
          <w:rFonts w:ascii="Arial" w:eastAsiaTheme="majorEastAsia" w:hAnsi="Arial" w:cs="Arial"/>
          <w:b/>
          <w:sz w:val="32"/>
          <w:szCs w:val="40"/>
          <w:lang w:val="en-US"/>
        </w:rPr>
        <w:t xml:space="preserve">Barriers and facilitators to shared decision-making for frail and elderly patients within the perioperative setting: </w:t>
      </w:r>
    </w:p>
    <w:p w14:paraId="42397253" w14:textId="77777777" w:rsidR="00C94800" w:rsidRPr="002633E4" w:rsidRDefault="00C94800" w:rsidP="00C94800">
      <w:pPr>
        <w:jc w:val="center"/>
        <w:rPr>
          <w:rFonts w:ascii="Arial" w:hAnsi="Arial" w:cs="Arial"/>
          <w:lang w:val="en-US"/>
        </w:rPr>
      </w:pPr>
      <w:r w:rsidRPr="002633E4">
        <w:rPr>
          <w:rFonts w:ascii="Arial" w:eastAsiaTheme="majorEastAsia" w:hAnsi="Arial" w:cs="Arial"/>
          <w:b/>
          <w:sz w:val="32"/>
          <w:szCs w:val="40"/>
          <w:lang w:val="en-US"/>
        </w:rPr>
        <w:t>A scoping review protocol</w:t>
      </w:r>
    </w:p>
    <w:p w14:paraId="7887246A" w14:textId="43C216AF" w:rsidR="007742D0" w:rsidRPr="00C11262" w:rsidRDefault="007742D0" w:rsidP="00C94800">
      <w:pPr>
        <w:pStyle w:val="Absenderzeileklein"/>
        <w:framePr w:w="0" w:hRule="auto" w:hSpace="0" w:wrap="auto" w:vAnchor="margin" w:xAlign="left" w:yAlign="inline"/>
        <w:jc w:val="center"/>
        <w:rPr>
          <w:rFonts w:cs="Arial"/>
          <w:sz w:val="22"/>
          <w:szCs w:val="22"/>
          <w:vertAlign w:val="superscript"/>
          <w:lang w:val="en-US"/>
        </w:rPr>
      </w:pPr>
    </w:p>
    <w:p w14:paraId="116E1ECD" w14:textId="53D74713" w:rsidR="007742D0" w:rsidRPr="00C11262" w:rsidRDefault="007742D0" w:rsidP="007742D0">
      <w:pPr>
        <w:shd w:val="clear" w:color="auto" w:fill="FFFFFF"/>
        <w:spacing w:after="0" w:line="240" w:lineRule="auto"/>
        <w:rPr>
          <w:rFonts w:ascii="Arial" w:eastAsia="Times New Roman" w:hAnsi="Arial" w:cs="Arial"/>
          <w:sz w:val="24"/>
          <w:szCs w:val="24"/>
          <w:lang w:val="en-US" w:eastAsia="de-DE"/>
        </w:rPr>
      </w:pPr>
      <w:r w:rsidRPr="00C11262">
        <w:rPr>
          <w:rFonts w:ascii="Arial" w:eastAsia="Times New Roman" w:hAnsi="Arial" w:cs="Arial"/>
          <w:sz w:val="24"/>
          <w:szCs w:val="24"/>
          <w:lang w:val="en-US" w:eastAsia="de-DE"/>
        </w:rPr>
        <w:t>Amyn Vogel</w:t>
      </w:r>
      <w:r w:rsidRPr="00C11262">
        <w:rPr>
          <w:rFonts w:ascii="Arial" w:hAnsi="Arial" w:cs="Arial"/>
          <w:vertAlign w:val="superscript"/>
          <w:lang w:val="en-US"/>
        </w:rPr>
        <w:t>1</w:t>
      </w:r>
      <w:r w:rsidRPr="00C11262">
        <w:rPr>
          <w:rFonts w:ascii="Arial" w:eastAsia="Times New Roman" w:hAnsi="Arial" w:cs="Arial"/>
          <w:sz w:val="24"/>
          <w:szCs w:val="24"/>
          <w:lang w:val="en-US" w:eastAsia="de-DE"/>
        </w:rPr>
        <w:t xml:space="preserve">, </w:t>
      </w:r>
      <w:r w:rsidR="00000000">
        <w:fldChar w:fldCharType="begin"/>
      </w:r>
      <w:r w:rsidR="00000000" w:rsidRPr="00CB6EA3">
        <w:rPr>
          <w:lang w:val="en-US"/>
        </w:rPr>
        <w:instrText>HYPERLINK "mailto:Amyn.vogel@fu-berlin.de"</w:instrText>
      </w:r>
      <w:r w:rsidR="00000000">
        <w:fldChar w:fldCharType="separate"/>
      </w:r>
      <w:r w:rsidRPr="00C11262">
        <w:rPr>
          <w:rStyle w:val="Hyperlink"/>
          <w:rFonts w:ascii="Arial" w:eastAsia="Times New Roman" w:hAnsi="Arial" w:cs="Arial"/>
          <w:sz w:val="24"/>
          <w:szCs w:val="24"/>
          <w:lang w:val="en-US" w:eastAsia="de-DE"/>
        </w:rPr>
        <w:t>Amyn.vogel@fu-berlin.de</w:t>
      </w:r>
      <w:r w:rsidR="00000000">
        <w:rPr>
          <w:rStyle w:val="Hyperlink"/>
          <w:rFonts w:ascii="Arial" w:eastAsia="Times New Roman" w:hAnsi="Arial" w:cs="Arial"/>
          <w:sz w:val="24"/>
          <w:szCs w:val="24"/>
          <w:lang w:val="en-US" w:eastAsia="de-DE"/>
        </w:rPr>
        <w:fldChar w:fldCharType="end"/>
      </w:r>
      <w:r w:rsidRPr="00C11262">
        <w:rPr>
          <w:rFonts w:ascii="Arial" w:eastAsia="Times New Roman" w:hAnsi="Arial" w:cs="Arial"/>
          <w:sz w:val="24"/>
          <w:szCs w:val="24"/>
          <w:lang w:val="en-US" w:eastAsia="de-DE"/>
        </w:rPr>
        <w:tab/>
      </w:r>
    </w:p>
    <w:p w14:paraId="48A06B33" w14:textId="77777777" w:rsidR="007742D0" w:rsidRPr="00C11262" w:rsidRDefault="007742D0" w:rsidP="007742D0">
      <w:pPr>
        <w:shd w:val="clear" w:color="auto" w:fill="FFFFFF"/>
        <w:spacing w:after="0" w:line="240" w:lineRule="auto"/>
        <w:rPr>
          <w:rFonts w:ascii="Arial" w:eastAsia="Times New Roman" w:hAnsi="Arial" w:cs="Arial"/>
          <w:sz w:val="24"/>
          <w:szCs w:val="24"/>
          <w:lang w:val="en-US" w:eastAsia="de-DE"/>
        </w:rPr>
      </w:pPr>
    </w:p>
    <w:p w14:paraId="4D3D5D5E" w14:textId="540C80BE" w:rsidR="007742D0" w:rsidRPr="002633E4" w:rsidRDefault="007742D0" w:rsidP="007742D0">
      <w:pPr>
        <w:shd w:val="clear" w:color="auto" w:fill="FFFFFF"/>
        <w:spacing w:after="0" w:line="240" w:lineRule="auto"/>
        <w:rPr>
          <w:rFonts w:ascii="Arial" w:eastAsia="Times New Roman" w:hAnsi="Arial" w:cs="Arial"/>
          <w:sz w:val="24"/>
          <w:szCs w:val="24"/>
          <w:lang w:val="fr-FR" w:eastAsia="de-DE"/>
        </w:rPr>
      </w:pPr>
      <w:r w:rsidRPr="002633E4">
        <w:rPr>
          <w:rFonts w:ascii="Arial" w:eastAsia="Times New Roman" w:hAnsi="Arial" w:cs="Arial"/>
          <w:sz w:val="24"/>
          <w:szCs w:val="24"/>
          <w:lang w:val="fr-FR" w:eastAsia="de-DE"/>
        </w:rPr>
        <w:t>Camille Guinemer</w:t>
      </w:r>
      <w:r w:rsidRPr="002633E4">
        <w:rPr>
          <w:rFonts w:ascii="Arial" w:hAnsi="Arial" w:cs="Arial"/>
          <w:vertAlign w:val="superscript"/>
          <w:lang w:val="fr-FR"/>
        </w:rPr>
        <w:t>2</w:t>
      </w:r>
      <w:r w:rsidRPr="002633E4">
        <w:rPr>
          <w:rFonts w:ascii="Arial" w:eastAsia="Times New Roman" w:hAnsi="Arial" w:cs="Arial"/>
          <w:sz w:val="24"/>
          <w:szCs w:val="24"/>
          <w:lang w:val="fr-FR" w:eastAsia="de-DE"/>
        </w:rPr>
        <w:t xml:space="preserve">, </w:t>
      </w:r>
      <w:r w:rsidR="00000000">
        <w:fldChar w:fldCharType="begin"/>
      </w:r>
      <w:r w:rsidR="00000000" w:rsidRPr="00CB6EA3">
        <w:rPr>
          <w:lang w:val="en-US"/>
        </w:rPr>
        <w:instrText>HYPERLINK "mailto:Camille.guinemer@bih-charite.de"</w:instrText>
      </w:r>
      <w:r w:rsidR="00000000">
        <w:fldChar w:fldCharType="separate"/>
      </w:r>
      <w:r w:rsidR="002633E4" w:rsidRPr="002633E4">
        <w:rPr>
          <w:rStyle w:val="Hyperlink"/>
          <w:rFonts w:ascii="Arial" w:eastAsia="Times New Roman" w:hAnsi="Arial" w:cs="Arial"/>
          <w:sz w:val="24"/>
          <w:szCs w:val="24"/>
          <w:lang w:val="fr-FR" w:eastAsia="de-DE"/>
        </w:rPr>
        <w:t>Camille.guinemer@bih-charite.de</w:t>
      </w:r>
      <w:r w:rsidR="00000000">
        <w:rPr>
          <w:rStyle w:val="Hyperlink"/>
          <w:rFonts w:ascii="Arial" w:eastAsia="Times New Roman" w:hAnsi="Arial" w:cs="Arial"/>
          <w:sz w:val="24"/>
          <w:szCs w:val="24"/>
          <w:lang w:val="fr-FR" w:eastAsia="de-DE"/>
        </w:rPr>
        <w:fldChar w:fldCharType="end"/>
      </w:r>
      <w:r w:rsidRPr="002633E4">
        <w:rPr>
          <w:rFonts w:ascii="Arial" w:eastAsia="Times New Roman" w:hAnsi="Arial" w:cs="Arial"/>
          <w:sz w:val="24"/>
          <w:szCs w:val="24"/>
          <w:lang w:val="fr-FR" w:eastAsia="de-DE"/>
        </w:rPr>
        <w:t xml:space="preserve"> </w:t>
      </w:r>
    </w:p>
    <w:p w14:paraId="4633B0D2" w14:textId="77777777" w:rsidR="007742D0" w:rsidRPr="002633E4" w:rsidRDefault="007742D0" w:rsidP="007742D0">
      <w:pPr>
        <w:shd w:val="clear" w:color="auto" w:fill="FFFFFF"/>
        <w:spacing w:after="0" w:line="240" w:lineRule="auto"/>
        <w:rPr>
          <w:rFonts w:ascii="Arial" w:eastAsia="Times New Roman" w:hAnsi="Arial" w:cs="Arial"/>
          <w:sz w:val="24"/>
          <w:szCs w:val="24"/>
          <w:lang w:val="fr-FR" w:eastAsia="de-DE"/>
        </w:rPr>
      </w:pPr>
    </w:p>
    <w:p w14:paraId="481341AE" w14:textId="457D0D8A" w:rsidR="007742D0" w:rsidRPr="002633E4" w:rsidRDefault="007742D0" w:rsidP="007742D0">
      <w:pPr>
        <w:shd w:val="clear" w:color="auto" w:fill="FFFFFF"/>
        <w:spacing w:after="0" w:line="240" w:lineRule="auto"/>
        <w:rPr>
          <w:rFonts w:ascii="Arial" w:eastAsia="Times New Roman" w:hAnsi="Arial" w:cs="Arial"/>
          <w:sz w:val="24"/>
          <w:szCs w:val="24"/>
          <w:lang w:eastAsia="de-DE"/>
        </w:rPr>
      </w:pPr>
      <w:r w:rsidRPr="002633E4">
        <w:rPr>
          <w:rFonts w:ascii="Arial" w:eastAsia="Times New Roman" w:hAnsi="Arial" w:cs="Arial"/>
          <w:sz w:val="24"/>
          <w:szCs w:val="24"/>
          <w:lang w:eastAsia="de-DE"/>
        </w:rPr>
        <w:t>Daniel Fürstenau</w:t>
      </w:r>
      <w:r w:rsidRPr="002633E4">
        <w:rPr>
          <w:rFonts w:ascii="Arial" w:hAnsi="Arial" w:cs="Arial"/>
          <w:vertAlign w:val="superscript"/>
        </w:rPr>
        <w:t>2,3</w:t>
      </w:r>
      <w:r w:rsidRPr="002633E4">
        <w:rPr>
          <w:rFonts w:ascii="Arial" w:eastAsia="Times New Roman" w:hAnsi="Arial" w:cs="Arial"/>
          <w:sz w:val="24"/>
          <w:szCs w:val="24"/>
          <w:lang w:eastAsia="de-DE"/>
        </w:rPr>
        <w:t xml:space="preserve">, </w:t>
      </w:r>
      <w:hyperlink r:id="rId8" w:history="1">
        <w:r w:rsidR="002633E4" w:rsidRPr="002633E4">
          <w:rPr>
            <w:rStyle w:val="Hyperlink"/>
            <w:rFonts w:ascii="Arial" w:eastAsia="Times New Roman" w:hAnsi="Arial" w:cs="Arial"/>
            <w:sz w:val="24"/>
            <w:szCs w:val="24"/>
            <w:lang w:eastAsia="de-DE"/>
          </w:rPr>
          <w:t>dfu.digi@cbs.dk</w:t>
        </w:r>
      </w:hyperlink>
      <w:r w:rsidR="002633E4" w:rsidRPr="002633E4">
        <w:rPr>
          <w:rFonts w:ascii="Arial" w:eastAsia="Times New Roman" w:hAnsi="Arial" w:cs="Arial"/>
          <w:sz w:val="24"/>
          <w:szCs w:val="24"/>
          <w:lang w:eastAsia="de-DE"/>
        </w:rPr>
        <w:t xml:space="preserve"> </w:t>
      </w:r>
    </w:p>
    <w:p w14:paraId="07ED220D" w14:textId="77777777" w:rsidR="007742D0" w:rsidRPr="002633E4" w:rsidRDefault="007742D0" w:rsidP="00C94800">
      <w:pPr>
        <w:pStyle w:val="Absenderzeileklein"/>
        <w:framePr w:w="0" w:hRule="auto" w:hSpace="0" w:wrap="auto" w:vAnchor="margin" w:xAlign="left" w:yAlign="inline"/>
        <w:jc w:val="center"/>
        <w:rPr>
          <w:rFonts w:cs="Arial"/>
          <w:sz w:val="22"/>
          <w:szCs w:val="22"/>
          <w:vertAlign w:val="superscript"/>
        </w:rPr>
      </w:pPr>
    </w:p>
    <w:p w14:paraId="298E53AE" w14:textId="77777777" w:rsidR="00C94800" w:rsidRPr="002633E4" w:rsidRDefault="00C94800" w:rsidP="00C94800">
      <w:pPr>
        <w:pStyle w:val="Absenderzeileklein"/>
        <w:framePr w:w="0" w:hRule="auto" w:hSpace="0" w:wrap="auto" w:vAnchor="margin" w:xAlign="left" w:yAlign="inline"/>
        <w:jc w:val="center"/>
        <w:rPr>
          <w:rFonts w:cs="Arial"/>
          <w:sz w:val="22"/>
          <w:szCs w:val="32"/>
        </w:rPr>
      </w:pPr>
    </w:p>
    <w:p w14:paraId="5FDA2EBB" w14:textId="31FAFB0B" w:rsidR="00C94800" w:rsidRDefault="00C94800" w:rsidP="00C94800">
      <w:pPr>
        <w:pStyle w:val="Absenderzeileklein"/>
        <w:framePr w:w="0" w:hRule="auto" w:hSpace="0" w:wrap="auto" w:vAnchor="margin" w:xAlign="left" w:yAlign="inline"/>
        <w:rPr>
          <w:rFonts w:cs="Arial"/>
          <w:sz w:val="22"/>
          <w:szCs w:val="32"/>
          <w:lang w:val="en-US"/>
        </w:rPr>
      </w:pPr>
      <w:r w:rsidRPr="002633E4">
        <w:rPr>
          <w:rFonts w:cs="Arial"/>
          <w:sz w:val="22"/>
          <w:szCs w:val="32"/>
          <w:vertAlign w:val="superscript"/>
          <w:lang w:val="en-US"/>
        </w:rPr>
        <w:t xml:space="preserve">1 </w:t>
      </w:r>
      <w:proofErr w:type="spellStart"/>
      <w:r w:rsidRPr="002633E4">
        <w:rPr>
          <w:rFonts w:cs="Arial"/>
          <w:sz w:val="22"/>
          <w:szCs w:val="32"/>
          <w:lang w:val="en-US"/>
        </w:rPr>
        <w:t>Freie</w:t>
      </w:r>
      <w:proofErr w:type="spellEnd"/>
      <w:r w:rsidRPr="002633E4">
        <w:rPr>
          <w:rFonts w:cs="Arial"/>
          <w:sz w:val="22"/>
          <w:szCs w:val="32"/>
          <w:lang w:val="en-US"/>
        </w:rPr>
        <w:t xml:space="preserve"> Universität Berlin, School of Business &amp; Economics</w:t>
      </w:r>
    </w:p>
    <w:p w14:paraId="047DA6BF" w14:textId="77777777" w:rsidR="002633E4" w:rsidRPr="002633E4" w:rsidRDefault="002633E4" w:rsidP="00C94800">
      <w:pPr>
        <w:pStyle w:val="Absenderzeileklein"/>
        <w:framePr w:w="0" w:hRule="auto" w:hSpace="0" w:wrap="auto" w:vAnchor="margin" w:xAlign="left" w:yAlign="inline"/>
        <w:rPr>
          <w:rFonts w:cs="Arial"/>
          <w:sz w:val="22"/>
          <w:szCs w:val="32"/>
          <w:lang w:val="en-US"/>
        </w:rPr>
      </w:pPr>
    </w:p>
    <w:p w14:paraId="503F9F70" w14:textId="3BA07505" w:rsidR="00C94800" w:rsidRDefault="00C94800" w:rsidP="00C94800">
      <w:pPr>
        <w:spacing w:after="0"/>
        <w:rPr>
          <w:rFonts w:ascii="Arial" w:hAnsi="Arial" w:cs="Arial"/>
        </w:rPr>
      </w:pPr>
      <w:r w:rsidRPr="002633E4">
        <w:rPr>
          <w:rFonts w:ascii="Arial" w:hAnsi="Arial" w:cs="Arial"/>
          <w:vertAlign w:val="superscript"/>
        </w:rPr>
        <w:t>2</w:t>
      </w:r>
      <w:r w:rsidRPr="002633E4">
        <w:rPr>
          <w:rFonts w:ascii="Arial" w:hAnsi="Arial" w:cs="Arial"/>
        </w:rPr>
        <w:t xml:space="preserve">Charité - Universitätsmedizin Berlin, </w:t>
      </w:r>
      <w:proofErr w:type="spellStart"/>
      <w:r w:rsidRPr="002633E4">
        <w:rPr>
          <w:rFonts w:ascii="Arial" w:hAnsi="Arial" w:cs="Arial"/>
        </w:rPr>
        <w:t>corporate</w:t>
      </w:r>
      <w:proofErr w:type="spellEnd"/>
      <w:r w:rsidRPr="002633E4">
        <w:rPr>
          <w:rFonts w:ascii="Arial" w:hAnsi="Arial" w:cs="Arial"/>
        </w:rPr>
        <w:t xml:space="preserve"> </w:t>
      </w:r>
      <w:proofErr w:type="spellStart"/>
      <w:r w:rsidRPr="002633E4">
        <w:rPr>
          <w:rFonts w:ascii="Arial" w:hAnsi="Arial" w:cs="Arial"/>
        </w:rPr>
        <w:t>member</w:t>
      </w:r>
      <w:proofErr w:type="spellEnd"/>
      <w:r w:rsidRPr="002633E4">
        <w:rPr>
          <w:rFonts w:ascii="Arial" w:hAnsi="Arial" w:cs="Arial"/>
        </w:rPr>
        <w:t xml:space="preserve"> </w:t>
      </w:r>
      <w:proofErr w:type="spellStart"/>
      <w:r w:rsidRPr="002633E4">
        <w:rPr>
          <w:rFonts w:ascii="Arial" w:hAnsi="Arial" w:cs="Arial"/>
        </w:rPr>
        <w:t>of</w:t>
      </w:r>
      <w:proofErr w:type="spellEnd"/>
      <w:r w:rsidRPr="002633E4">
        <w:rPr>
          <w:rFonts w:ascii="Arial" w:hAnsi="Arial" w:cs="Arial"/>
        </w:rPr>
        <w:t xml:space="preserve"> Freie Universität Berlin and Humboldt-Universität zu Berlin, Berlin, Germany</w:t>
      </w:r>
    </w:p>
    <w:p w14:paraId="15B611E4" w14:textId="77777777" w:rsidR="002633E4" w:rsidRPr="002633E4" w:rsidRDefault="002633E4" w:rsidP="00C94800">
      <w:pPr>
        <w:spacing w:after="0"/>
        <w:rPr>
          <w:rFonts w:ascii="Arial" w:hAnsi="Arial" w:cs="Arial"/>
        </w:rPr>
      </w:pPr>
    </w:p>
    <w:p w14:paraId="33D46DEB" w14:textId="77777777" w:rsidR="00C94800" w:rsidRPr="002633E4" w:rsidRDefault="00C94800" w:rsidP="00C94800">
      <w:pPr>
        <w:spacing w:after="0"/>
        <w:rPr>
          <w:rFonts w:ascii="Arial" w:hAnsi="Arial" w:cs="Arial"/>
          <w:lang w:val="en-US"/>
        </w:rPr>
      </w:pPr>
      <w:r w:rsidRPr="002633E4">
        <w:rPr>
          <w:rFonts w:ascii="Arial" w:hAnsi="Arial" w:cs="Arial"/>
          <w:vertAlign w:val="superscript"/>
          <w:lang w:val="en-US"/>
        </w:rPr>
        <w:t>3</w:t>
      </w:r>
      <w:r w:rsidRPr="002633E4">
        <w:rPr>
          <w:rFonts w:ascii="Arial" w:hAnsi="Arial" w:cs="Arial"/>
          <w:lang w:val="en-US"/>
        </w:rPr>
        <w:t>Copenhagen Business School, Department of Digitalization</w:t>
      </w:r>
    </w:p>
    <w:p w14:paraId="7789AF3A" w14:textId="77777777" w:rsidR="00C94800" w:rsidRPr="002633E4" w:rsidRDefault="00C94800" w:rsidP="00C94800">
      <w:pPr>
        <w:spacing w:after="0"/>
        <w:rPr>
          <w:rFonts w:ascii="Arial" w:hAnsi="Arial" w:cs="Arial"/>
          <w:lang w:val="en-US"/>
        </w:rPr>
      </w:pPr>
    </w:p>
    <w:p w14:paraId="7814429F" w14:textId="77777777" w:rsidR="00C94800" w:rsidRPr="002633E4" w:rsidRDefault="00C94800" w:rsidP="00C94800">
      <w:pPr>
        <w:spacing w:after="0"/>
        <w:rPr>
          <w:rFonts w:ascii="Arial" w:hAnsi="Arial" w:cs="Arial"/>
          <w:lang w:val="en-US"/>
        </w:rPr>
      </w:pPr>
    </w:p>
    <w:p w14:paraId="3C4CC606" w14:textId="77777777" w:rsidR="00C94800" w:rsidRPr="002633E4" w:rsidRDefault="00C94800" w:rsidP="00C94800">
      <w:pPr>
        <w:rPr>
          <w:rFonts w:ascii="Arial" w:hAnsi="Arial" w:cs="Arial"/>
          <w:b/>
          <w:bCs/>
          <w:lang w:val="it-IT"/>
        </w:rPr>
      </w:pPr>
      <w:proofErr w:type="spellStart"/>
      <w:r w:rsidRPr="002633E4">
        <w:rPr>
          <w:rFonts w:ascii="Arial" w:hAnsi="Arial" w:cs="Arial"/>
          <w:b/>
          <w:bCs/>
          <w:lang w:val="it-IT"/>
        </w:rPr>
        <w:t>Correspondance</w:t>
      </w:r>
      <w:proofErr w:type="spellEnd"/>
      <w:r w:rsidRPr="002633E4">
        <w:rPr>
          <w:rFonts w:ascii="Arial" w:hAnsi="Arial" w:cs="Arial"/>
          <w:b/>
          <w:bCs/>
          <w:lang w:val="it-IT"/>
        </w:rPr>
        <w:t>:</w:t>
      </w:r>
    </w:p>
    <w:p w14:paraId="68559C2F" w14:textId="77777777" w:rsidR="00C94800" w:rsidRPr="002633E4" w:rsidRDefault="00C94800" w:rsidP="00C94800">
      <w:pPr>
        <w:rPr>
          <w:rFonts w:ascii="Arial" w:hAnsi="Arial" w:cs="Arial"/>
          <w:lang w:val="it-IT"/>
        </w:rPr>
      </w:pPr>
      <w:r w:rsidRPr="002633E4">
        <w:rPr>
          <w:rFonts w:ascii="Arial" w:hAnsi="Arial" w:cs="Arial"/>
          <w:lang w:val="it-IT"/>
        </w:rPr>
        <w:t>Amyn Vogel, PhD Candidate</w:t>
      </w:r>
    </w:p>
    <w:p w14:paraId="3755A645" w14:textId="77777777" w:rsidR="00C94800" w:rsidRPr="002633E4" w:rsidRDefault="00C94800" w:rsidP="00C94800">
      <w:pPr>
        <w:rPr>
          <w:rFonts w:ascii="Arial" w:hAnsi="Arial" w:cs="Arial"/>
          <w:lang w:val="it-IT"/>
        </w:rPr>
      </w:pPr>
      <w:proofErr w:type="spellStart"/>
      <w:r w:rsidRPr="002633E4">
        <w:rPr>
          <w:rFonts w:ascii="Arial" w:hAnsi="Arial" w:cs="Arial"/>
          <w:lang w:val="it-IT"/>
        </w:rPr>
        <w:t>Garystraße</w:t>
      </w:r>
      <w:proofErr w:type="spellEnd"/>
      <w:r w:rsidRPr="002633E4">
        <w:rPr>
          <w:rFonts w:ascii="Arial" w:hAnsi="Arial" w:cs="Arial"/>
          <w:lang w:val="it-IT"/>
        </w:rPr>
        <w:t xml:space="preserve"> 21</w:t>
      </w:r>
    </w:p>
    <w:p w14:paraId="6BD86DD2" w14:textId="77777777" w:rsidR="00C94800" w:rsidRPr="002633E4" w:rsidRDefault="00C94800" w:rsidP="00C94800">
      <w:pPr>
        <w:rPr>
          <w:rFonts w:ascii="Arial" w:hAnsi="Arial" w:cs="Arial"/>
          <w:lang w:val="it-IT"/>
        </w:rPr>
      </w:pPr>
      <w:r w:rsidRPr="002633E4">
        <w:rPr>
          <w:rFonts w:ascii="Arial" w:hAnsi="Arial" w:cs="Arial"/>
          <w:lang w:val="it-IT"/>
        </w:rPr>
        <w:t>14195 Berlin</w:t>
      </w:r>
    </w:p>
    <w:p w14:paraId="68F9F970" w14:textId="77777777" w:rsidR="00C94800" w:rsidRPr="002633E4" w:rsidRDefault="00C94800" w:rsidP="00C94800">
      <w:pPr>
        <w:rPr>
          <w:rFonts w:ascii="Arial" w:hAnsi="Arial" w:cs="Arial"/>
          <w:lang w:val="it-IT"/>
        </w:rPr>
      </w:pPr>
      <w:r w:rsidRPr="002633E4">
        <w:rPr>
          <w:rFonts w:ascii="Arial" w:hAnsi="Arial" w:cs="Arial"/>
          <w:lang w:val="it-IT"/>
        </w:rPr>
        <w:t>Phone: +49(0) 176 973 962 70</w:t>
      </w:r>
    </w:p>
    <w:p w14:paraId="58E32A1C" w14:textId="4D3466F2" w:rsidR="00C94800" w:rsidRPr="002633E4" w:rsidRDefault="00C94800" w:rsidP="00C94800">
      <w:pPr>
        <w:rPr>
          <w:rFonts w:ascii="Arial" w:hAnsi="Arial" w:cs="Arial"/>
          <w:lang w:val="it-IT"/>
        </w:rPr>
      </w:pPr>
      <w:r w:rsidRPr="002633E4">
        <w:rPr>
          <w:rFonts w:ascii="Arial" w:hAnsi="Arial" w:cs="Arial"/>
          <w:lang w:val="it-IT"/>
        </w:rPr>
        <w:t xml:space="preserve">E-Mail: </w:t>
      </w:r>
      <w:hyperlink r:id="rId9" w:history="1">
        <w:r w:rsidRPr="002633E4">
          <w:rPr>
            <w:rStyle w:val="Hyperlink"/>
            <w:rFonts w:ascii="Arial" w:hAnsi="Arial" w:cs="Arial"/>
            <w:lang w:val="it-IT"/>
          </w:rPr>
          <w:t>amyn.vogel@fu-berlin.de</w:t>
        </w:r>
      </w:hyperlink>
    </w:p>
    <w:p w14:paraId="7F08E0D2" w14:textId="0FD997BF" w:rsidR="00C94800" w:rsidRDefault="00C94800">
      <w:pPr>
        <w:rPr>
          <w:rFonts w:ascii="Times New Roman" w:hAnsi="Times New Roman" w:cs="Times New Roman"/>
          <w:lang w:val="it-IT"/>
        </w:rPr>
      </w:pPr>
      <w:r>
        <w:rPr>
          <w:rFonts w:ascii="Times New Roman" w:hAnsi="Times New Roman" w:cs="Times New Roman"/>
          <w:lang w:val="it-IT"/>
        </w:rPr>
        <w:br w:type="page"/>
      </w:r>
    </w:p>
    <w:p w14:paraId="69762468" w14:textId="074CBEF7" w:rsidR="00750189" w:rsidRPr="00FE19CC" w:rsidRDefault="00750189" w:rsidP="002850C1">
      <w:pPr>
        <w:pStyle w:val="berschrift1"/>
        <w:spacing w:line="480" w:lineRule="auto"/>
        <w:rPr>
          <w:lang w:val="en-US"/>
        </w:rPr>
      </w:pPr>
      <w:r w:rsidRPr="00FE19CC">
        <w:rPr>
          <w:lang w:val="en-US"/>
        </w:rPr>
        <w:lastRenderedPageBreak/>
        <w:t>Abstract</w:t>
      </w:r>
    </w:p>
    <w:p w14:paraId="42C2031E" w14:textId="60DD4E74" w:rsidR="00750189" w:rsidRPr="00FE19CC" w:rsidRDefault="00750189" w:rsidP="002850C1">
      <w:pPr>
        <w:spacing w:after="0" w:line="480" w:lineRule="auto"/>
        <w:jc w:val="both"/>
        <w:rPr>
          <w:rFonts w:ascii="Arial" w:hAnsi="Arial" w:cs="Arial"/>
          <w:lang w:val="en-US"/>
        </w:rPr>
      </w:pPr>
      <w:r w:rsidRPr="00FE19CC">
        <w:rPr>
          <w:rFonts w:ascii="Arial" w:hAnsi="Arial" w:cs="Arial"/>
          <w:b/>
          <w:bCs/>
          <w:lang w:val="en-US"/>
        </w:rPr>
        <w:t>BACKGROUND</w:t>
      </w:r>
      <w:r w:rsidRPr="00FE19CC">
        <w:rPr>
          <w:rFonts w:ascii="Arial" w:hAnsi="Arial" w:cs="Arial"/>
          <w:lang w:val="en-US"/>
        </w:rPr>
        <w:t xml:space="preserve">: Shared decision-making (SDM) </w:t>
      </w:r>
      <w:r w:rsidR="008F7AA0" w:rsidRPr="00FE19CC">
        <w:rPr>
          <w:rFonts w:ascii="Arial" w:hAnsi="Arial" w:cs="Arial"/>
          <w:lang w:val="en-US"/>
        </w:rPr>
        <w:t>is</w:t>
      </w:r>
      <w:r w:rsidRPr="00FE19CC">
        <w:rPr>
          <w:rFonts w:ascii="Arial" w:hAnsi="Arial" w:cs="Arial"/>
          <w:lang w:val="en-US"/>
        </w:rPr>
        <w:t xml:space="preserve"> an approach to enable </w:t>
      </w:r>
      <w:r w:rsidR="00E071B1">
        <w:rPr>
          <w:rFonts w:ascii="Arial" w:hAnsi="Arial" w:cs="Arial"/>
          <w:lang w:val="en-US"/>
        </w:rPr>
        <w:t>patient-centeredness</w:t>
      </w:r>
      <w:r w:rsidRPr="00FE19CC">
        <w:rPr>
          <w:rFonts w:ascii="Arial" w:hAnsi="Arial" w:cs="Arial"/>
          <w:lang w:val="en-US"/>
        </w:rPr>
        <w:t xml:space="preserve"> and tailored treatment pathways, </w:t>
      </w:r>
      <w:r w:rsidR="001954B9" w:rsidRPr="00FE19CC">
        <w:rPr>
          <w:rFonts w:ascii="Arial" w:hAnsi="Arial" w:cs="Arial"/>
          <w:lang w:val="en-US"/>
        </w:rPr>
        <w:t xml:space="preserve">within the </w:t>
      </w:r>
      <w:r w:rsidR="00327034">
        <w:rPr>
          <w:rFonts w:ascii="Arial" w:hAnsi="Arial" w:cs="Arial"/>
          <w:lang w:val="en-US"/>
        </w:rPr>
        <w:t>perioperative</w:t>
      </w:r>
      <w:r w:rsidR="001954B9" w:rsidRPr="00FE19CC">
        <w:rPr>
          <w:rFonts w:ascii="Arial" w:hAnsi="Arial" w:cs="Arial"/>
          <w:lang w:val="en-US"/>
        </w:rPr>
        <w:t xml:space="preserve"> setting.</w:t>
      </w:r>
      <w:r w:rsidR="00AC6CF3">
        <w:rPr>
          <w:rFonts w:ascii="Arial" w:hAnsi="Arial" w:cs="Arial"/>
          <w:lang w:val="en-US"/>
        </w:rPr>
        <w:t xml:space="preserve"> T</w:t>
      </w:r>
      <w:r w:rsidRPr="00FE19CC">
        <w:rPr>
          <w:rFonts w:ascii="Arial" w:hAnsi="Arial" w:cs="Arial"/>
          <w:lang w:val="en-US"/>
        </w:rPr>
        <w:t>his</w:t>
      </w:r>
      <w:r w:rsidR="00256714" w:rsidRPr="00FE19CC">
        <w:rPr>
          <w:rFonts w:ascii="Arial" w:hAnsi="Arial" w:cs="Arial"/>
          <w:lang w:val="en-US"/>
        </w:rPr>
        <w:t xml:space="preserve"> could benefit</w:t>
      </w:r>
      <w:r w:rsidRPr="00FE19CC">
        <w:rPr>
          <w:rFonts w:ascii="Arial" w:hAnsi="Arial" w:cs="Arial"/>
          <w:lang w:val="en-US"/>
        </w:rPr>
        <w:t xml:space="preserve"> frail and elderly patients, who suffer from multiple health issues and increased </w:t>
      </w:r>
      <w:r w:rsidR="00F123AF" w:rsidRPr="00FE19CC">
        <w:rPr>
          <w:rFonts w:ascii="Arial" w:hAnsi="Arial" w:cs="Arial"/>
          <w:lang w:val="en-US"/>
        </w:rPr>
        <w:t xml:space="preserve">surgical </w:t>
      </w:r>
      <w:r w:rsidRPr="00FE19CC">
        <w:rPr>
          <w:rFonts w:ascii="Arial" w:hAnsi="Arial" w:cs="Arial"/>
          <w:lang w:val="en-US"/>
        </w:rPr>
        <w:t>vulnerability</w:t>
      </w:r>
      <w:r w:rsidR="00F123AF" w:rsidRPr="00FE19CC">
        <w:rPr>
          <w:rFonts w:ascii="Arial" w:hAnsi="Arial" w:cs="Arial"/>
          <w:lang w:val="en-US"/>
        </w:rPr>
        <w:t xml:space="preserve"> and postoperative complications</w:t>
      </w:r>
      <w:r w:rsidRPr="00FE19CC">
        <w:rPr>
          <w:rFonts w:ascii="Arial" w:hAnsi="Arial" w:cs="Arial"/>
          <w:lang w:val="en-US"/>
        </w:rPr>
        <w:t xml:space="preserve">, requiring individualized healthcare. </w:t>
      </w:r>
      <w:r w:rsidR="00F123AF" w:rsidRPr="00FE19CC">
        <w:rPr>
          <w:rFonts w:ascii="Arial" w:hAnsi="Arial" w:cs="Arial"/>
          <w:lang w:val="en-US"/>
        </w:rPr>
        <w:t xml:space="preserve">However, little is known about facilitators and barriers </w:t>
      </w:r>
      <w:r w:rsidR="00E56C0F">
        <w:rPr>
          <w:rFonts w:ascii="Arial" w:hAnsi="Arial" w:cs="Arial"/>
          <w:lang w:val="en-US"/>
        </w:rPr>
        <w:t>to</w:t>
      </w:r>
      <w:r w:rsidR="00F123AF" w:rsidRPr="00FE19CC">
        <w:rPr>
          <w:rFonts w:ascii="Arial" w:hAnsi="Arial" w:cs="Arial"/>
          <w:lang w:val="en-US"/>
        </w:rPr>
        <w:t xml:space="preserve"> implementing SDM into clinical practice for the specific requirements of frail and elderly patients.</w:t>
      </w:r>
    </w:p>
    <w:p w14:paraId="7035004E" w14:textId="2D36349C" w:rsidR="00DC077D" w:rsidRPr="00FE19CC" w:rsidRDefault="00C63699" w:rsidP="002850C1">
      <w:pPr>
        <w:spacing w:after="0" w:line="480" w:lineRule="auto"/>
        <w:jc w:val="both"/>
        <w:rPr>
          <w:rFonts w:ascii="Arial" w:hAnsi="Arial" w:cs="Arial"/>
          <w:lang w:val="en-US"/>
        </w:rPr>
      </w:pPr>
      <w:r>
        <w:rPr>
          <w:rFonts w:ascii="Arial" w:hAnsi="Arial" w:cs="Arial"/>
          <w:lang w:val="en-US"/>
        </w:rPr>
        <w:t>The objective is</w:t>
      </w:r>
      <w:r w:rsidR="00DC077D" w:rsidRPr="00FE19CC">
        <w:rPr>
          <w:rFonts w:ascii="Arial" w:hAnsi="Arial" w:cs="Arial"/>
          <w:lang w:val="en-US"/>
        </w:rPr>
        <w:t xml:space="preserve"> to gain a comprehensive overview of original studies </w:t>
      </w:r>
      <w:r w:rsidR="0030523F" w:rsidRPr="00FE19CC">
        <w:rPr>
          <w:rFonts w:ascii="Arial" w:hAnsi="Arial" w:cs="Arial"/>
          <w:lang w:val="en-US"/>
        </w:rPr>
        <w:t xml:space="preserve">on facilitators and barriers </w:t>
      </w:r>
      <w:r w:rsidR="0030523F" w:rsidRPr="00C63699">
        <w:rPr>
          <w:rFonts w:ascii="Arial" w:hAnsi="Arial" w:cs="Arial"/>
          <w:lang w:val="en-US"/>
        </w:rPr>
        <w:t>to SDM</w:t>
      </w:r>
      <w:r w:rsidR="0030523F">
        <w:rPr>
          <w:rFonts w:ascii="Arial" w:hAnsi="Arial" w:cs="Arial"/>
          <w:lang w:val="en-US"/>
        </w:rPr>
        <w:t xml:space="preserve"> </w:t>
      </w:r>
      <w:r w:rsidR="0030523F" w:rsidRPr="00FE19CC">
        <w:rPr>
          <w:rFonts w:ascii="Arial" w:hAnsi="Arial" w:cs="Arial"/>
          <w:lang w:val="en-US"/>
        </w:rPr>
        <w:t xml:space="preserve">perceived by clinical healthcare </w:t>
      </w:r>
      <w:r w:rsidR="0030523F">
        <w:rPr>
          <w:rFonts w:ascii="Arial" w:hAnsi="Arial" w:cs="Arial"/>
          <w:lang w:val="en-US"/>
        </w:rPr>
        <w:t>personnel</w:t>
      </w:r>
      <w:r w:rsidR="0030523F" w:rsidRPr="00FE19CC">
        <w:rPr>
          <w:rFonts w:ascii="Arial" w:hAnsi="Arial" w:cs="Arial"/>
          <w:lang w:val="en-US"/>
        </w:rPr>
        <w:t xml:space="preserve"> and patients</w:t>
      </w:r>
      <w:r w:rsidR="0030523F">
        <w:rPr>
          <w:rFonts w:ascii="Arial" w:hAnsi="Arial" w:cs="Arial"/>
          <w:lang w:val="en-US"/>
        </w:rPr>
        <w:t xml:space="preserve"> </w:t>
      </w:r>
      <w:r w:rsidRPr="00C63699">
        <w:rPr>
          <w:rFonts w:ascii="Arial" w:hAnsi="Arial" w:cs="Arial"/>
          <w:lang w:val="en-US"/>
        </w:rPr>
        <w:t>to SDM</w:t>
      </w:r>
      <w:r>
        <w:rPr>
          <w:rFonts w:ascii="Arial" w:hAnsi="Arial" w:cs="Arial"/>
          <w:lang w:val="en-US"/>
        </w:rPr>
        <w:t xml:space="preserve"> </w:t>
      </w:r>
      <w:r w:rsidR="00DC077D" w:rsidRPr="00FE19CC">
        <w:rPr>
          <w:rFonts w:ascii="Arial" w:hAnsi="Arial" w:cs="Arial"/>
          <w:lang w:val="en-US"/>
        </w:rPr>
        <w:t xml:space="preserve">within the perioperative setting. Our </w:t>
      </w:r>
      <w:r w:rsidR="007B5C2F" w:rsidRPr="00FE19CC">
        <w:rPr>
          <w:rFonts w:ascii="Arial" w:hAnsi="Arial" w:cs="Arial"/>
          <w:lang w:val="en-US"/>
        </w:rPr>
        <w:t>aim</w:t>
      </w:r>
      <w:r w:rsidR="00DC077D" w:rsidRPr="00FE19CC">
        <w:rPr>
          <w:rFonts w:ascii="Arial" w:hAnsi="Arial" w:cs="Arial"/>
          <w:lang w:val="en-US"/>
        </w:rPr>
        <w:t xml:space="preserve"> is twofold: First, we aim at collecting and understanding facilitators and barriers regarding SDM addressed by elderly and frail patients and clinical healthcare personnel. Second, we aim at understanding the underlying approaches and methods employed in respective studies.</w:t>
      </w:r>
    </w:p>
    <w:p w14:paraId="6456F6C2" w14:textId="594A92E1" w:rsidR="00750189" w:rsidRPr="00FE19CC" w:rsidRDefault="00DC077D" w:rsidP="002850C1">
      <w:pPr>
        <w:spacing w:after="0" w:line="480" w:lineRule="auto"/>
        <w:jc w:val="both"/>
        <w:rPr>
          <w:rFonts w:ascii="Arial" w:hAnsi="Arial" w:cs="Arial"/>
          <w:lang w:val="en-US"/>
        </w:rPr>
      </w:pPr>
      <w:r w:rsidRPr="595D6C58">
        <w:rPr>
          <w:rFonts w:ascii="Arial" w:hAnsi="Arial" w:cs="Arial"/>
          <w:b/>
          <w:bCs/>
          <w:lang w:val="en-US"/>
        </w:rPr>
        <w:t>METHODS</w:t>
      </w:r>
      <w:r w:rsidR="00750189" w:rsidRPr="595D6C58">
        <w:rPr>
          <w:rFonts w:ascii="Arial" w:hAnsi="Arial" w:cs="Arial"/>
          <w:lang w:val="en-US"/>
        </w:rPr>
        <w:t xml:space="preserve">: We conduct a scoping literature review, based on the databases </w:t>
      </w:r>
      <w:r w:rsidR="009D7859" w:rsidRPr="595D6C58">
        <w:rPr>
          <w:rFonts w:ascii="Arial" w:hAnsi="Arial" w:cs="Arial"/>
          <w:lang w:val="en-US"/>
        </w:rPr>
        <w:t>MEDLINE, Embase</w:t>
      </w:r>
      <w:r w:rsidR="003A22FE" w:rsidRPr="595D6C58">
        <w:rPr>
          <w:rFonts w:ascii="Arial" w:hAnsi="Arial" w:cs="Arial"/>
          <w:lang w:val="en-US"/>
        </w:rPr>
        <w:t xml:space="preserve">, </w:t>
      </w:r>
      <w:r w:rsidR="00750189" w:rsidRPr="595D6C58">
        <w:rPr>
          <w:rFonts w:ascii="Arial" w:hAnsi="Arial" w:cs="Arial"/>
          <w:lang w:val="en-US"/>
        </w:rPr>
        <w:t>CINAHL</w:t>
      </w:r>
      <w:r w:rsidR="00E071B1">
        <w:rPr>
          <w:rFonts w:ascii="Arial" w:hAnsi="Arial" w:cs="Arial"/>
          <w:lang w:val="en-US"/>
        </w:rPr>
        <w:t>,</w:t>
      </w:r>
      <w:r w:rsidR="003A22FE" w:rsidRPr="595D6C58">
        <w:rPr>
          <w:rFonts w:ascii="Arial" w:hAnsi="Arial" w:cs="Arial"/>
          <w:lang w:val="en-US"/>
        </w:rPr>
        <w:t xml:space="preserve"> and Web</w:t>
      </w:r>
      <w:r w:rsidR="00256714" w:rsidRPr="595D6C58">
        <w:rPr>
          <w:rFonts w:ascii="Arial" w:hAnsi="Arial" w:cs="Arial"/>
          <w:lang w:val="en-US"/>
        </w:rPr>
        <w:t xml:space="preserve"> o</w:t>
      </w:r>
      <w:r w:rsidR="003A22FE" w:rsidRPr="595D6C58">
        <w:rPr>
          <w:rFonts w:ascii="Arial" w:hAnsi="Arial" w:cs="Arial"/>
          <w:lang w:val="en-US"/>
        </w:rPr>
        <w:t>f</w:t>
      </w:r>
      <w:r w:rsidR="00256714" w:rsidRPr="595D6C58">
        <w:rPr>
          <w:rFonts w:ascii="Arial" w:hAnsi="Arial" w:cs="Arial"/>
          <w:lang w:val="en-US"/>
        </w:rPr>
        <w:t xml:space="preserve"> </w:t>
      </w:r>
      <w:r w:rsidR="003A22FE" w:rsidRPr="595D6C58">
        <w:rPr>
          <w:rFonts w:ascii="Arial" w:hAnsi="Arial" w:cs="Arial"/>
          <w:lang w:val="en-US"/>
        </w:rPr>
        <w:t>Science and report results with PRISMA-</w:t>
      </w:r>
      <w:proofErr w:type="spellStart"/>
      <w:r w:rsidR="003A22FE" w:rsidRPr="595D6C58">
        <w:rPr>
          <w:rFonts w:ascii="Arial" w:hAnsi="Arial" w:cs="Arial"/>
          <w:lang w:val="en-US"/>
        </w:rPr>
        <w:t>ScR</w:t>
      </w:r>
      <w:r w:rsidR="00750189" w:rsidRPr="595D6C58">
        <w:rPr>
          <w:rFonts w:ascii="Arial" w:hAnsi="Arial" w:cs="Arial"/>
          <w:lang w:val="en-US"/>
        </w:rPr>
        <w:t>.</w:t>
      </w:r>
      <w:proofErr w:type="spellEnd"/>
      <w:r w:rsidR="00750189" w:rsidRPr="595D6C58">
        <w:rPr>
          <w:rFonts w:ascii="Arial" w:hAnsi="Arial" w:cs="Arial"/>
          <w:lang w:val="en-US"/>
        </w:rPr>
        <w:t xml:space="preserve"> </w:t>
      </w:r>
      <w:r w:rsidR="008F7AA0">
        <w:rPr>
          <w:rFonts w:ascii="Arial" w:hAnsi="Arial" w:cs="Arial"/>
          <w:lang w:val="en-US"/>
        </w:rPr>
        <w:t>W</w:t>
      </w:r>
      <w:r w:rsidR="008F7AA0" w:rsidRPr="008F7AA0">
        <w:rPr>
          <w:rFonts w:ascii="Arial" w:hAnsi="Arial" w:cs="Arial"/>
          <w:lang w:val="en-US"/>
        </w:rPr>
        <w:t xml:space="preserve">e follow the methodological framework developed </w:t>
      </w:r>
      <w:r w:rsidR="00BB4286">
        <w:rPr>
          <w:rFonts w:ascii="Arial" w:hAnsi="Arial" w:cs="Arial"/>
          <w:lang w:val="en-US"/>
        </w:rPr>
        <w:t xml:space="preserve">by </w:t>
      </w:r>
      <w:r w:rsidR="008F7AA0" w:rsidRPr="008F7AA0">
        <w:rPr>
          <w:rFonts w:ascii="Arial" w:hAnsi="Arial" w:cs="Arial"/>
          <w:lang w:val="en-US"/>
        </w:rPr>
        <w:t>Arksey and O'Malley and the recommendations by the Joanna Briggs Institute</w:t>
      </w:r>
      <w:r w:rsidR="008F7AA0">
        <w:rPr>
          <w:rFonts w:ascii="Arial" w:hAnsi="Arial" w:cs="Arial"/>
          <w:lang w:val="en-US"/>
        </w:rPr>
        <w:t xml:space="preserve">. </w:t>
      </w:r>
      <w:r w:rsidR="00E51CEE" w:rsidRPr="00E51CEE">
        <w:rPr>
          <w:rFonts w:ascii="Arial" w:hAnsi="Arial" w:cs="Arial"/>
          <w:lang w:val="en-US"/>
        </w:rPr>
        <w:t>Restrictions relate to language: only English, French</w:t>
      </w:r>
      <w:r w:rsidR="00BB4286">
        <w:rPr>
          <w:rFonts w:ascii="Arial" w:hAnsi="Arial" w:cs="Arial"/>
          <w:lang w:val="en-US"/>
        </w:rPr>
        <w:t>,</w:t>
      </w:r>
      <w:r w:rsidR="00E51CEE" w:rsidRPr="00E51CEE">
        <w:rPr>
          <w:rFonts w:ascii="Arial" w:hAnsi="Arial" w:cs="Arial"/>
          <w:lang w:val="en-US"/>
        </w:rPr>
        <w:t xml:space="preserve"> and German language articles </w:t>
      </w:r>
      <w:r w:rsidR="008F7AA0">
        <w:rPr>
          <w:rFonts w:ascii="Arial" w:hAnsi="Arial" w:cs="Arial"/>
          <w:lang w:val="en-US"/>
        </w:rPr>
        <w:t>are considered</w:t>
      </w:r>
      <w:r w:rsidR="00E51CEE" w:rsidRPr="00E51CEE">
        <w:rPr>
          <w:rFonts w:ascii="Arial" w:hAnsi="Arial" w:cs="Arial"/>
          <w:lang w:val="en-US"/>
        </w:rPr>
        <w:t xml:space="preserve">. </w:t>
      </w:r>
      <w:r w:rsidR="008A4CDC" w:rsidRPr="595D6C58">
        <w:rPr>
          <w:rFonts w:ascii="Arial" w:hAnsi="Arial" w:cs="Arial"/>
          <w:color w:val="000000" w:themeColor="text1"/>
          <w:lang w:val="en-US"/>
        </w:rPr>
        <w:t>W</w:t>
      </w:r>
      <w:r w:rsidR="00670DB6" w:rsidRPr="595D6C58">
        <w:rPr>
          <w:rFonts w:ascii="Arial" w:hAnsi="Arial" w:cs="Arial"/>
          <w:color w:val="000000" w:themeColor="text1"/>
          <w:lang w:val="en-US"/>
        </w:rPr>
        <w:t>e develop</w:t>
      </w:r>
      <w:r w:rsidR="008A4CDC" w:rsidRPr="595D6C58">
        <w:rPr>
          <w:rFonts w:ascii="Arial" w:hAnsi="Arial" w:cs="Arial"/>
          <w:color w:val="000000" w:themeColor="text1"/>
          <w:lang w:val="en-US"/>
        </w:rPr>
        <w:t>ed</w:t>
      </w:r>
      <w:r w:rsidR="00FA739D" w:rsidRPr="595D6C58">
        <w:rPr>
          <w:rFonts w:ascii="Arial" w:hAnsi="Arial" w:cs="Arial"/>
          <w:color w:val="000000" w:themeColor="text1"/>
          <w:lang w:val="en-US"/>
        </w:rPr>
        <w:t xml:space="preserve"> </w:t>
      </w:r>
      <w:r w:rsidR="00364B1A" w:rsidRPr="595D6C58">
        <w:rPr>
          <w:rFonts w:ascii="Arial" w:hAnsi="Arial" w:cs="Arial"/>
          <w:color w:val="000000" w:themeColor="text1"/>
          <w:lang w:val="en-US"/>
        </w:rPr>
        <w:t>a data charting template</w:t>
      </w:r>
      <w:r w:rsidR="00670DB6" w:rsidRPr="595D6C58">
        <w:rPr>
          <w:rFonts w:ascii="Arial" w:hAnsi="Arial" w:cs="Arial"/>
          <w:color w:val="000000" w:themeColor="text1"/>
          <w:lang w:val="en-US"/>
        </w:rPr>
        <w:t xml:space="preserve"> to </w:t>
      </w:r>
      <w:r w:rsidR="00556C83" w:rsidRPr="595D6C58">
        <w:rPr>
          <w:rFonts w:ascii="Arial" w:hAnsi="Arial" w:cs="Arial"/>
          <w:color w:val="000000" w:themeColor="text1"/>
          <w:lang w:val="en-US"/>
        </w:rPr>
        <w:t>organize</w:t>
      </w:r>
      <w:r w:rsidR="00670DB6" w:rsidRPr="595D6C58">
        <w:rPr>
          <w:rFonts w:ascii="Arial" w:hAnsi="Arial" w:cs="Arial"/>
          <w:color w:val="000000" w:themeColor="text1"/>
          <w:lang w:val="en-US"/>
        </w:rPr>
        <w:t xml:space="preserve"> the data extraction.</w:t>
      </w:r>
      <w:r w:rsidR="595D6C58" w:rsidRPr="595D6C58">
        <w:rPr>
          <w:rFonts w:ascii="Arial" w:hAnsi="Arial" w:cs="Arial"/>
          <w:lang w:val="en-US"/>
        </w:rPr>
        <w:t xml:space="preserve"> </w:t>
      </w:r>
      <w:r w:rsidR="00750189" w:rsidRPr="595D6C58">
        <w:rPr>
          <w:rFonts w:ascii="Arial" w:hAnsi="Arial" w:cs="Arial"/>
          <w:lang w:val="en-US"/>
        </w:rPr>
        <w:t xml:space="preserve">We decided to conduct a scoping review to better understand key concepts </w:t>
      </w:r>
      <w:r w:rsidR="00003952" w:rsidRPr="595D6C58">
        <w:rPr>
          <w:rFonts w:ascii="Arial" w:hAnsi="Arial" w:cs="Arial"/>
          <w:lang w:val="en-US"/>
        </w:rPr>
        <w:t xml:space="preserve">and the implementation </w:t>
      </w:r>
      <w:r w:rsidR="00750189" w:rsidRPr="595D6C58">
        <w:rPr>
          <w:rFonts w:ascii="Arial" w:hAnsi="Arial" w:cs="Arial"/>
          <w:lang w:val="en-US"/>
        </w:rPr>
        <w:t xml:space="preserve">of SDM and to identify the evidence for </w:t>
      </w:r>
      <w:r w:rsidR="00D47E27">
        <w:rPr>
          <w:rFonts w:ascii="Arial" w:hAnsi="Arial" w:cs="Arial"/>
          <w:lang w:val="en-US"/>
        </w:rPr>
        <w:t>barriers and facilitators</w:t>
      </w:r>
      <w:r w:rsidR="00750189" w:rsidRPr="595D6C58">
        <w:rPr>
          <w:rFonts w:ascii="Arial" w:hAnsi="Arial" w:cs="Arial"/>
          <w:lang w:val="en-US"/>
        </w:rPr>
        <w:t xml:space="preserve"> of SDM </w:t>
      </w:r>
      <w:r w:rsidR="00D47E27">
        <w:rPr>
          <w:rFonts w:ascii="Arial" w:hAnsi="Arial" w:cs="Arial"/>
          <w:lang w:val="en-US"/>
        </w:rPr>
        <w:t xml:space="preserve">as perceived </w:t>
      </w:r>
      <w:r w:rsidR="00750189" w:rsidRPr="595D6C58">
        <w:rPr>
          <w:rFonts w:ascii="Arial" w:hAnsi="Arial" w:cs="Arial"/>
          <w:lang w:val="en-US"/>
        </w:rPr>
        <w:t xml:space="preserve">by patients and </w:t>
      </w:r>
      <w:r w:rsidR="00BD270A" w:rsidRPr="595D6C58">
        <w:rPr>
          <w:rFonts w:ascii="Arial" w:hAnsi="Arial" w:cs="Arial"/>
          <w:lang w:val="en-US"/>
        </w:rPr>
        <w:t>clinical healthcare personnel</w:t>
      </w:r>
      <w:r w:rsidR="0049294A" w:rsidRPr="595D6C58">
        <w:rPr>
          <w:rFonts w:ascii="Arial" w:hAnsi="Arial" w:cs="Arial"/>
          <w:lang w:val="en-US"/>
        </w:rPr>
        <w:t>.</w:t>
      </w:r>
    </w:p>
    <w:p w14:paraId="2DFB48E4" w14:textId="0F4416E3" w:rsidR="004936DA" w:rsidRPr="00FE19CC" w:rsidRDefault="0F755299" w:rsidP="002850C1">
      <w:pPr>
        <w:spacing w:after="0" w:line="480" w:lineRule="auto"/>
        <w:jc w:val="both"/>
        <w:rPr>
          <w:rFonts w:ascii="Arial" w:hAnsi="Arial" w:cs="Arial"/>
          <w:highlight w:val="yellow"/>
          <w:lang w:val="en-US"/>
        </w:rPr>
      </w:pPr>
      <w:r w:rsidRPr="595D6C58">
        <w:rPr>
          <w:rFonts w:ascii="Arial" w:hAnsi="Arial" w:cs="Arial"/>
          <w:b/>
          <w:bCs/>
          <w:lang w:val="en-US"/>
        </w:rPr>
        <w:t>DISCUSSION</w:t>
      </w:r>
      <w:r w:rsidR="0B8C6778" w:rsidRPr="595D6C58">
        <w:rPr>
          <w:rFonts w:ascii="Arial" w:hAnsi="Arial" w:cs="Arial"/>
          <w:lang w:val="en-US"/>
        </w:rPr>
        <w:t xml:space="preserve">: </w:t>
      </w:r>
      <w:r w:rsidRPr="595D6C58">
        <w:rPr>
          <w:rFonts w:ascii="Arial" w:hAnsi="Arial" w:cs="Arial"/>
          <w:lang w:val="en-US"/>
        </w:rPr>
        <w:t xml:space="preserve">To our knowledge, this is the first scoping review to address </w:t>
      </w:r>
      <w:r w:rsidR="005C1C46">
        <w:rPr>
          <w:rFonts w:ascii="Arial" w:hAnsi="Arial" w:cs="Arial"/>
          <w:lang w:val="en-US"/>
        </w:rPr>
        <w:t>SDM</w:t>
      </w:r>
      <w:r w:rsidRPr="595D6C58">
        <w:rPr>
          <w:rFonts w:ascii="Arial" w:hAnsi="Arial" w:cs="Arial"/>
          <w:lang w:val="en-US"/>
        </w:rPr>
        <w:t xml:space="preserve"> for elderly and frail patients within the perioperative setting. </w:t>
      </w:r>
      <w:r w:rsidR="00BB4286">
        <w:rPr>
          <w:rFonts w:ascii="Arial" w:hAnsi="Arial" w:cs="Arial"/>
          <w:lang w:val="en-US"/>
        </w:rPr>
        <w:t>A</w:t>
      </w:r>
      <w:r w:rsidR="0B8C6778" w:rsidRPr="595D6C58">
        <w:rPr>
          <w:rFonts w:ascii="Arial" w:hAnsi="Arial" w:cs="Arial"/>
          <w:lang w:val="en-US"/>
        </w:rPr>
        <w:t xml:space="preserve"> preliminary search has been conducted. After removing all duplicates, we found </w:t>
      </w:r>
      <w:r w:rsidR="138F4016" w:rsidRPr="595D6C58">
        <w:rPr>
          <w:rFonts w:ascii="Arial" w:hAnsi="Arial" w:cs="Arial"/>
          <w:lang w:val="en-US"/>
        </w:rPr>
        <w:t>984</w:t>
      </w:r>
      <w:r w:rsidR="0B8C6778" w:rsidRPr="595D6C58">
        <w:rPr>
          <w:rFonts w:ascii="Arial" w:hAnsi="Arial" w:cs="Arial"/>
          <w:lang w:val="en-US"/>
        </w:rPr>
        <w:t xml:space="preserve"> results. </w:t>
      </w:r>
      <w:r w:rsidR="7A02F2A2" w:rsidRPr="595D6C58">
        <w:rPr>
          <w:rFonts w:ascii="Arial" w:hAnsi="Arial" w:cs="Arial"/>
          <w:lang w:val="en-US"/>
        </w:rPr>
        <w:t>We assessed that a sufficient body of literature exist</w:t>
      </w:r>
      <w:r w:rsidR="00502E04" w:rsidRPr="595D6C58">
        <w:rPr>
          <w:rFonts w:ascii="Arial" w:hAnsi="Arial" w:cs="Arial"/>
          <w:lang w:val="en-US"/>
        </w:rPr>
        <w:t>s</w:t>
      </w:r>
      <w:r w:rsidR="7A02F2A2" w:rsidRPr="595D6C58">
        <w:rPr>
          <w:rFonts w:ascii="Arial" w:hAnsi="Arial" w:cs="Arial"/>
          <w:lang w:val="en-US"/>
        </w:rPr>
        <w:t xml:space="preserve"> to conduct this scoping review. </w:t>
      </w:r>
    </w:p>
    <w:p w14:paraId="3AE7C5C6" w14:textId="1D0422C4" w:rsidR="003A1A75" w:rsidRPr="00FE19CC" w:rsidRDefault="005E2134" w:rsidP="002850C1">
      <w:pPr>
        <w:spacing w:after="0" w:line="480" w:lineRule="auto"/>
        <w:jc w:val="both"/>
        <w:rPr>
          <w:rFonts w:ascii="Arial" w:hAnsi="Arial" w:cs="Arial"/>
          <w:lang w:val="en-US"/>
        </w:rPr>
      </w:pPr>
      <w:r w:rsidRPr="00FE19CC">
        <w:rPr>
          <w:rFonts w:ascii="Arial" w:hAnsi="Arial" w:cs="Arial"/>
          <w:lang w:val="en-US"/>
        </w:rPr>
        <w:t xml:space="preserve">The scoping review will provide a map of the research on facilitators and barriers perceived by clinical healthcare </w:t>
      </w:r>
      <w:r w:rsidR="0030523F">
        <w:rPr>
          <w:rFonts w:ascii="Arial" w:hAnsi="Arial" w:cs="Arial"/>
          <w:lang w:val="en-US"/>
        </w:rPr>
        <w:t>personnel</w:t>
      </w:r>
      <w:r w:rsidRPr="00FE19CC">
        <w:rPr>
          <w:rFonts w:ascii="Arial" w:hAnsi="Arial" w:cs="Arial"/>
          <w:lang w:val="en-US"/>
        </w:rPr>
        <w:t xml:space="preserve"> and patients regarding </w:t>
      </w:r>
      <w:r w:rsidR="005C1C46">
        <w:rPr>
          <w:rFonts w:ascii="Arial" w:hAnsi="Arial" w:cs="Arial"/>
          <w:lang w:val="en-US"/>
        </w:rPr>
        <w:t>SDM</w:t>
      </w:r>
      <w:r w:rsidRPr="00FE19CC">
        <w:rPr>
          <w:rFonts w:ascii="Arial" w:hAnsi="Arial" w:cs="Arial"/>
          <w:lang w:val="en-US"/>
        </w:rPr>
        <w:t xml:space="preserve"> for perioperative care. The results are meant to support researchers and clinical healthcare personnel, </w:t>
      </w:r>
      <w:r w:rsidR="00BB4286">
        <w:rPr>
          <w:rFonts w:ascii="Arial" w:hAnsi="Arial" w:cs="Arial"/>
          <w:lang w:val="en-US"/>
        </w:rPr>
        <w:t>in</w:t>
      </w:r>
      <w:r w:rsidRPr="00FE19CC">
        <w:rPr>
          <w:rFonts w:ascii="Arial" w:hAnsi="Arial" w:cs="Arial"/>
          <w:lang w:val="en-US"/>
        </w:rPr>
        <w:t xml:space="preserve"> determining further research initiatives and </w:t>
      </w:r>
      <w:r w:rsidRPr="00FE19CC">
        <w:rPr>
          <w:rFonts w:ascii="Arial" w:hAnsi="Arial" w:cs="Arial"/>
          <w:lang w:val="en-US"/>
        </w:rPr>
        <w:lastRenderedPageBreak/>
        <w:t xml:space="preserve">the implementation of </w:t>
      </w:r>
      <w:r w:rsidR="005C1C46">
        <w:rPr>
          <w:rFonts w:ascii="Arial" w:hAnsi="Arial" w:cs="Arial"/>
          <w:lang w:val="en-US"/>
        </w:rPr>
        <w:t>SDM</w:t>
      </w:r>
      <w:r w:rsidRPr="00FE19CC">
        <w:rPr>
          <w:rFonts w:ascii="Arial" w:hAnsi="Arial" w:cs="Arial"/>
          <w:lang w:val="en-US"/>
        </w:rPr>
        <w:t xml:space="preserve"> within perioperative care for elderly and frail patients. Research gaps and future directions will be addressed in the forthcoming review. </w:t>
      </w:r>
    </w:p>
    <w:p w14:paraId="6BD2D5EF" w14:textId="1266297D" w:rsidR="00B25120" w:rsidRPr="00FE19CC" w:rsidRDefault="00B25120" w:rsidP="002850C1">
      <w:pPr>
        <w:spacing w:after="0" w:line="480" w:lineRule="auto"/>
        <w:jc w:val="both"/>
        <w:rPr>
          <w:rFonts w:ascii="Arial" w:hAnsi="Arial" w:cs="Arial"/>
          <w:lang w:val="en-US"/>
        </w:rPr>
      </w:pPr>
    </w:p>
    <w:p w14:paraId="66969465" w14:textId="1AC1BA2C" w:rsidR="00657694" w:rsidRPr="00FE19CC" w:rsidRDefault="008666AF" w:rsidP="002850C1">
      <w:pPr>
        <w:spacing w:after="0" w:line="480" w:lineRule="auto"/>
        <w:jc w:val="both"/>
        <w:rPr>
          <w:rFonts w:ascii="Arial" w:hAnsi="Arial" w:cs="Arial"/>
          <w:lang w:val="en-US"/>
        </w:rPr>
      </w:pPr>
      <w:r w:rsidRPr="00FE19CC">
        <w:rPr>
          <w:rFonts w:ascii="Arial" w:hAnsi="Arial" w:cs="Arial"/>
          <w:lang w:val="en-US"/>
        </w:rPr>
        <w:t xml:space="preserve">Keywords: Shared decision-making, perioperative care, elderly </w:t>
      </w:r>
      <w:r w:rsidR="003C23C1" w:rsidRPr="00FE19CC">
        <w:rPr>
          <w:rFonts w:ascii="Arial" w:hAnsi="Arial" w:cs="Arial"/>
          <w:lang w:val="en-US"/>
        </w:rPr>
        <w:t>and frail patients</w:t>
      </w:r>
      <w:r w:rsidR="007B5FDA" w:rsidRPr="00FE19CC">
        <w:rPr>
          <w:rFonts w:ascii="Arial" w:hAnsi="Arial" w:cs="Arial"/>
          <w:lang w:val="en-US"/>
        </w:rPr>
        <w:t>, clinical</w:t>
      </w:r>
      <w:r w:rsidR="00115F34" w:rsidRPr="00FE19CC">
        <w:rPr>
          <w:rFonts w:ascii="Arial" w:hAnsi="Arial" w:cs="Arial"/>
          <w:lang w:val="en-US"/>
        </w:rPr>
        <w:t xml:space="preserve"> </w:t>
      </w:r>
      <w:r w:rsidR="007B5FDA" w:rsidRPr="00FE19CC">
        <w:rPr>
          <w:rFonts w:ascii="Arial" w:hAnsi="Arial" w:cs="Arial"/>
          <w:lang w:val="en-US"/>
        </w:rPr>
        <w:t>personnel</w:t>
      </w:r>
    </w:p>
    <w:p w14:paraId="150FDE70" w14:textId="74AB4AC6" w:rsidR="002D52A1" w:rsidRPr="00FE19CC" w:rsidRDefault="002D52A1" w:rsidP="002850C1">
      <w:pPr>
        <w:spacing w:after="0" w:line="480" w:lineRule="auto"/>
        <w:jc w:val="both"/>
        <w:rPr>
          <w:rFonts w:ascii="Arial" w:hAnsi="Arial" w:cs="Arial"/>
          <w:lang w:val="en-US"/>
        </w:rPr>
      </w:pPr>
    </w:p>
    <w:p w14:paraId="6A608A15" w14:textId="229EFC9A" w:rsidR="002D52A1" w:rsidRDefault="002D52A1" w:rsidP="002850C1">
      <w:pPr>
        <w:spacing w:after="0" w:line="480" w:lineRule="auto"/>
        <w:jc w:val="both"/>
        <w:rPr>
          <w:rFonts w:ascii="Arial" w:hAnsi="Arial" w:cs="Arial"/>
          <w:lang w:val="en-US"/>
        </w:rPr>
      </w:pPr>
      <w:r w:rsidRPr="00FE19CC">
        <w:rPr>
          <w:rFonts w:ascii="Arial" w:hAnsi="Arial" w:cs="Arial"/>
          <w:lang w:val="en-US"/>
        </w:rPr>
        <w:t>Registration:</w:t>
      </w:r>
      <w:r w:rsidR="005F2F69">
        <w:rPr>
          <w:rFonts w:ascii="Arial" w:hAnsi="Arial" w:cs="Arial"/>
          <w:lang w:val="en-US"/>
        </w:rPr>
        <w:t xml:space="preserve"> </w:t>
      </w:r>
      <w:r w:rsidR="00000000">
        <w:fldChar w:fldCharType="begin"/>
      </w:r>
      <w:r w:rsidR="00000000" w:rsidRPr="00CB6EA3">
        <w:rPr>
          <w:lang w:val="en-US"/>
        </w:rPr>
        <w:instrText>HYPERLINK "https://osf.io/8fjnb/"</w:instrText>
      </w:r>
      <w:r w:rsidR="00000000">
        <w:fldChar w:fldCharType="separate"/>
      </w:r>
      <w:r w:rsidR="005F2F69" w:rsidRPr="008A2BFF">
        <w:rPr>
          <w:rStyle w:val="Hyperlink"/>
          <w:rFonts w:ascii="Arial" w:hAnsi="Arial" w:cs="Arial"/>
          <w:lang w:val="en-US"/>
        </w:rPr>
        <w:t>https://osf.io/8fjnb/</w:t>
      </w:r>
      <w:r w:rsidR="00000000">
        <w:rPr>
          <w:rStyle w:val="Hyperlink"/>
          <w:rFonts w:ascii="Arial" w:hAnsi="Arial" w:cs="Arial"/>
          <w:lang w:val="en-US"/>
        </w:rPr>
        <w:fldChar w:fldCharType="end"/>
      </w:r>
      <w:r w:rsidR="005F2F69">
        <w:rPr>
          <w:rFonts w:ascii="Arial" w:hAnsi="Arial" w:cs="Arial"/>
          <w:lang w:val="en-US"/>
        </w:rPr>
        <w:t xml:space="preserve"> </w:t>
      </w:r>
    </w:p>
    <w:p w14:paraId="4EF78E01" w14:textId="77777777" w:rsidR="00DA7873" w:rsidRPr="00FE19CC" w:rsidRDefault="00DA7873" w:rsidP="00750189">
      <w:pPr>
        <w:spacing w:after="0" w:line="276" w:lineRule="auto"/>
        <w:jc w:val="both"/>
        <w:rPr>
          <w:rFonts w:ascii="Arial" w:hAnsi="Arial" w:cs="Arial"/>
          <w:lang w:val="en-US"/>
        </w:rPr>
      </w:pPr>
    </w:p>
    <w:p w14:paraId="7A888F76" w14:textId="77777777" w:rsidR="00657694" w:rsidRPr="00FE19CC" w:rsidRDefault="00657694">
      <w:pPr>
        <w:rPr>
          <w:rFonts w:ascii="Arial" w:hAnsi="Arial" w:cs="Arial"/>
          <w:lang w:val="en-US"/>
        </w:rPr>
      </w:pPr>
      <w:r w:rsidRPr="00FE19CC">
        <w:rPr>
          <w:rFonts w:ascii="Arial" w:hAnsi="Arial" w:cs="Arial"/>
          <w:lang w:val="en-US"/>
        </w:rPr>
        <w:br w:type="page"/>
      </w:r>
    </w:p>
    <w:p w14:paraId="2DC79957" w14:textId="29948780" w:rsidR="00146A3E" w:rsidRPr="00FE19CC" w:rsidRDefault="00750189" w:rsidP="002850C1">
      <w:pPr>
        <w:pStyle w:val="berschrift1"/>
        <w:spacing w:line="480" w:lineRule="auto"/>
        <w:rPr>
          <w:lang w:val="en-US"/>
        </w:rPr>
      </w:pPr>
      <w:r w:rsidRPr="00FE19CC">
        <w:rPr>
          <w:lang w:val="en-US"/>
        </w:rPr>
        <w:lastRenderedPageBreak/>
        <w:t>1</w:t>
      </w:r>
      <w:r w:rsidR="005F5B10" w:rsidRPr="00FE19CC">
        <w:rPr>
          <w:lang w:val="en-US"/>
        </w:rPr>
        <w:t xml:space="preserve">. </w:t>
      </w:r>
      <w:r w:rsidR="00146A3E" w:rsidRPr="00FE19CC">
        <w:rPr>
          <w:lang w:val="en-US"/>
        </w:rPr>
        <w:t>Background</w:t>
      </w:r>
    </w:p>
    <w:p w14:paraId="78719E04" w14:textId="43DC7F77" w:rsidR="00B20498" w:rsidRPr="00FE19CC" w:rsidRDefault="002C2367" w:rsidP="002850C1">
      <w:pPr>
        <w:spacing w:after="0" w:line="480" w:lineRule="auto"/>
        <w:jc w:val="both"/>
        <w:rPr>
          <w:rFonts w:ascii="Arial" w:hAnsi="Arial" w:cs="Arial"/>
          <w:lang w:val="en-US"/>
        </w:rPr>
      </w:pPr>
      <w:r w:rsidRPr="78ABC043">
        <w:rPr>
          <w:rFonts w:ascii="Arial" w:hAnsi="Arial" w:cs="Arial"/>
          <w:lang w:val="en-US"/>
        </w:rPr>
        <w:t xml:space="preserve">As a practice of organizing joint decisions between healthcare professionals and patients, </w:t>
      </w:r>
      <w:r w:rsidR="007B5C2F">
        <w:rPr>
          <w:rFonts w:ascii="Arial" w:hAnsi="Arial" w:cs="Arial"/>
          <w:lang w:val="en-US"/>
        </w:rPr>
        <w:t>shared decision-making (</w:t>
      </w:r>
      <w:r w:rsidRPr="78ABC043">
        <w:rPr>
          <w:rFonts w:ascii="Arial" w:hAnsi="Arial" w:cs="Arial"/>
          <w:lang w:val="en-US"/>
        </w:rPr>
        <w:t>SDM</w:t>
      </w:r>
      <w:r w:rsidR="007B5C2F">
        <w:rPr>
          <w:rFonts w:ascii="Arial" w:hAnsi="Arial" w:cs="Arial"/>
          <w:lang w:val="en-US"/>
        </w:rPr>
        <w:t>)</w:t>
      </w:r>
      <w:r w:rsidRPr="78ABC043">
        <w:rPr>
          <w:rFonts w:ascii="Arial" w:hAnsi="Arial" w:cs="Arial"/>
          <w:lang w:val="en-US"/>
        </w:rPr>
        <w:t xml:space="preserve"> is considered to be an</w:t>
      </w:r>
      <w:r w:rsidR="00173BB0" w:rsidRPr="78ABC043">
        <w:rPr>
          <w:rFonts w:ascii="Arial" w:hAnsi="Arial" w:cs="Arial"/>
          <w:lang w:val="en-US"/>
        </w:rPr>
        <w:t xml:space="preserve"> </w:t>
      </w:r>
      <w:r w:rsidRPr="78ABC043">
        <w:rPr>
          <w:rFonts w:ascii="Arial" w:hAnsi="Arial" w:cs="Arial"/>
          <w:lang w:val="en-US"/>
        </w:rPr>
        <w:t xml:space="preserve">approach to </w:t>
      </w:r>
      <w:r w:rsidR="00BB4286">
        <w:rPr>
          <w:rFonts w:ascii="Arial" w:hAnsi="Arial" w:cs="Arial"/>
          <w:lang w:val="en-US"/>
        </w:rPr>
        <w:t>promoting</w:t>
      </w:r>
      <w:r w:rsidRPr="78ABC043">
        <w:rPr>
          <w:rFonts w:ascii="Arial" w:hAnsi="Arial" w:cs="Arial"/>
          <w:lang w:val="en-US"/>
        </w:rPr>
        <w:t xml:space="preserve"> patient involvement and patient-centeredness in healthcare treatment and should improve clinical practice </w:t>
      </w:r>
      <w:r w:rsidRPr="78ABC043">
        <w:rPr>
          <w:rFonts w:ascii="Arial" w:hAnsi="Arial" w:cs="Arial"/>
          <w:lang w:val="en-US"/>
        </w:rPr>
        <w:fldChar w:fldCharType="begin"/>
      </w:r>
      <w:r w:rsidRPr="78ABC043">
        <w:rPr>
          <w:rFonts w:ascii="Arial" w:hAnsi="Arial" w:cs="Arial"/>
          <w:lang w:val="en-US"/>
        </w:rPr>
        <w:instrText xml:space="preserve"> ADDIN ZOTERO_ITEM CSL_CITATION {"citationID":"TnKld1qJ","properties":{"formattedCitation":"[1\\uc0\\u8211{}7]","plainCitation":"[1–7]","noteIndex":0},"citationItems":[{"id":412,"uris":["http://zotero.org/users/5607479/items/59RL8W2G"],"itemData":{"id":412,"type":"article-journal","abstract":"Background: Health care systems are increasingly moving towards more integrated approaches. Shared decision making (SDM) is central to these models but may be complicated by the need to negotiate and communicate decisions between multiple providers, as well as patients and their family carers; particularly for older people with complex needs. The aim of this review was to provide a context relevant understanding of how interventions to facilitate SDM might work for older people with multiple health and care needs, and how they might be applied in integrated care models.\nMethods: Iterative, stakeholder driven, realist synthesis following RAMESES publication standards. It involved: 1) scoping literature and stakeholder interviews (n = 13) to develop initial programme theory/ies, 2) systematic searches for evidence to test and develop the theories, and 3) validation of programme theory/ies with stakeholders (n = 11). We searched PubMed, The Cochrane Library, Scopus, Google, Google Scholar, and undertook lateral searches. All types of evidence were included.\nResults: We included 88 papers; 29 focused on older people or people with complex needs. We identified four context-mechanism-outcome configurations that together provide an account of what needs to be in place for SDM to work for older people with complex needs. This includes: understanding and assessing patient and carer values and capacity to access and use care, organising systems to support and prioritise SDM, supporting and preparing patients and family carers to engage in SDM and a person-centred culture of which SDM is a part. Programmes likely to be successful in promoting SDM are those that allow older people to feel that they are respected and understood, and that engender confidence to engage in SDM.\nConclusions: To embed SDM in practice requires a radical shift from a biomedical focus to a more person-centred ethos. Service providers will need support to change their professional behaviour and to better organise and deliver services. Face to face interactions, permission and space to discuss options, and continuity of patient-professional relationships are key in supporting older people with complex needs to engage in SDM. Future research needs to focus on inter-professional approaches to SDM and how families and carers are involved.","container-title":"BMC Geriatrics","DOI":"10.1186/s12877-018-0853-9","ISSN":"1471-2318","issue":"1","journalAbbreviation":"BMC Geriatr","language":"en","page":"165","source":"DOI.org (Crossref)","title":"Supporting shared decision making for older people with multiple health and social care needs: a realist synthesis","title-short":"Supporting shared decision making for older people with multiple health and social care needs","volume":"18","author":[{"family":"Bunn","given":"Frances"},{"family":"Goodman","given":"Claire"},{"family":"Russell","given":"Bridget"},{"family":"Wilson","given":"Patricia"},{"family":"Manthorpe","given":"Jill"},{"family":"Rait","given":"Greta"},{"family":"Hodkinson","given":"Isabel"},{"family":"Durand","given":"Marie-Anne"}],"issued":{"date-parts":[["2018",12]]}}},{"id":6837,"uris":["http://zotero.org/users/5607479/items/9TWKGFUS"],"itemData":{"id":6837,"type":"article-journal","container-title":"Social Science &amp; Medicine","DOI":"10.1016/S0277-9536(96)00221-3","ISSN":"02779536","issue":"5","journalAbbreviation":"Social Science &amp; Medicine","language":"en","page":"681-692","source":"DOI.org (Crossref)","title":"Shared decision-making in the medical encounter: What does it mean? (or it takes at least two to tango)","title-short":"Shared decision-making in the medical encounter","volume":"44","author":[{"family":"Charles","given":"Cathy"},{"family":"Gafni","given":"Amiram"},{"family":"Whelan","given":"Tim"}],"issued":{"date-parts":[["1997",3]]}}},{"id":6838,"uris":["http://zotero.org/users/5607479/items/GRB4UZF2"],"itemData":{"id":6838,"type":"article-journal","container-title":"Social Science &amp; Medicine","DOI":"10.1016/S0277-9536(99)00145-8","ISSN":"02779536","issue":"5","journalAbbreviation":"Social Science &amp; Medicine","language":"en","page":"651-661","source":"DOI.org (Crossref)","title":"Decision-making in the physician–patient encounter: revisiting the shared treatment decision-making model","title-short":"Decision-making in the physician–patient encounter","volume":"49","author":[{"family":"Charles","given":"Cathy"},{"family":"Gafni","given":"Amiram"},{"family":"Whelan","given":"Tim"}],"issued":{"date-parts":[["1999",9]]}}},{"id":6843,"uris":["http://zotero.org/users/5607479/items/4WAZH6U7"],"itemData":{"id":6843,"type":"article-journal","abstract":"The traditional style of medical decision-making in which doctors take sole responsibility for treatment decisions is being challenged. Attempts are being made to promote shared decision-making in which patients are given the opportunity to express their values and preferences and to participate in decisions about their care. Critics of shared decision-making argue that most patients do not want to participate in decisions; that revealing the uncertainties inherent in medical care could be harmful; that it is not feasible to provide information about the potential risks and benefits of all treatment options; and that increasing patient involvement in decision-making will lead to greater demand for unnecessary, costly or harmful procedures which could undermine the equitable allocation of health care resources. This article examines the evidence for and against these claims. There is considerable evidence that patients want more information and greater involvement, although knowledge about the circumstances in which shared decision-making should be encouraged, and the effects of doing so, is sparse. There is an urgent need for more research into patients' information needs and preferences and for the development and evaluation of decision-support mechanisms to enable patients to become informed participants in treatment decisions.","container-title":"Journal of Health Services Research &amp; Policy","DOI":"10.1177/135581969700200209","ISSN":"1355-8196, 1758-1060","issue":"2","journalAbbreviation":"J Health Serv Res Policy","language":"en","page":"112-121","source":"DOI.org (Crossref)","title":"Partnerships with Patients: The Pros and Cons of Shared Clinical Decision-Making","title-short":"Partnerships with Patients","volume":"2","author":[{"family":"Coulter","given":"Angela"}],"issued":{"date-parts":[["1997",4]]}}},{"id":2307,"uris":["http://zotero.org/users/5607479/items/8XQI57DA"],"itemData":{"id":2307,"type":"report","abstract":"Background : Shared decision making (SDM) is frequently advocated but not yet widely implemented in European countries. Experience suggests that various incentives must be in alignment to encourage wider uptake. Objectives : To assess readiness for mainstream implementation of SDM in five European countries. Methods : Qualitative assessment of clinical policies and the availability of various SDM support services in Germany, France, Spain, the Netherlands and the UK. Results : All five countries have research groups working on SDM, patient groups calling for its wider use, and ethical and professional standards indicating its desirability, but apart from a small number of demonstration projects, there is no evidence of a systematic approach to implementation in any of the countries as yet. Conclusions : Greater attention will need to be given to the provision of effective leadership, training and practical support if SDM is to become a regular feature of clinical practice in these countries.","genre":"Working Papers","number":"1538","publisher":"Groupe d'Analyse et de Théorie Economique Lyon St-Étienne (GATE Lyon St-Étienne), Université de Lyon","title":"European Experience with Shared Decision Making","URL":"https://ideas.repec.org/p/gat/wpaper/1538.html","author":[{"family":"Coulter","given":"Angela"},{"family":"Härter","given":"Martin"},{"family":"Moumjid","given":"Nora"},{"family":"Perestelo-Perez","given":"Lilisbeth"},{"family":"Weijden","given":"Trudy","dropping-particle":"van der"}],"issued":{"date-parts":[["2015"]]}}},{"id":455,"uris":["http://zotero.org/users/5607479/items/CCQ5A5DD"],"itemData":{"id":455,"type":"article-journal","container-title":"Journal of General Internal Medicine","DOI":"10.1007/s11606-012-2077-6","ISSN":"0884-8734, 1525-1497","issue":"10","journalAbbreviation":"J GEN INTERN MED","language":"en","page":"1361-1367","source":"DOI.org (Crossref)","title":"Shared Decision Making: A Model for Clinical Practice","title-short":"Shared Decision Making","volume":"27","author":[{"family":"Elwyn","given":"Glyn"},{"family":"Frosch","given":"Dominick"},{"family":"Thomson","given":"Richard"},{"family":"Joseph-Williams","given":"Natalie"},{"family":"Lloyd","given":"Amy"},{"family":"Kinnersley","given":"Paul"},{"family":"Cording","given":"Emma"},{"family":"Tomson","given":"Dave"},{"family":"Dodd","given":"Carole"},{"family":"Rollnick","given":"Stephen"},{"family":"Edwards","given":"Adrian"},{"family":"Barry","given":"Michael"}],"issued":{"date-parts":[["2012",10]]}}},{"id":417,"uris":["http://zotero.org/users/5607479/items/AC96MSCY"],"itemData":{"id":417,"type":"article-journal","abstract":"Background: In shared decision making (SDM), the patient and the physician reach decisions in partnership. We conducted a trial of SDM training for physicians who treat patients with cancer.\nMethods: Physicians who treat patients with cancer were invited to participate in a cluster-randomized trial and carry out SDM together with breast or colon cancer patients who faced decisions about their treatment. Decision-related physician–patient conversations were recorded. The patients filled out questionnaires immediately after the consultations (T1) and three months later (T2). The primary endpoints were the patients’ confidence in and satisfaction with the decisions taken. The secondary endpoints were the process of decision making, anxiety, depression, quality of life, and externally assessed physician competence in SDM. The physicians in the intervention group underwent 12 hours of training in SDM, including the use of decision aids.\nResults: Of the 900 physicians invited to participated in the trial, 105 answered the invitation. 86 were randomly assigned to either the intervention group or the control group (44 and 42 physicians, respectively); 33 of the 86 physicians recruited at least one patient for the trial. A total of 160 patients participated in the trial, of whom 55 were treated by physicians in the intervention group. There were no intergroup differences in the primary endpoints. Trained physicians were more competent in SDM (Cohen’s d = 0.56; p&lt;0.05). Patients treated by trained physicians had lower anxiety and depression scores immediately after the consultation (d = −0.12 and −0.14, respectively; p&lt;0.10), and markedly lower anxiety and depression scores three months later (d = −0.94 and −0.67, p&lt;0.01).\nConclusion: When physicians treating cancer patients improve their competence in SDM by appropriate training, their patients may suffer less anxiety and depression. These effects merit further study. ►Cite this as: Härter M, Buchholz A, Nicolai J, Reuter K, Komarahadi F, Kriston L, Kallinowski B, Eich W, Bieber C: Shared decision making and the use of decision aids—a cluster-randomized study on the efficacy of a training in an oncology setting. Dtsch Arztebl Int 2015; 112: 672–9.","container-title":"Deutsches Aerzteblatt Online","DOI":"10.3238/arztebl.2015.0672","ISSN":"1866-0452","language":"en","source":"DOI.org (Crossref)","title":"Shared Decision Making and the Use of Decision Aids","URL":"https://www.aerzteblatt.de/10.3238/arztebl.2015.0672","author":[{"family":"Härter","given":"Martin"},{"family":"Buchholz","given":"Angela"},{"family":"Nicolai","given":"Jennifer"},{"family":"Reuter","given":"Katrin"},{"family":"Komarahadi","given":"Fely"},{"family":"Kriston","given":"Levente"},{"family":"Kallinowski","given":"Birgit"},{"family":"Eich","given":"Wolfgang"},{"family":"Bieber","given":"Christiane"}],"accessed":{"date-parts":[["2020",1,2]]},"issued":{"date-parts":[["2015",10,2]]}}}],"schema":"https://github.com/citation-style-language/schema/raw/master/csl-citation.json"} </w:instrText>
      </w:r>
      <w:r w:rsidRPr="78ABC043">
        <w:rPr>
          <w:rFonts w:ascii="Arial" w:hAnsi="Arial" w:cs="Arial"/>
          <w:lang w:val="en-US"/>
        </w:rPr>
        <w:fldChar w:fldCharType="separate"/>
      </w:r>
      <w:r w:rsidR="00B20498" w:rsidRPr="78ABC043">
        <w:rPr>
          <w:rFonts w:ascii="Arial" w:hAnsi="Arial" w:cs="Arial"/>
          <w:lang w:val="en-US"/>
        </w:rPr>
        <w:t>[1–7]</w:t>
      </w:r>
      <w:r w:rsidRPr="78ABC043">
        <w:rPr>
          <w:rFonts w:ascii="Arial" w:hAnsi="Arial" w:cs="Arial"/>
          <w:lang w:val="en-US"/>
        </w:rPr>
        <w:fldChar w:fldCharType="end"/>
      </w:r>
      <w:r w:rsidR="00B20498" w:rsidRPr="78ABC043">
        <w:rPr>
          <w:rFonts w:ascii="Arial" w:hAnsi="Arial" w:cs="Arial"/>
          <w:lang w:val="en-US"/>
        </w:rPr>
        <w:t xml:space="preserve">. SDM is also at the center of many debates on patient-centeredness and tailored clinical pathways in healthcare for specific patient groups. Recent studies indicate that the frailty syndrome, concerning elderly patients, aggravates the health condition and treatment while demanding alternative treatment pathways </w:t>
      </w:r>
      <w:r w:rsidRPr="78ABC043">
        <w:rPr>
          <w:rFonts w:ascii="Arial" w:hAnsi="Arial" w:cs="Arial"/>
          <w:lang w:val="en-US"/>
        </w:rPr>
        <w:fldChar w:fldCharType="begin"/>
      </w:r>
      <w:r w:rsidRPr="78ABC043">
        <w:rPr>
          <w:rFonts w:ascii="Arial" w:hAnsi="Arial" w:cs="Arial"/>
          <w:lang w:val="en-US"/>
        </w:rPr>
        <w:instrText xml:space="preserve"> ADDIN ZOTERO_ITEM CSL_CITATION {"citationID":"QRSQ2ub2","properties":{"formattedCitation":"[8,9]","plainCitation":"[8,9]","noteIndex":0},"citationItems":[{"id":6869,"uris":["http://zotero.org/users/5607479/items/ZN6MJU2C"],"itemData":{"id":6869,"type":"article-journal","container-title":"The Lancet Public Health","DOI":"10.1016/S2468-2667(19)30226-9","ISSN":"24682667","issue":"1","journalAbbreviation":"The Lancet Public Health","language":"en","page":"e42-e50","source":"DOI.org (Crossref)","title":"Social inequalities in multimorbidity, frailty, disability, and transitions to mortality: a 24-year follow-up of the Whitehall II cohort study","title-short":"Social inequalities in multimorbidity, frailty, disability, and transitions to mortality","volume":"5","author":[{"family":"Dugravot","given":"Aline"},{"family":"Fayosse","given":"Aurore"},{"family":"Dumurgier","given":"Julien"},{"family":"Bouillon","given":"Kim"},{"family":"Rayana","given":"Tesnim Ben"},{"family":"Schnitzler","given":"Alexis"},{"family":"Kivimaki","given":"Mika"},{"family":"Sabia","given":"Séverine"},{"family":"Singh-Manoux","given":"Archana"}],"issued":{"date-parts":[["2020",1]]}}},{"id":6871,"uris":["http://zotero.org/users/5607479/items/LAHM3DBX"],"itemData":{"id":6871,"type":"article-journal","container-title":"Clinical Medicine","DOI":"10.7861/clinmedicine.19-3-219","ISSN":"1470-2118, 1473-4893","issue":"3","journalAbbreviation":"Clin Med","language":"en","page":"219-223","source":"DOI.org (Crossref)","title":"Frailty, inequality and resilience","volume":"19","author":[{"family":"Hale","given":"Matthew"},{"family":"Shah","given":"Sarwat"},{"family":"Clegg","given":"Andrew"}],"issued":{"date-parts":[["2019",5]]}}}],"schema":"https://github.com/citation-style-language/schema/raw/master/csl-citation.json"} </w:instrText>
      </w:r>
      <w:r w:rsidRPr="78ABC043">
        <w:rPr>
          <w:rFonts w:ascii="Arial" w:hAnsi="Arial" w:cs="Arial"/>
          <w:lang w:val="en-US"/>
        </w:rPr>
        <w:fldChar w:fldCharType="separate"/>
      </w:r>
      <w:r w:rsidR="00451141" w:rsidRPr="78ABC043">
        <w:rPr>
          <w:rFonts w:ascii="Arial" w:hAnsi="Arial" w:cs="Arial"/>
          <w:lang w:val="en-US"/>
        </w:rPr>
        <w:t>[8,9]</w:t>
      </w:r>
      <w:r w:rsidRPr="78ABC043">
        <w:rPr>
          <w:rFonts w:ascii="Arial" w:hAnsi="Arial" w:cs="Arial"/>
          <w:lang w:val="en-US"/>
        </w:rPr>
        <w:fldChar w:fldCharType="end"/>
      </w:r>
      <w:r w:rsidR="00B20498" w:rsidRPr="78ABC043">
        <w:rPr>
          <w:rFonts w:ascii="Arial" w:hAnsi="Arial" w:cs="Arial"/>
          <w:lang w:val="en-US"/>
        </w:rPr>
        <w:t>. Frail patients are considered vulnerable, and their care requires an individualized approach and tailoring</w:t>
      </w:r>
      <w:r w:rsidR="00451141" w:rsidRPr="78ABC043">
        <w:rPr>
          <w:rFonts w:ascii="Arial" w:hAnsi="Arial" w:cs="Arial"/>
          <w:lang w:val="en-US"/>
        </w:rPr>
        <w:t xml:space="preserve"> </w:t>
      </w:r>
      <w:r w:rsidRPr="78ABC043">
        <w:rPr>
          <w:rFonts w:ascii="Arial" w:hAnsi="Arial" w:cs="Arial"/>
          <w:lang w:val="en-US"/>
        </w:rPr>
        <w:fldChar w:fldCharType="begin"/>
      </w:r>
      <w:r w:rsidRPr="78ABC043">
        <w:rPr>
          <w:rFonts w:ascii="Arial" w:hAnsi="Arial" w:cs="Arial"/>
          <w:lang w:val="en-US"/>
        </w:rPr>
        <w:instrText xml:space="preserve"> ADDIN ZOTERO_ITEM CSL_CITATION {"citationID":"DSq9s3TD","properties":{"formattedCitation":"[10\\uc0\\u8211{}14]","plainCitation":"[10–14]","noteIndex":0},"citationItems":[{"id":6848,"uris":["http://zotero.org/users/5607479/items/52K62KB6"],"itemData":{"id":6848,"type":"article-journal","container-title":"Clinical Cardiology","DOI":"10.1002/clc.23267","ISSN":"0160-9289, 1932-8737","issue":"2","journalAbbreviation":"Clin Cardiol","language":"en","page":"196-204","source":"DOI.org (Crossref)","title":"Shared decision</w:instrText>
      </w:r>
      <w:r w:rsidRPr="78ABC043">
        <w:rPr>
          <w:rFonts w:ascii="Cambria Math" w:hAnsi="Cambria Math" w:cs="Cambria Math"/>
          <w:lang w:val="en-US"/>
        </w:rPr>
        <w:instrText>‐</w:instrText>
      </w:r>
      <w:r w:rsidRPr="78ABC043">
        <w:rPr>
          <w:rFonts w:ascii="Arial" w:hAnsi="Arial" w:cs="Arial"/>
          <w:lang w:val="en-US"/>
        </w:rPr>
        <w:instrText xml:space="preserve">making for older adults with cardiovascular disease","volume":"43","author":[{"family":"Backman","given":"Warren D."},{"family":"Levine","given":"Sharon A."},{"family":"Wenger","given":"Nanette K."},{"family":"Harold","given":"John Gordon"}],"issued":{"date-parts":[["2020",2]]}}},{"id":6850,"uris":["http://zotero.org/users/5607479/items/FQ3YSA5R"],"itemData":{"id":6850,"type":"article-journal","container-title":"PLOS Medicine","DOI":"10.1371/journal.pmed.1002530","ISSN":"1549-1676","issue":"3","journalAbbreviation":"PLoS Med","language":"en","page":"e1002530","source":"DOI.org (Crossref)","title":"The importance and challenges of shared decision making in older people with multimorbidity","volume":"15","author":[{"family":"Hoffmann","given":"Tammy"},{"family":"Jansen","given":"Jesse"},{"family":"Glasziou","given":"Paul"}],"issued":{"date-parts":[["2018",3,13]]}}},{"id":6856,"uris":["http://zotero.org/users/5607479/items/ZLRVKTZQ"],"itemData":{"id":6856,"type":"article-journal","container-title":"Open Journal of Nursing","DOI":"10.4236/ojn.2016.63018","ISSN":"2162-5336, 2162-5344","issue":"03","journalAbbreviation":"OJN","page":"170-185","source":"DOI.org (Crossref)","title":"Older Patients’ Involvement in Shared Decision-Making—A Systematic Review","volume":"06","author":[{"family":"Holm","given":"Anne Lise"},{"family":"Berland","given":"Astrid Karin"},{"family":"Severinsson","given":"Elisabeth"}],"issued":{"date-parts":[["2016"]]}}},{"id":6852,"uris":["http://zotero.org/users/5607479/items/JDW2VAAB"],"itemData":{"id":6852,"type":"article-journal","abstract":"Purpose\n              The research question is: what are older adults’ experiences of shared decision making (SDM) in a healthcare setting? This involved exploring older adults’ experiences and opinions of decision making in a healthcare setting, and understanding what SDM means to older adults. The paper aims to discuss this issue.\n            \n            \n              Design/methodology/approach\n              A qualitative study using face-to-face, semi-structured interviews with adults over 65 years was conducted. Thematic analysis was used.\n            \n            \n              Findings\n              Three broad themes were identified which ascribed roles to individuals involved in decision making. This includes the way in which older adults felt they should be involved actively: by asking questions and knowing their own body. The doctors’ role was described as assistive by facilitating discussion, giving options and advice. The role of the family was also explored; older adults felt the family could impact on their decisions in both a direct and indirect way. There was some confusion about what constituted a decision.\n            \n            \n              Research limitations/implications\n              This was a small qualitative study in a market town in England.\n            \n            \n              Practical implications\n              Clinicians should facilitate the involvement of older adults in SDM and consider how they can increase awareness of this. They should also involve the family in decision making.\n            \n            \n              Originality/value\n              There are limited studies which look at this issue in depth.","container-title":"Working with Older People","DOI":"10.1108/WWOP-11-2018-0023","ISSN":"1366-3666","issue":"2","journalAbbreviation":"WWOP","language":"en","page":"77-86","source":"DOI.org (Crossref)","title":"The shared decision making of older adults in healthcare","volume":"23","author":[{"family":"Pusey","given":"Emilia"},{"family":"Tinker","given":"Anthea"},{"family":"Lucivero","given":"Federica"}],"issued":{"date-parts":[["2019",6,10]]}}},{"id":6854,"uris":["http://zotero.org/users/5607479/items/AUUJUD46"],"itemData":{"id":6854,"type":"article-journal","container-title":"Journal of Geriatric Oncology","DOI":"10.1016/j.jgo.2020.08.001","ISSN":"18794068","issue":"3","journalAbbreviation":"Journal of Geriatric Oncology","language":"en","page":"339-342","source":"DOI.org (Crossref)","title":"Shared decision-making in older patients with cancer - What does the patient want?","volume":"12","author":[{"family":"Rostoft","given":"Siri"},{"family":"Bos","given":"Frederiek","non-dropping-particle":"van den"},{"family":"Pedersen","given":"Reidar"},{"family":"Hamaker","given":"Marije E."}],"issued":{"date-parts":[["2021",4]]}}}],"schema":"https://github.com/citation-style-language/schema/raw/master/csl-citation.json"} </w:instrText>
      </w:r>
      <w:r w:rsidRPr="78ABC043">
        <w:rPr>
          <w:rFonts w:ascii="Arial" w:hAnsi="Arial" w:cs="Arial"/>
          <w:lang w:val="en-US"/>
        </w:rPr>
        <w:fldChar w:fldCharType="separate"/>
      </w:r>
      <w:r w:rsidR="00451141" w:rsidRPr="78ABC043">
        <w:rPr>
          <w:rFonts w:ascii="Arial" w:hAnsi="Arial" w:cs="Arial"/>
          <w:lang w:val="en-US"/>
        </w:rPr>
        <w:t>[10–14]</w:t>
      </w:r>
      <w:r w:rsidRPr="78ABC043">
        <w:rPr>
          <w:rFonts w:ascii="Arial" w:hAnsi="Arial" w:cs="Arial"/>
          <w:lang w:val="en-US"/>
        </w:rPr>
        <w:fldChar w:fldCharType="end"/>
      </w:r>
      <w:r w:rsidR="00451141" w:rsidRPr="78ABC043">
        <w:rPr>
          <w:rFonts w:ascii="Arial" w:hAnsi="Arial" w:cs="Arial"/>
          <w:lang w:val="en-US"/>
        </w:rPr>
        <w:t>.</w:t>
      </w:r>
    </w:p>
    <w:p w14:paraId="12D42746" w14:textId="52D2B29E" w:rsidR="00441389" w:rsidRPr="00FE19CC" w:rsidRDefault="009F73D5" w:rsidP="002850C1">
      <w:pPr>
        <w:spacing w:after="0" w:line="480" w:lineRule="auto"/>
        <w:jc w:val="both"/>
        <w:rPr>
          <w:rFonts w:ascii="Arial" w:hAnsi="Arial" w:cs="Arial"/>
          <w:lang w:val="en-US"/>
        </w:rPr>
      </w:pPr>
      <w:r w:rsidRPr="78ABC043">
        <w:rPr>
          <w:rFonts w:ascii="Arial" w:hAnsi="Arial" w:cs="Arial"/>
          <w:lang w:val="en-US"/>
        </w:rPr>
        <w:t xml:space="preserve">The implementation of SDM for elderly and frail patients within the perioperative setting is at the heart of this scoping review. </w:t>
      </w:r>
      <w:proofErr w:type="gramStart"/>
      <w:r w:rsidR="006B4FF1" w:rsidRPr="78ABC043">
        <w:rPr>
          <w:rFonts w:ascii="Arial" w:hAnsi="Arial" w:cs="Arial"/>
          <w:lang w:val="en-US"/>
        </w:rPr>
        <w:t>In light of</w:t>
      </w:r>
      <w:proofErr w:type="gramEnd"/>
      <w:r w:rsidR="006B4FF1" w:rsidRPr="78ABC043">
        <w:rPr>
          <w:rFonts w:ascii="Arial" w:hAnsi="Arial" w:cs="Arial"/>
          <w:lang w:val="en-US"/>
        </w:rPr>
        <w:t xml:space="preserve"> this, facilitators and barriers </w:t>
      </w:r>
      <w:r w:rsidR="00E56C0F">
        <w:rPr>
          <w:rFonts w:ascii="Arial" w:hAnsi="Arial" w:cs="Arial"/>
          <w:lang w:val="en-US"/>
        </w:rPr>
        <w:t>to</w:t>
      </w:r>
      <w:r w:rsidR="006B4FF1" w:rsidRPr="78ABC043">
        <w:rPr>
          <w:rFonts w:ascii="Arial" w:hAnsi="Arial" w:cs="Arial"/>
          <w:lang w:val="en-US"/>
        </w:rPr>
        <w:t xml:space="preserve"> </w:t>
      </w:r>
      <w:r w:rsidR="002F6561" w:rsidRPr="78ABC043">
        <w:rPr>
          <w:rFonts w:ascii="Arial" w:hAnsi="Arial" w:cs="Arial"/>
          <w:lang w:val="en-US"/>
        </w:rPr>
        <w:t xml:space="preserve">implementing SDM </w:t>
      </w:r>
      <w:r w:rsidR="007B5C2F">
        <w:rPr>
          <w:rFonts w:ascii="Arial" w:hAnsi="Arial" w:cs="Arial"/>
          <w:lang w:val="en-US"/>
        </w:rPr>
        <w:t>for c</w:t>
      </w:r>
      <w:r w:rsidR="002F6561" w:rsidRPr="78ABC043">
        <w:rPr>
          <w:rFonts w:ascii="Arial" w:hAnsi="Arial" w:cs="Arial"/>
          <w:lang w:val="en-US"/>
        </w:rPr>
        <w:t>linical practice for the specific requirements of frail and elderly patients</w:t>
      </w:r>
      <w:r w:rsidR="00441389" w:rsidRPr="78ABC043">
        <w:rPr>
          <w:rFonts w:ascii="Arial" w:hAnsi="Arial" w:cs="Arial"/>
          <w:lang w:val="en-US"/>
        </w:rPr>
        <w:t xml:space="preserve"> </w:t>
      </w:r>
      <w:r w:rsidRPr="78ABC043">
        <w:rPr>
          <w:rFonts w:ascii="Arial" w:hAnsi="Arial" w:cs="Arial"/>
          <w:lang w:val="en-US"/>
        </w:rPr>
        <w:t>are to</w:t>
      </w:r>
      <w:r w:rsidR="002F6561" w:rsidRPr="78ABC043">
        <w:rPr>
          <w:rFonts w:ascii="Arial" w:hAnsi="Arial" w:cs="Arial"/>
          <w:lang w:val="en-US"/>
        </w:rPr>
        <w:t xml:space="preserve"> be </w:t>
      </w:r>
      <w:r w:rsidR="006B4FF1" w:rsidRPr="78ABC043">
        <w:rPr>
          <w:rFonts w:ascii="Arial" w:hAnsi="Arial" w:cs="Arial"/>
          <w:lang w:val="en-US"/>
        </w:rPr>
        <w:t xml:space="preserve">reviewed. </w:t>
      </w:r>
    </w:p>
    <w:p w14:paraId="583CBCB3" w14:textId="77777777" w:rsidR="00451141" w:rsidRPr="00FE19CC" w:rsidRDefault="00451141" w:rsidP="002850C1">
      <w:pPr>
        <w:spacing w:after="0" w:line="480" w:lineRule="auto"/>
        <w:jc w:val="both"/>
        <w:rPr>
          <w:rFonts w:ascii="Arial" w:hAnsi="Arial" w:cs="Arial"/>
          <w:lang w:val="en-US"/>
        </w:rPr>
      </w:pPr>
    </w:p>
    <w:p w14:paraId="320AB893" w14:textId="6C4827E7" w:rsidR="00A349A3" w:rsidRPr="00FE19CC" w:rsidRDefault="00A349A3" w:rsidP="002850C1">
      <w:pPr>
        <w:pStyle w:val="berschrift2"/>
        <w:spacing w:line="480" w:lineRule="auto"/>
        <w:rPr>
          <w:lang w:val="en-US"/>
        </w:rPr>
      </w:pPr>
      <w:r w:rsidRPr="00FE19CC">
        <w:rPr>
          <w:lang w:val="en-US"/>
        </w:rPr>
        <w:t xml:space="preserve">1.1 Facilitators and barriers </w:t>
      </w:r>
      <w:r w:rsidR="00BB4286">
        <w:rPr>
          <w:lang w:val="en-US"/>
        </w:rPr>
        <w:t>to</w:t>
      </w:r>
      <w:r w:rsidRPr="00FE19CC">
        <w:rPr>
          <w:lang w:val="en-US"/>
        </w:rPr>
        <w:t xml:space="preserve"> SDM in hospital settings</w:t>
      </w:r>
    </w:p>
    <w:p w14:paraId="5A1E4BAA" w14:textId="4F8B49D3" w:rsidR="00A349A3" w:rsidRPr="00FE19CC" w:rsidRDefault="07BDCA80" w:rsidP="002850C1">
      <w:pPr>
        <w:spacing w:after="0" w:line="480" w:lineRule="auto"/>
        <w:jc w:val="both"/>
        <w:rPr>
          <w:rFonts w:ascii="Arial" w:hAnsi="Arial" w:cs="Arial"/>
          <w:lang w:val="en-US"/>
        </w:rPr>
      </w:pPr>
      <w:r w:rsidRPr="00FE19CC">
        <w:rPr>
          <w:rFonts w:ascii="Arial" w:hAnsi="Arial" w:cs="Arial"/>
          <w:lang w:val="en-US"/>
        </w:rPr>
        <w:t xml:space="preserve">The literature on SDM suggests that SDM should become integrated </w:t>
      </w:r>
      <w:r w:rsidR="00BB4286">
        <w:rPr>
          <w:rFonts w:ascii="Arial" w:hAnsi="Arial" w:cs="Arial"/>
          <w:lang w:val="en-US"/>
        </w:rPr>
        <w:t>into</w:t>
      </w:r>
      <w:r w:rsidRPr="00FE19CC">
        <w:rPr>
          <w:rFonts w:ascii="Arial" w:hAnsi="Arial" w:cs="Arial"/>
          <w:lang w:val="en-US"/>
        </w:rPr>
        <w:t xml:space="preserve"> the clinical setting </w:t>
      </w:r>
      <w:r w:rsidR="042DA465" w:rsidRPr="00FE19CC">
        <w:rPr>
          <w:rFonts w:ascii="Arial" w:hAnsi="Arial" w:cs="Arial"/>
          <w:color w:val="2B579A"/>
          <w:lang w:val="en-US"/>
        </w:rPr>
        <w:fldChar w:fldCharType="begin"/>
      </w:r>
      <w:r w:rsidR="042DA465" w:rsidRPr="00FE19CC">
        <w:rPr>
          <w:rFonts w:ascii="Arial" w:hAnsi="Arial" w:cs="Arial"/>
          <w:lang w:val="en-US"/>
        </w:rPr>
        <w:instrText xml:space="preserve"> ADDIN ZOTERO_ITEM CSL_CITATION {"citationID":"0YFiyiXA","properties":{"formattedCitation":"[2\\uc0\\u8211{}4,15]","plainCitation":"[2–4,15]","noteIndex":0},"citationItems":[{"id":6837,"uris":["http://zotero.org/users/5607479/items/9TWKGFUS"],"itemData":{"id":6837,"type":"article-journal","container-title":"Social Science &amp; Medicine","DOI":"10.1016/S0277-9536(96)00221-3","ISSN":"02779536","issue":"5","journalAbbreviation":"Social Science &amp; Medicine","language":"en","page":"681-692","source":"DOI.org (Crossref)","title":"Shared decision-making in the medical encounter: What does it mean? (or it takes at least two to tango)","title-short":"Shared decision-making in the medical encounter","volume":"44","author":[{"family":"Charles","given":"Cathy"},{"family":"Gafni","given":"Amiram"},{"family":"Whelan","given":"Tim"}],"issued":{"date-parts":[["1997",3]]}}},{"id":6838,"uris":["http://zotero.org/users/5607479/items/GRB4UZF2"],"itemData":{"id":6838,"type":"article-journal","container-title":"Social Science &amp; Medicine","DOI":"10.1016/S0277-9536(99)00145-8","ISSN":"02779536","issue":"5","journalAbbreviation":"Social Science &amp; Medicine","language":"en","page":"651-661","source":"DOI.org (Crossref)","title":"Decision-making in the physician–patient encounter: revisiting the shared treatment decision-making model","title-short":"Decision-making in the physician–patient encounter","volume":"49","author":[{"family":"Charles","given":"Cathy"},{"family":"Gafni","given":"Amiram"},{"family":"Whelan","given":"Tim"}],"issued":{"date-parts":[["1999",9]]}}},{"id":6843,"uris":["http://zotero.org/users/5607479/items/4WAZH6U7"],"itemData":{"id":6843,"type":"article-journal","abstract":"The traditional style of medical decision-making in which doctors take sole responsibility for treatment decisions is being challenged. Attempts are being made to promote shared decision-making in which patients are given the opportunity to express their values and preferences and to participate in decisions about their care. Critics of shared decision-making argue that most patients do not want to participate in decisions; that revealing the uncertainties inherent in medical care could be harmful; that it is not feasible to provide information about the potential risks and benefits of all treatment options; and that increasing patient involvement in decision-making will lead to greater demand for unnecessary, costly or harmful procedures which could undermine the equitable allocation of health care resources. This article examines the evidence for and against these claims. There is considerable evidence that patients want more information and greater involvement, although knowledge about the circumstances in which shared decision-making should be encouraged, and the effects of doing so, is sparse. There is an urgent need for more research into patients' information needs and preferences and for the development and evaluation of decision-support mechanisms to enable patients to become informed participants in treatment decisions.","container-title":"Journal of Health Services Research &amp; Policy","DOI":"10.1177/135581969700200209","ISSN":"1355-8196, 1758-1060","issue":"2","journalAbbreviation":"J Health Serv Res Policy","language":"en","page":"112-121","source":"DOI.org (Crossref)","title":"Partnerships with Patients: The Pros and Cons of Shared Clinical Decision-Making","title-short":"Partnerships with Patients","volume":"2","author":[{"family":"Coulter","given":"Angela"}],"issued":{"date-parts":[["1997",4]]}}},{"id":6842,"uris":["http://zotero.org/users/5607479/items/6E6YTLG8"],"itemData":{"id":6842,"type":"article-journal","container-title":"Health Psychology","DOI":"10.1037/0278-6133.24.4.S99","ISSN":"1930-7810, 0278-6133","issue":"4, Suppl","journalAbbreviation":"Health Psychology","language":"en","page":"S99-S105","source":"DOI.org (Crossref)","title":"A communication model of shared decision making: Accounting for cancer treatment decisions.","title-short":"A communication model of shared decision making","volume":"24","author":[{"family":"Siminoff","given":"Laura A."},{"family":"Step","given":"Mary M."}],"issued":{"date-parts":[["2005"]]}}}],"schema":"https://github.com/citation-style-language/schema/raw/master/csl-citation.json"} </w:instrText>
      </w:r>
      <w:r w:rsidR="042DA465" w:rsidRPr="00FE19CC">
        <w:rPr>
          <w:rFonts w:ascii="Arial" w:hAnsi="Arial" w:cs="Arial"/>
          <w:color w:val="2B579A"/>
          <w:lang w:val="en-US"/>
        </w:rPr>
        <w:fldChar w:fldCharType="separate"/>
      </w:r>
      <w:r w:rsidR="00FF4C90" w:rsidRPr="00FF4C90">
        <w:rPr>
          <w:rFonts w:ascii="Arial" w:hAnsi="Arial" w:cs="Arial"/>
          <w:szCs w:val="24"/>
        </w:rPr>
        <w:t>[2–4,15]</w:t>
      </w:r>
      <w:r w:rsidR="042DA465" w:rsidRPr="00FE19CC">
        <w:rPr>
          <w:rFonts w:ascii="Arial" w:hAnsi="Arial" w:cs="Arial"/>
          <w:color w:val="2B579A"/>
          <w:lang w:val="en-US"/>
        </w:rPr>
        <w:fldChar w:fldCharType="end"/>
      </w:r>
      <w:r w:rsidR="00327034">
        <w:rPr>
          <w:rFonts w:ascii="Arial" w:hAnsi="Arial" w:cs="Arial"/>
          <w:color w:val="2B579A"/>
          <w:lang w:val="en-US"/>
        </w:rPr>
        <w:t xml:space="preserve"> </w:t>
      </w:r>
      <w:r w:rsidR="38B1D45F" w:rsidRPr="00FE19CC">
        <w:rPr>
          <w:rFonts w:ascii="Arial" w:hAnsi="Arial" w:cs="Arial"/>
          <w:lang w:val="en-US"/>
        </w:rPr>
        <w:t xml:space="preserve">in particular </w:t>
      </w:r>
      <w:r w:rsidR="77DC4F2B" w:rsidRPr="00FE19CC">
        <w:rPr>
          <w:rFonts w:ascii="Arial" w:hAnsi="Arial" w:cs="Arial"/>
          <w:lang w:val="en-US"/>
        </w:rPr>
        <w:t xml:space="preserve">for </w:t>
      </w:r>
      <w:r w:rsidRPr="00FE19CC">
        <w:rPr>
          <w:rFonts w:ascii="Arial" w:hAnsi="Arial" w:cs="Arial"/>
          <w:lang w:val="en-US"/>
        </w:rPr>
        <w:t>perioperative measures an</w:t>
      </w:r>
      <w:r w:rsidR="00BB4286">
        <w:rPr>
          <w:rFonts w:ascii="Arial" w:hAnsi="Arial" w:cs="Arial"/>
          <w:lang w:val="en-US"/>
        </w:rPr>
        <w:t>d surgery-</w:t>
      </w:r>
      <w:r w:rsidR="00483B7C">
        <w:rPr>
          <w:rFonts w:ascii="Arial" w:hAnsi="Arial" w:cs="Arial"/>
          <w:lang w:val="en-US"/>
        </w:rPr>
        <w:t>related</w:t>
      </w:r>
      <w:r w:rsidR="2ED883EC" w:rsidRPr="00FE19CC">
        <w:rPr>
          <w:rFonts w:ascii="Arial" w:hAnsi="Arial" w:cs="Arial"/>
          <w:lang w:val="en-US"/>
        </w:rPr>
        <w:t xml:space="preserve"> decisions </w:t>
      </w:r>
      <w:r w:rsidR="042DA465" w:rsidRPr="00FE19CC">
        <w:rPr>
          <w:rFonts w:ascii="Arial" w:hAnsi="Arial" w:cs="Arial"/>
          <w:color w:val="2B579A"/>
          <w:lang w:val="en-US"/>
        </w:rPr>
        <w:fldChar w:fldCharType="begin"/>
      </w:r>
      <w:r w:rsidR="042DA465" w:rsidRPr="00FE19CC">
        <w:rPr>
          <w:rFonts w:ascii="Arial" w:hAnsi="Arial" w:cs="Arial"/>
          <w:lang w:val="en-US"/>
        </w:rPr>
        <w:instrText xml:space="preserve"> ADDIN ZOTERO_ITEM CSL_CITATION {"citationID":"XeCNdsAJ","properties":{"formattedCitation":"[16\\uc0\\u8211{}19]","plainCitation":"[16–19]","noteIndex":0},"citationItems":[{"id":432,"uris":["http://zotero.org/users/5607479/items/AAUN5NAP"],"itemData":{"id":432,"type":"article-journal","abstract":"The frailty syndrome is deﬁned as a decrease in physiological reserve across multiple organ systems leading to increased vulnerability to external stressors. Studies across surgical subspecialties and in emergency and elective settings have identiﬁed frailty as an independent predictor of adverse postoperative clinician-reported, patient-reported and process-related outcomes. Although frailty is not speciﬁc to the older population, it is associated with ageing and therefore is increasingly observed in the ageing surgical population. Identifying frailty early in the perioperative pathway affords the opportunity to assess risk, modify the syndrome, inform shared decision making and plan the surgical pathway. Multiple tools to screen and diagnose frailty exist with limited appraisal of clinometric properties. A pragmatic approach to these tools is advocated with a future focus on collaborative approaches to modify the syndrome using multicomponent methodology such as comprehensive geriatric assessment and adapt the pathway to the needs of the frail surgical patient.","container-title":"Clinical Medicine","DOI":"10.7861/clinmed.2019-0283","ISSN":"1470-2118, 1473-4893","issue":"6","journalAbbreviation":"Clin Med","language":"en","page":"485-489","source":"DOI.org (Crossref)","title":"Frailty in the perioperative setting","volume":"19","author":[{"family":"Dhesi","given":"Jugdeep K"},{"family":"Lees","given":"Nicholas P"},{"family":"Partridge","given":"Judith SL"}],"issued":{"date-parts":[["2019",11]]}}},{"id":422,"uris":["http://zotero.org/users/5607479/items/WYFRMGNR"],"itemData":{"id":422,"type":"article-journal","abstract":"As the population of the world is rapidly ageing, the amount of surgery being performed in older patients is also increasing. Special attention is required for the anaesthetic and perioperative management of these patients. The clinical and non-clinical issues speciﬁc to older surgical patients are reviewed, with a special emphasis on areas of debate related to anaesthesia care in this group. These issues include the role of frailty and disability in preoperative assessment, choice of anaesthesia technique for hip fracture, postoperative delirium, and approaches to shared decision-making before surgical procedures.","container-title":"British Journal of Anaesthesia","DOI":"10.1093/bja/aev396","ISSN":"00070912","journalAbbreviation":"British Journal of Anaesthesia","language":"en","page":"ii15-ii25","source":"DOI.org (Crossref)","title":"Controversies in anaesthesia for noncardiac surgery in older adults","volume":"115","author":[{"family":"Murthy","given":"S."},{"family":"Hepner","given":"D.L."},{"family":"Cooper","given":"Z."},{"family":"Bader","given":"A.M."},{"family":"Neuman","given":"M.D."}],"issued":{"date-parts":[["2015",12]]}}},{"id":431,"uris":["http://zotero.org/users/5607479/items/TCJIFZUN"],"itemData":{"id":431,"type":"article-journal","abstract":"Introduction  Geriatricians have been increasingly involved in the pre-operative process in frail elderly patients with a hip fracture which can benefit re-hospitalization, post-operative functional performance, and mortality. The objective of this study was to compare the number of older patients with hip fractures who opted for non-surgical management after the addition of pre-operative comprehensive geriatric assessment (CGA) with shared decision making by a geriatrician to usual care. Secondary objectives were: reasons for non-surgical management, duration of life, and location of death. Materials and methods  A single-center, with a level 2 trauma center, retrospective study comparing care before and after introducing pre-operative CGA with shared decision making in September 2014. Patients ≥ 70 years with a hip fracture, admitted from January 2014 to September 2015, were included. The percentages of patients elected for non-surgical management and palliative care without or with CGA were compared. Differences in secondary objectives (age, sex, medical history, medication use, functional, and social status) were compared descriptively and qualitatively.\nResults  With pre-operative CGA significantly more patients (or representatives) elected the non-surgical management option after hip fracture (respectively, 9.1% vs 2.7%, p = 0.008). Patient characteristics were comparable. Reported reasons not to undergo surgery include aversion to be more dependent on others, and severe dementia.\nConclusion  The geriatrician can have an important role in decisions for non-surgical management by shared decision making in the pre-operative period in patients ≥ 70 years with a hip fracture in the emergency room.","container-title":"Archives of Orthopaedic and Trauma Surgery","DOI":"10.1007/s00402-019-03294-5","ISSN":"0936-8051, 1434-3916","journalAbbreviation":"Arch Orthop Trauma Surg","language":"en","source":"DOI.org (Crossref)","title":"Fewer patients undergo surgery when adding a comprehensive geriatric assessment in older patients with a hip fracture","URL":"http://link.springer.com/10.1007/s00402-019-03294-5","author":[{"family":"Zwaard","given":"Babette C.","non-dropping-particle":"van der"},{"family":"Stein","given":"Charlotte E."},{"family":"Bootsma","given":"Janet E. M."},{"family":"Geffen","given":"Hendrikus J. A. A.","non-dropping-particle":"van"},{"family":"Douw","given":"Conny M."},{"family":"Keijsers","given":"Carolina J. P. W."}],"accessed":{"date-parts":[["2020",1,2]]},"issued":{"date-parts":[["2019",10,29]]}}},{"id":439,"uris":["http://zotero.org/users/5607479/items/48NBNBWU"],"itemData":{"id":439,"type":"article-journal","container-title":"Annals of Cardiothoracic Surgery","DOI":"10.21037/acs.2017.12.01","ISSN":"2225319X, 23041021","issue":"1","journalAbbreviation":"Ann. Cardiothorac. Surg.","language":"en","page":"56-66","source":"DOI.org (Crossref)","title":"Current indications for transplantation: stratification of severe heart failure and shared decision-making","title-short":"Current indications for transplantation","volume":"7","author":[{"family":"Vucicevic","given":"Darko"},{"family":"Honoris","given":"Lily"},{"family":"Raia","given":"Federica"},{"family":"Deng","given":"Mario"}],"issued":{"date-parts":[["2018",1]]}}}],"schema":"https://github.com/citation-style-language/schema/raw/master/csl-citation.json"} </w:instrText>
      </w:r>
      <w:r w:rsidR="042DA465" w:rsidRPr="00FE19CC">
        <w:rPr>
          <w:rFonts w:ascii="Arial" w:hAnsi="Arial" w:cs="Arial"/>
          <w:color w:val="2B579A"/>
          <w:lang w:val="en-US"/>
        </w:rPr>
        <w:fldChar w:fldCharType="separate"/>
      </w:r>
      <w:r w:rsidR="77DC4F2B" w:rsidRPr="00FE19CC">
        <w:rPr>
          <w:rFonts w:ascii="Arial" w:hAnsi="Arial" w:cs="Arial"/>
          <w:lang w:val="en-US"/>
        </w:rPr>
        <w:t>[16–19]</w:t>
      </w:r>
      <w:r w:rsidR="042DA465" w:rsidRPr="00FE19CC">
        <w:rPr>
          <w:rFonts w:ascii="Arial" w:hAnsi="Arial" w:cs="Arial"/>
          <w:color w:val="2B579A"/>
          <w:lang w:val="en-US"/>
        </w:rPr>
        <w:fldChar w:fldCharType="end"/>
      </w:r>
      <w:r w:rsidRPr="00FE19CC">
        <w:rPr>
          <w:rFonts w:ascii="Arial" w:hAnsi="Arial" w:cs="Arial"/>
          <w:lang w:val="en-US"/>
        </w:rPr>
        <w:t>.</w:t>
      </w:r>
      <w:r w:rsidR="29CF6737" w:rsidRPr="00FE19CC">
        <w:rPr>
          <w:rFonts w:ascii="Arial" w:hAnsi="Arial" w:cs="Arial"/>
          <w:lang w:val="en-US"/>
        </w:rPr>
        <w:t xml:space="preserve"> Our understanding of SDM is guided by the four pillars set forth by Charles et al.</w:t>
      </w:r>
      <w:r w:rsidR="4B35F067" w:rsidRPr="00FE19CC">
        <w:rPr>
          <w:rFonts w:ascii="Arial" w:hAnsi="Arial" w:cs="Arial"/>
          <w:lang w:val="en-US"/>
        </w:rPr>
        <w:t xml:space="preserve"> </w:t>
      </w:r>
      <w:r w:rsidR="042DA465" w:rsidRPr="00FE19CC">
        <w:rPr>
          <w:rFonts w:ascii="Arial" w:hAnsi="Arial" w:cs="Arial"/>
          <w:color w:val="2B579A"/>
          <w:lang w:val="en-US"/>
        </w:rPr>
        <w:fldChar w:fldCharType="begin"/>
      </w:r>
      <w:r w:rsidR="042DA465" w:rsidRPr="00FE19CC">
        <w:rPr>
          <w:rFonts w:ascii="Arial" w:hAnsi="Arial" w:cs="Arial"/>
          <w:lang w:val="en-US"/>
        </w:rPr>
        <w:instrText xml:space="preserve"> ADDIN ZOTERO_ITEM CSL_CITATION {"citationID":"sWTakGdy","properties":{"formattedCitation":"[2,3]","plainCitation":"[2,3]","noteIndex":0},"citationItems":[{"id":6837,"uris":["http://zotero.org/users/5607479/items/9TWKGFUS"],"itemData":{"id":6837,"type":"article-journal","container-title":"Social Science &amp; Medicine","DOI":"10.1016/S0277-9536(96)00221-3","ISSN":"02779536","issue":"5","journalAbbreviation":"Social Science &amp; Medicine","language":"en","page":"681-692","source":"DOI.org (Crossref)","title":"Shared decision-making in the medical encounter: What does it mean? (or it takes at least two to tango)","title-short":"Shared decision-making in the medical encounter","volume":"44","author":[{"family":"Charles","given":"Cathy"},{"family":"Gafni","given":"Amiram"},{"family":"Whelan","given":"Tim"}],"issued":{"date-parts":[["1997",3]]}}},{"id":6838,"uris":["http://zotero.org/users/5607479/items/GRB4UZF2"],"itemData":{"id":6838,"type":"article-journal","container-title":"Social Science &amp; Medicine","DOI":"10.1016/S0277-9536(99)00145-8","ISSN":"02779536","issue":"5","journalAbbreviation":"Social Science &amp; Medicine","language":"en","page":"651-661","source":"DOI.org (Crossref)","title":"Decision-making in the physician–patient encounter: revisiting the shared treatment decision-making model","title-short":"Decision-making in the physician–patient encounter","volume":"49","author":[{"family":"Charles","given":"Cathy"},{"family":"Gafni","given":"Amiram"},{"family":"Whelan","given":"Tim"}],"issued":{"date-parts":[["1999",9]]}}}],"schema":"https://github.com/citation-style-language/schema/raw/master/csl-citation.json"} </w:instrText>
      </w:r>
      <w:r w:rsidR="042DA465" w:rsidRPr="00FE19CC">
        <w:rPr>
          <w:rFonts w:ascii="Arial" w:hAnsi="Arial" w:cs="Arial"/>
          <w:color w:val="2B579A"/>
          <w:lang w:val="en-US"/>
        </w:rPr>
        <w:fldChar w:fldCharType="separate"/>
      </w:r>
      <w:r w:rsidR="2E4CC19C" w:rsidRPr="00FE19CC">
        <w:rPr>
          <w:rFonts w:ascii="Arial" w:hAnsi="Arial" w:cs="Arial"/>
          <w:lang w:val="en-US"/>
        </w:rPr>
        <w:t>[2,3]</w:t>
      </w:r>
      <w:r w:rsidR="042DA465" w:rsidRPr="00FE19CC">
        <w:rPr>
          <w:rFonts w:ascii="Arial" w:hAnsi="Arial" w:cs="Arial"/>
          <w:color w:val="2B579A"/>
          <w:lang w:val="en-US"/>
        </w:rPr>
        <w:fldChar w:fldCharType="end"/>
      </w:r>
      <w:r w:rsidR="29CF6737" w:rsidRPr="00FE19CC">
        <w:rPr>
          <w:rFonts w:ascii="Arial" w:hAnsi="Arial" w:cs="Arial"/>
          <w:lang w:val="en-US"/>
        </w:rPr>
        <w:t xml:space="preserve"> and Coulter</w:t>
      </w:r>
      <w:r w:rsidR="249449C4" w:rsidRPr="00FE19CC">
        <w:rPr>
          <w:rFonts w:ascii="Arial" w:hAnsi="Arial" w:cs="Arial"/>
          <w:lang w:val="en-US"/>
        </w:rPr>
        <w:t>s</w:t>
      </w:r>
      <w:r w:rsidR="00BB4286">
        <w:rPr>
          <w:rFonts w:ascii="Arial" w:hAnsi="Arial" w:cs="Arial"/>
          <w:lang w:val="en-US"/>
        </w:rPr>
        <w:t>’</w:t>
      </w:r>
      <w:r w:rsidR="249449C4" w:rsidRPr="00FE19CC">
        <w:rPr>
          <w:rFonts w:ascii="Arial" w:hAnsi="Arial" w:cs="Arial"/>
          <w:lang w:val="en-US"/>
        </w:rPr>
        <w:t xml:space="preserve"> approach</w:t>
      </w:r>
      <w:r w:rsidR="29CF6737" w:rsidRPr="00FE19CC">
        <w:rPr>
          <w:rFonts w:ascii="Arial" w:hAnsi="Arial" w:cs="Arial"/>
          <w:lang w:val="en-US"/>
        </w:rPr>
        <w:t xml:space="preserve"> </w:t>
      </w:r>
      <w:r w:rsidR="042DA465" w:rsidRPr="00FE19CC">
        <w:rPr>
          <w:rFonts w:ascii="Arial" w:hAnsi="Arial" w:cs="Arial"/>
          <w:color w:val="2B579A"/>
          <w:lang w:val="en-US"/>
        </w:rPr>
        <w:fldChar w:fldCharType="begin"/>
      </w:r>
      <w:r w:rsidR="042DA465" w:rsidRPr="00FE19CC">
        <w:rPr>
          <w:rFonts w:ascii="Arial" w:hAnsi="Arial" w:cs="Arial"/>
          <w:lang w:val="en-US"/>
        </w:rPr>
        <w:instrText xml:space="preserve"> ADDIN ZOTERO_ITEM CSL_CITATION {"citationID":"hiO2U297","properties":{"formattedCitation":"[20]","plainCitation":"[20]","noteIndex":0},"citationItems":[{"id":6832,"uris":["http://zotero.org/users/5607479/items/AI9E94GN"],"itemData":{"id":6832,"type":"chapter","container-title":"Maslin AM, Powles TJ (eds) Breast Cancer. Sharing the Decision.","event-place":"Oxford","page":"99-108","publisher":"Oxford University Press","publisher-place":"Oxford","title":"Shared decision-making: a summary and future issues","author":[{"family":"Coulter","given":"Angela"}],"issued":{"date-parts":[["1999"]]}}}],"schema":"https://github.com/citation-style-language/schema/raw/master/csl-citation.json"} </w:instrText>
      </w:r>
      <w:r w:rsidR="042DA465" w:rsidRPr="00FE19CC">
        <w:rPr>
          <w:rFonts w:ascii="Arial" w:hAnsi="Arial" w:cs="Arial"/>
          <w:color w:val="2B579A"/>
          <w:lang w:val="en-US"/>
        </w:rPr>
        <w:fldChar w:fldCharType="separate"/>
      </w:r>
      <w:r w:rsidR="77DC4F2B" w:rsidRPr="00FE19CC">
        <w:rPr>
          <w:rFonts w:ascii="Arial" w:hAnsi="Arial" w:cs="Arial"/>
          <w:lang w:val="en-US"/>
        </w:rPr>
        <w:t>[20]</w:t>
      </w:r>
      <w:r w:rsidR="042DA465" w:rsidRPr="00FE19CC">
        <w:rPr>
          <w:rFonts w:ascii="Arial" w:hAnsi="Arial" w:cs="Arial"/>
          <w:color w:val="2B579A"/>
          <w:lang w:val="en-US"/>
        </w:rPr>
        <w:fldChar w:fldCharType="end"/>
      </w:r>
      <w:r w:rsidR="29CF6737" w:rsidRPr="00FE19CC">
        <w:rPr>
          <w:rFonts w:ascii="Arial" w:hAnsi="Arial" w:cs="Arial"/>
          <w:lang w:val="en-US"/>
        </w:rPr>
        <w:t xml:space="preserve">. The requirements for SDM concern the participation of at least one patient and </w:t>
      </w:r>
      <w:r w:rsidR="4ED94486" w:rsidRPr="00FE19CC">
        <w:rPr>
          <w:rFonts w:ascii="Arial" w:hAnsi="Arial" w:cs="Arial"/>
          <w:lang w:val="en-US"/>
        </w:rPr>
        <w:t xml:space="preserve">one healthcare </w:t>
      </w:r>
      <w:r w:rsidR="0030523F">
        <w:rPr>
          <w:rFonts w:ascii="Arial" w:hAnsi="Arial" w:cs="Arial"/>
          <w:lang w:val="en-US"/>
        </w:rPr>
        <w:t>personnel</w:t>
      </w:r>
      <w:r w:rsidR="1FD41D34" w:rsidRPr="00FE19CC">
        <w:rPr>
          <w:rFonts w:ascii="Arial" w:hAnsi="Arial" w:cs="Arial"/>
          <w:lang w:val="en-US"/>
        </w:rPr>
        <w:t xml:space="preserve"> (I)</w:t>
      </w:r>
      <w:r w:rsidR="4ED94486" w:rsidRPr="00FE19CC">
        <w:rPr>
          <w:rFonts w:ascii="Arial" w:hAnsi="Arial" w:cs="Arial"/>
          <w:lang w:val="en-US"/>
        </w:rPr>
        <w:t xml:space="preserve">, that information from both is being shared </w:t>
      </w:r>
      <w:r w:rsidR="1FD41D34" w:rsidRPr="00FE19CC">
        <w:rPr>
          <w:rFonts w:ascii="Arial" w:hAnsi="Arial" w:cs="Arial"/>
          <w:lang w:val="en-US"/>
        </w:rPr>
        <w:t>(II)</w:t>
      </w:r>
      <w:r w:rsidR="00BB4286">
        <w:rPr>
          <w:rFonts w:ascii="Arial" w:hAnsi="Arial" w:cs="Arial"/>
          <w:lang w:val="en-US"/>
        </w:rPr>
        <w:t>,</w:t>
      </w:r>
      <w:r w:rsidR="1FD41D34" w:rsidRPr="00FE19CC">
        <w:rPr>
          <w:rFonts w:ascii="Arial" w:hAnsi="Arial" w:cs="Arial"/>
          <w:lang w:val="en-US"/>
        </w:rPr>
        <w:t xml:space="preserve"> </w:t>
      </w:r>
      <w:r w:rsidR="4ED94486" w:rsidRPr="00FE19CC">
        <w:rPr>
          <w:rFonts w:ascii="Arial" w:hAnsi="Arial" w:cs="Arial"/>
          <w:lang w:val="en-US"/>
        </w:rPr>
        <w:t>and</w:t>
      </w:r>
      <w:r w:rsidR="1FD41D34" w:rsidRPr="00FE19CC">
        <w:rPr>
          <w:rFonts w:ascii="Arial" w:hAnsi="Arial" w:cs="Arial"/>
          <w:lang w:val="en-US"/>
        </w:rPr>
        <w:t xml:space="preserve"> </w:t>
      </w:r>
      <w:r w:rsidR="4ED94486" w:rsidRPr="00FE19CC">
        <w:rPr>
          <w:rFonts w:ascii="Arial" w:hAnsi="Arial" w:cs="Arial"/>
          <w:lang w:val="en-US"/>
        </w:rPr>
        <w:t>readiness for consensus employed</w:t>
      </w:r>
      <w:r w:rsidR="1FD41D34" w:rsidRPr="00FE19CC">
        <w:rPr>
          <w:rFonts w:ascii="Arial" w:hAnsi="Arial" w:cs="Arial"/>
          <w:lang w:val="en-US"/>
        </w:rPr>
        <w:t xml:space="preserve"> (III)</w:t>
      </w:r>
      <w:r w:rsidR="4ED94486" w:rsidRPr="00FE19CC">
        <w:rPr>
          <w:rFonts w:ascii="Arial" w:hAnsi="Arial" w:cs="Arial"/>
          <w:lang w:val="en-US"/>
        </w:rPr>
        <w:t xml:space="preserve">, </w:t>
      </w:r>
      <w:r w:rsidR="00BB4286">
        <w:rPr>
          <w:rFonts w:ascii="Arial" w:hAnsi="Arial" w:cs="Arial"/>
          <w:lang w:val="en-US"/>
        </w:rPr>
        <w:t>to</w:t>
      </w:r>
      <w:r w:rsidR="4ED94486" w:rsidRPr="00FE19CC">
        <w:rPr>
          <w:rFonts w:ascii="Arial" w:hAnsi="Arial" w:cs="Arial"/>
          <w:lang w:val="en-US"/>
        </w:rPr>
        <w:t xml:space="preserve"> achieve an agreement on </w:t>
      </w:r>
      <w:r w:rsidR="430420C5" w:rsidRPr="00FE19CC">
        <w:rPr>
          <w:rFonts w:ascii="Arial" w:hAnsi="Arial" w:cs="Arial"/>
          <w:lang w:val="en-US"/>
        </w:rPr>
        <w:t xml:space="preserve">the treatment to which the </w:t>
      </w:r>
      <w:r w:rsidR="249449C4" w:rsidRPr="00FE19CC">
        <w:rPr>
          <w:rFonts w:ascii="Arial" w:hAnsi="Arial" w:cs="Arial"/>
          <w:lang w:val="en-US"/>
        </w:rPr>
        <w:t>concerned</w:t>
      </w:r>
      <w:r w:rsidR="430420C5" w:rsidRPr="00FE19CC">
        <w:rPr>
          <w:rFonts w:ascii="Arial" w:hAnsi="Arial" w:cs="Arial"/>
          <w:lang w:val="en-US"/>
        </w:rPr>
        <w:t xml:space="preserve"> parties adhere</w:t>
      </w:r>
      <w:r w:rsidR="1FD41D34" w:rsidRPr="00FE19CC">
        <w:rPr>
          <w:rFonts w:ascii="Arial" w:hAnsi="Arial" w:cs="Arial"/>
          <w:lang w:val="en-US"/>
        </w:rPr>
        <w:t xml:space="preserve"> (IV)</w:t>
      </w:r>
      <w:r w:rsidR="430420C5" w:rsidRPr="00FE19CC">
        <w:rPr>
          <w:rFonts w:ascii="Arial" w:hAnsi="Arial" w:cs="Arial"/>
          <w:lang w:val="en-US"/>
        </w:rPr>
        <w:t xml:space="preserve"> </w:t>
      </w:r>
      <w:r w:rsidR="042DA465" w:rsidRPr="00FE19CC">
        <w:rPr>
          <w:rFonts w:ascii="Arial" w:hAnsi="Arial" w:cs="Arial"/>
          <w:color w:val="2B579A"/>
          <w:lang w:val="en-US"/>
        </w:rPr>
        <w:fldChar w:fldCharType="begin"/>
      </w:r>
      <w:r w:rsidR="042DA465" w:rsidRPr="00FE19CC">
        <w:rPr>
          <w:rFonts w:ascii="Arial" w:hAnsi="Arial" w:cs="Arial"/>
          <w:lang w:val="en-US"/>
        </w:rPr>
        <w:instrText xml:space="preserve"> ADDIN ZOTERO_ITEM CSL_CITATION {"citationID":"ZqIL8z4I","properties":{"formattedCitation":"[2,3]","plainCitation":"[2,3]","noteIndex":0},"citationItems":[{"id":6837,"uris":["http://zotero.org/users/5607479/items/9TWKGFUS"],"itemData":{"id":6837,"type":"article-journal","container-title":"Social Science &amp; Medicine","DOI":"10.1016/S0277-9536(96)00221-3","ISSN":"02779536","issue":"5","journalAbbreviation":"Social Science &amp; Medicine","language":"en","page":"681-692","source":"DOI.org (Crossref)","title":"Shared decision-making in the medical encounter: What does it mean? (or it takes at least two to tango)","title-short":"Shared decision-making in the medical encounter","volume":"44","author":[{"family":"Charles","given":"Cathy"},{"family":"Gafni","given":"Amiram"},{"family":"Whelan","given":"Tim"}],"issued":{"date-parts":[["1997",3]]}}},{"id":6838,"uris":["http://zotero.org/users/5607479/items/GRB4UZF2"],"itemData":{"id":6838,"type":"article-journal","container-title":"Social Science &amp; Medicine","DOI":"10.1016/S0277-9536(99)00145-8","ISSN":"02779536","issue":"5","journalAbbreviation":"Social Science &amp; Medicine","language":"en","page":"651-661","source":"DOI.org (Crossref)","title":"Decision-making in the physician–patient encounter: revisiting the shared treatment decision-making model","title-short":"Decision-making in the physician–patient encounter","volume":"49","author":[{"family":"Charles","given":"Cathy"},{"family":"Gafni","given":"Amiram"},{"family":"Whelan","given":"Tim"}],"issued":{"date-parts":[["1999",9]]}}}],"schema":"https://github.com/citation-style-language/schema/raw/master/csl-citation.json"} </w:instrText>
      </w:r>
      <w:r w:rsidR="042DA465" w:rsidRPr="00FE19CC">
        <w:rPr>
          <w:rFonts w:ascii="Arial" w:hAnsi="Arial" w:cs="Arial"/>
          <w:color w:val="2B579A"/>
          <w:lang w:val="en-US"/>
        </w:rPr>
        <w:fldChar w:fldCharType="separate"/>
      </w:r>
      <w:r w:rsidR="2E4CC19C" w:rsidRPr="00FE19CC">
        <w:rPr>
          <w:rFonts w:ascii="Arial" w:hAnsi="Arial" w:cs="Arial"/>
          <w:lang w:val="en-US"/>
        </w:rPr>
        <w:t>[2,3]</w:t>
      </w:r>
      <w:r w:rsidR="042DA465" w:rsidRPr="00FE19CC">
        <w:rPr>
          <w:rFonts w:ascii="Arial" w:hAnsi="Arial" w:cs="Arial"/>
          <w:color w:val="2B579A"/>
          <w:lang w:val="en-US"/>
        </w:rPr>
        <w:fldChar w:fldCharType="end"/>
      </w:r>
      <w:r w:rsidR="430420C5" w:rsidRPr="00FE19CC">
        <w:rPr>
          <w:rFonts w:ascii="Arial" w:hAnsi="Arial" w:cs="Arial"/>
          <w:lang w:val="en-US"/>
        </w:rPr>
        <w:t xml:space="preserve">. This involves </w:t>
      </w:r>
      <w:r w:rsidR="626C37AF" w:rsidRPr="00FE19CC">
        <w:rPr>
          <w:rFonts w:ascii="Arial" w:hAnsi="Arial" w:cs="Arial"/>
          <w:lang w:val="en-US"/>
        </w:rPr>
        <w:t xml:space="preserve">the </w:t>
      </w:r>
      <w:r w:rsidR="00BB4286">
        <w:rPr>
          <w:rFonts w:ascii="Arial" w:hAnsi="Arial" w:cs="Arial"/>
          <w:lang w:val="en-US"/>
        </w:rPr>
        <w:t>acknowledgment</w:t>
      </w:r>
      <w:r w:rsidR="626C37AF" w:rsidRPr="00FE19CC">
        <w:rPr>
          <w:rFonts w:ascii="Arial" w:hAnsi="Arial" w:cs="Arial"/>
          <w:lang w:val="en-US"/>
        </w:rPr>
        <w:t xml:space="preserve"> of the legitimacy of both, patient requirements and needs and healthcare </w:t>
      </w:r>
      <w:r w:rsidR="00A84EC8">
        <w:rPr>
          <w:rFonts w:ascii="Arial" w:hAnsi="Arial" w:cs="Arial"/>
          <w:lang w:val="en-US"/>
        </w:rPr>
        <w:t>personnel’s</w:t>
      </w:r>
      <w:r w:rsidR="626C37AF" w:rsidRPr="00FE19CC">
        <w:rPr>
          <w:rFonts w:ascii="Arial" w:hAnsi="Arial" w:cs="Arial"/>
          <w:lang w:val="en-US"/>
        </w:rPr>
        <w:t xml:space="preserve"> </w:t>
      </w:r>
      <w:r w:rsidR="02589E19" w:rsidRPr="00FE19CC">
        <w:rPr>
          <w:rFonts w:ascii="Arial" w:hAnsi="Arial" w:cs="Arial"/>
          <w:lang w:val="en-US"/>
        </w:rPr>
        <w:t xml:space="preserve">understanding and assessment of the patients’ health condition and required treatment options </w:t>
      </w:r>
      <w:r w:rsidR="042DA465" w:rsidRPr="00FE19CC">
        <w:rPr>
          <w:rFonts w:ascii="Arial" w:hAnsi="Arial" w:cs="Arial"/>
          <w:color w:val="2B579A"/>
          <w:lang w:val="en-US"/>
        </w:rPr>
        <w:fldChar w:fldCharType="begin"/>
      </w:r>
      <w:r w:rsidR="042DA465" w:rsidRPr="00FE19CC">
        <w:rPr>
          <w:rFonts w:ascii="Arial" w:hAnsi="Arial" w:cs="Arial"/>
          <w:lang w:val="en-US"/>
        </w:rPr>
        <w:instrText xml:space="preserve"> ADDIN ZOTERO_ITEM CSL_CITATION {"citationID":"CFgb884P","properties":{"formattedCitation":"[20]","plainCitation":"[20]","noteIndex":0},"citationItems":[{"id":6832,"uris":["http://zotero.org/users/5607479/items/AI9E94GN"],"itemData":{"id":6832,"type":"chapter","container-title":"Maslin AM, Powles TJ (eds) Breast Cancer. Sharing the Decision.","event-place":"Oxford","page":"99-108","publisher":"Oxford University Press","publisher-place":"Oxford","title":"Shared decision-making: a summary and future issues","author":[{"family":"Coulter","given":"Angela"}],"issued":{"date-parts":[["1999"]]}}}],"schema":"https://github.com/citation-style-language/schema/raw/master/csl-citation.json"} </w:instrText>
      </w:r>
      <w:r w:rsidR="042DA465" w:rsidRPr="00FE19CC">
        <w:rPr>
          <w:rFonts w:ascii="Arial" w:hAnsi="Arial" w:cs="Arial"/>
          <w:color w:val="2B579A"/>
          <w:lang w:val="en-US"/>
        </w:rPr>
        <w:fldChar w:fldCharType="separate"/>
      </w:r>
      <w:r w:rsidR="77DC4F2B" w:rsidRPr="00FE19CC">
        <w:rPr>
          <w:rFonts w:ascii="Arial" w:hAnsi="Arial" w:cs="Arial"/>
          <w:lang w:val="en-US"/>
        </w:rPr>
        <w:t>[20]</w:t>
      </w:r>
      <w:r w:rsidR="042DA465" w:rsidRPr="00FE19CC">
        <w:rPr>
          <w:rFonts w:ascii="Arial" w:hAnsi="Arial" w:cs="Arial"/>
          <w:color w:val="2B579A"/>
          <w:lang w:val="en-US"/>
        </w:rPr>
        <w:fldChar w:fldCharType="end"/>
      </w:r>
      <w:r w:rsidR="02589E19" w:rsidRPr="00FE19CC">
        <w:rPr>
          <w:rFonts w:ascii="Arial" w:hAnsi="Arial" w:cs="Arial"/>
          <w:lang w:val="en-US"/>
        </w:rPr>
        <w:t xml:space="preserve">. </w:t>
      </w:r>
    </w:p>
    <w:p w14:paraId="5EAA0DB6" w14:textId="14E7F05A" w:rsidR="00763127" w:rsidRPr="00FE19CC" w:rsidRDefault="5C0D6455" w:rsidP="002850C1">
      <w:pPr>
        <w:spacing w:after="0" w:line="480" w:lineRule="auto"/>
        <w:jc w:val="both"/>
        <w:rPr>
          <w:rFonts w:ascii="Arial" w:hAnsi="Arial" w:cs="Arial"/>
          <w:lang w:val="en-US"/>
        </w:rPr>
      </w:pPr>
      <w:r w:rsidRPr="78ABC043">
        <w:rPr>
          <w:rFonts w:ascii="Arial" w:hAnsi="Arial" w:cs="Arial"/>
          <w:lang w:val="en-US"/>
        </w:rPr>
        <w:t>For this research, we</w:t>
      </w:r>
      <w:r w:rsidR="222CD9DE" w:rsidRPr="78ABC043">
        <w:rPr>
          <w:rFonts w:ascii="Arial" w:hAnsi="Arial" w:cs="Arial"/>
          <w:lang w:val="en-US"/>
        </w:rPr>
        <w:t xml:space="preserve"> build on </w:t>
      </w:r>
      <w:r w:rsidR="4087F264" w:rsidRPr="78ABC043">
        <w:rPr>
          <w:rFonts w:ascii="Arial" w:hAnsi="Arial" w:cs="Arial"/>
          <w:lang w:val="en-US"/>
        </w:rPr>
        <w:t>previous</w:t>
      </w:r>
      <w:r w:rsidR="222CD9DE" w:rsidRPr="78ABC043">
        <w:rPr>
          <w:rFonts w:ascii="Arial" w:hAnsi="Arial" w:cs="Arial"/>
          <w:lang w:val="en-US"/>
        </w:rPr>
        <w:t xml:space="preserve"> reviews</w:t>
      </w:r>
      <w:r w:rsidR="4087F264" w:rsidRPr="78ABC043">
        <w:rPr>
          <w:rFonts w:ascii="Arial" w:hAnsi="Arial" w:cs="Arial"/>
          <w:lang w:val="en-US"/>
        </w:rPr>
        <w:t xml:space="preserve"> </w:t>
      </w:r>
      <w:r w:rsidRPr="78ABC043">
        <w:rPr>
          <w:rFonts w:ascii="Arial" w:hAnsi="Arial" w:cs="Arial"/>
          <w:lang w:val="en-US"/>
        </w:rPr>
        <w:fldChar w:fldCharType="begin"/>
      </w:r>
      <w:r w:rsidRPr="78ABC043">
        <w:rPr>
          <w:rFonts w:ascii="Arial" w:hAnsi="Arial" w:cs="Arial"/>
          <w:lang w:val="en-US"/>
        </w:rPr>
        <w:instrText xml:space="preserve"> ADDIN ZOTERO_ITEM CSL_CITATION {"citationID":"GyNfh4w1","properties":{"formattedCitation":"[21\\uc0\\u8211{}24]","plainCitation":"[21–24]","noteIndex":0},"citationItems":[{"id":6866,"uris":["http://zotero.org/users/5607479/items/H5ZVV2NA"],"itemData":{"id":6866,"type":"article-journal","container-title":"Patient Education and Counseling","DOI":"10.1016/j.pec.2013.10.031","ISSN":"07383991","issue":"3","journalAbbreviation":"Patient Education and Counseling","language":"en","page":"291-309","source":"DOI.org (Crossref)","title":"Knowledge is not power for patients: A systematic review and thematic synthesis of patient-reported barriers and facilitators to shared decision making","title-short":"Knowledge is not power for patients","volume":"94","author":[{"family":"Joseph-Williams","given":"Natalie"},{"family":"Elwyn","given":"Glyn"},{"family":"Edwards","given":"Adrian"}],"issued":{"date-parts":[["2014",3]]}}},{"id":13836,"uris":["http://zotero.org/users/5607479/items/RV9K4SUC"],"itemData":{"id":13836,"type":"article-journal","abstract":"Abstract\n            \n              Background\n              Involving patients in their healthcare using shared decision-making (SDM) is promoted through policy and research, yet its implementation in routine practice remains slow. Research into SDM has stemmed from primary and secondary care contexts, and research into the implementation of SDM in tertiary care settings has not been systematically reviewed. Furthermore, perspectives on SDM beyond those of patients and their treating clinicians may add insights into the implementation of SDM. This systematic review aimed to review literature exploring barriers and facilitators to implementing SDM in hospital settings from multiple stakeholder perspectives.\n            \n            \n              Methods\n              The search strategy focused on peer-reviewed qualitative studies with the primary aim of identifying barriers and facilitators to implementing SDM in hospital (tertiary care) settings. Studies from the perspective of patients, clinicians, health service administrators, and decision makers, government policy makers, and other stakeholders (for example researchers) were eligible for inclusion. Reported qualitative results were mapped to the Theoretical Domains Framework (TDF) to identify behavioural barriers and facilitators to SDM.\n            \n            \n              Results\n              Titles and abstracts of 8724 articles were screened and 520 were reviewed in full text. Fourteen articles met inclusion criteria. Most studies (n = 12) were conducted in the last four years; only four reported perspectives in addition to the patient-clinician dyad. In mapping results to the TDF, the dominant themes were Environmental Context and Resources, Social/Professional Role and Identity, Knowledge and Skills, and Beliefs about Capabilities. A wide range of barriers and facilitators across individual, organisational, and system levels were reported. Barriers specific to the hospital setting included noisy and busy ward environments and a lack of private spaces in which to conduct SDM conversations.\n            \n            \n              Conclusions\n              SDM implementation research in hospital settings appears to be a young field. Future research should build on studies examining perspectives beyond the clinician-patient dyad and further consider the role of organisational- and system-level factors. Organisations wishing to implement SDM in hospital settings should also consider factors specific to tertiary care settings in addition to addressing their organisational and individual SDM needs.\n            \n            \n              Trial Registration\n              \n                The protocol for the review is registered on the Open Science Framework and can be found at\n                https://osf.io/da645/\n                , DOI\n                10.17605/OSF.IO/DA645\n                .","container-title":"Implementation Science","DOI":"10.1186/s13012-021-01142-y","ISSN":"1748-5908","issue":"1","journalAbbreviation":"Implementation Sci","language":"en","page":"74","source":"DOI.org (Crossref)","title":"Barriers and facilitators to shared decision-making in hospitals from policy to practice: a systematic review","title-short":"Barriers and facilitators to shared decision-making in hospitals from policy to practice","volume":"16","author":[{"family":"Waddell","given":"Alex"},{"family":"Lennox","given":"Alyse"},{"family":"Spassova","given":"Gerri"},{"family":"Bragge","given":"Peter"}],"issued":{"date-parts":[["2021",12]]}}},{"id":13842,"uris":["http://zotero.org/users/5607479/items/S45F6GMT"],"itemData":{"id":13842,"type":"article-journal","abstract":"Abstract\n            \n              Background\n              The aim of this study was to describe barriers and facilitators for shared decision making (SDM) as experienced by older patients with multiple chronic conditions (MCCs), informal caregivers and health professionals.\n            \n            \n              Methods\n              A structured literature search was conducted with 5 databases. Two reviewers independently assessed studies for eligibility and performed a quality assessment. The results from the included studies were summarized using a predefined taxonomy.\n            \n            \n              Results\n              Our search yielded 3838 articles. Twenty-eight studies, listing 149 perceived barriers and 67 perceived facilitators for SDM, were included. Due to poor health and cognitive and/or physical impairments, older patients with MCCs participate less in SDM. Poor interpersonal skills of health professionals are perceived as hampering SDM, as do organizational barriers, such as pressure for time and high turnover of patients. However, among older patients with MCCs, SDM could be facilitated when patients share information about personal values, priorities and preferences, as well as information about quality of life and functional status. Informal caregivers may facilitate SDM by assisting patients with decision support, although informal caregivers can also complicate the SDM process, for example, when they have different views on treatment or the patient’s capability to be involved. Coordination of care when multiple health professionals are involved is perceived as important.\n            \n            \n              Conclusions\n              Although poor health is perceived as a barrier to participate in SDM, the personal experience of living with MCCs is considered valuable input in SDM. An explicit invitation to participate in SDM is important to older adults. Health professionals need a supporting organizational context and good communication skills to devise an individualized approach for patient care.","container-title":"BMC Geriatrics","DOI":"10.1186/s12877-021-02050-y","ISSN":"1471-2318","issue":"1","journalAbbreviation":"BMC Geriatr","language":"en","page":"112","source":"DOI.org (Crossref)","title":"Barriers and facilitators for shared decision making in older patients with multiple chronic conditions: a systematic review","title-short":"Barriers and facilitators for shared decision making in older patients with multiple chronic conditions","volume":"21","author":[{"family":"Pel-Littel","given":"Ruth E."},{"family":"Snaterse","given":"Marjolein"},{"family":"Teppich","given":"Nelly Marela"},{"family":"Buurman","given":"Bianca M."},{"family":"Etten-Jamaludin","given":"Faridi S.","non-dropping-particle":"van"},{"family":"Weert","given":"Julia C. M.","non-dropping-particle":"van"},{"family":"Minkman","given":"Mirella M."},{"family":"Scholte op Reimer","given":"Wilma J. M."}],"issued":{"date-parts":[["2021",12]]}}},{"id":12577,"uris":["http://zotero.org/users/5607479/items/DUF4I8EY"],"itemData":{"id":12577,"type":"article-journal","abstract":"Abstract\n            \n              Background\n              Shared decision-making is advocated because of its potential to improve the quality of the decision-making process for patients and ultimately, patient outcomes. However, current evidence suggests that shared decision-making has not yet been widely adopted by health professionals. Therefore, a systematic review was performed on the barriers and facilitators to implementing shared decision-making in clinical practice as perceived by health professionals.\n            \n            \n              Methods\n              Covering the period from 1990 to March 2006, PubMed, Embase, CINHAL, PsycINFO, and Dissertation Abstracts were searched for studies in English or French. The references from included studies also were consulted. Studies were included if they reported on health professionals' perceived barriers and facilitators to implementing shared decision-making in their practices. Shared decision-making was defined as a joint process of decision making between health professionals and patients, or as decision support interventions including decision aids, or as the active participation of patients in decision making. No study design was excluded. Quality of the studies included was assessed independently by two of the authors. Using a pre-established taxonomy of barriers and facilitators to implementing clinical practice guidelines in practice, content analysis was performed.\n            \n            \n              Results\n              Thirty-one publications covering 28 unique studies were included. Eleven studies were from the UK, eight from the USA, four from Canada, two from the Netherlands, and one from each of the following countries: France, Mexico, and Australia. Most of the studies used qualitative methods exclusively (18/28). Overall, the vast majority of participants (n = 2784) were physicians (89%). The three most often reported barriers were: time constraints (18/28), lack of applicability due to patient characteristics (12/28), and lack of applicability due to the clinical situation (12/28). The three most often reported facilitators were: provider motivation (15/28), positive impact on the clinical process (11/28), and positive impact on patient outcomes (10/28).\n            \n            \n              Conclusion\n              This systematic review reveals that interventions to foster implementation of shared decision-making in clinical practice will need to address a broad range of factors. It also reveals that on this subject there is very little known about any health professionals others than physicians. Future studies about implementation of shared decision-making should target a more diverse group of health professionals.","container-title":"Implementation Science","DOI":"10.1186/1748-5908-1-16","ISSN":"1748-5908","issue":"1","journalAbbreviation":"Implementation Sci","language":"en","page":"16","source":"DOI.org (Crossref)","title":"Barriers and facilitators to implementing shared decision-making in clinical practice: a systematic review of health professionals' perceptions","title-short":"Barriers and facilitators to implementing shared decision-making in clinical practice","volume":"1","author":[{"family":"Gravel","given":"Karine"},{"family":"Légaré","given":"France"},{"family":"Graham","given":"Ian D"}],"issued":{"date-parts":[["2006",12]]}}}],"schema":"https://github.com/citation-style-language/schema/raw/master/csl-citation.json"} </w:instrText>
      </w:r>
      <w:r w:rsidRPr="78ABC043">
        <w:rPr>
          <w:rFonts w:ascii="Arial" w:hAnsi="Arial" w:cs="Arial"/>
          <w:lang w:val="en-US"/>
        </w:rPr>
        <w:fldChar w:fldCharType="separate"/>
      </w:r>
      <w:r w:rsidR="4087F264" w:rsidRPr="78ABC043">
        <w:rPr>
          <w:rFonts w:ascii="Arial" w:hAnsi="Arial" w:cs="Arial"/>
          <w:lang w:val="en-US"/>
        </w:rPr>
        <w:t>[21–24]</w:t>
      </w:r>
      <w:r w:rsidRPr="78ABC043">
        <w:rPr>
          <w:rFonts w:ascii="Arial" w:hAnsi="Arial" w:cs="Arial"/>
          <w:lang w:val="en-US"/>
        </w:rPr>
        <w:fldChar w:fldCharType="end"/>
      </w:r>
      <w:r w:rsidR="222CD9DE" w:rsidRPr="78ABC043">
        <w:rPr>
          <w:rFonts w:ascii="Arial" w:hAnsi="Arial" w:cs="Arial"/>
          <w:lang w:val="en-US"/>
        </w:rPr>
        <w:t xml:space="preserve">. These systematic </w:t>
      </w:r>
      <w:r w:rsidR="00173BB0" w:rsidRPr="78ABC043">
        <w:rPr>
          <w:rFonts w:ascii="Arial" w:hAnsi="Arial" w:cs="Arial"/>
          <w:lang w:val="en-US"/>
        </w:rPr>
        <w:t>reviews</w:t>
      </w:r>
      <w:r w:rsidR="222CD9DE" w:rsidRPr="78ABC043">
        <w:rPr>
          <w:rFonts w:ascii="Arial" w:hAnsi="Arial" w:cs="Arial"/>
          <w:lang w:val="en-US"/>
        </w:rPr>
        <w:t xml:space="preserve"> discuss facilitators and barriers </w:t>
      </w:r>
      <w:r w:rsidR="00483B7C">
        <w:rPr>
          <w:rFonts w:ascii="Arial" w:hAnsi="Arial" w:cs="Arial"/>
          <w:lang w:val="en-US"/>
        </w:rPr>
        <w:t>to</w:t>
      </w:r>
      <w:r w:rsidR="222CD9DE" w:rsidRPr="78ABC043">
        <w:rPr>
          <w:rFonts w:ascii="Arial" w:hAnsi="Arial" w:cs="Arial"/>
          <w:lang w:val="en-US"/>
        </w:rPr>
        <w:t xml:space="preserve"> the implementation of SDM. The review by Joseph-Williams et al. </w:t>
      </w:r>
      <w:r w:rsidRPr="78ABC043">
        <w:rPr>
          <w:rFonts w:ascii="Arial" w:hAnsi="Arial" w:cs="Arial"/>
          <w:color w:val="2B579A"/>
          <w:lang w:val="en-US"/>
        </w:rPr>
        <w:fldChar w:fldCharType="begin"/>
      </w:r>
      <w:r w:rsidRPr="78ABC043">
        <w:rPr>
          <w:rFonts w:ascii="Arial" w:hAnsi="Arial" w:cs="Arial"/>
          <w:lang w:val="en-US"/>
        </w:rPr>
        <w:instrText xml:space="preserve"> ADDIN ZOTERO_ITEM CSL_CITATION {"citationID":"WrASHybj","properties":{"formattedCitation":"[21]","plainCitation":"[21]","noteIndex":0},"citationItems":[{"id":6866,"uris":["http://zotero.org/users/5607479/items/H5ZVV2NA"],"itemData":{"id":6866,"type":"article-journal","container-title":"Patient Education and Counseling","DOI":"10.1016/j.pec.2013.10.031","ISSN":"07383991","issue":"3","journalAbbreviation":"Patient Education and Counseling","language":"en","page":"291-309","source":"DOI.org (Crossref)","title":"Knowledge is not power for patients: A systematic review and thematic synthesis of patient-reported barriers and facilitators to shared decision making","title-short":"Knowledge is not power for patients","volume":"94","author":[{"family":"Joseph-Williams","given":"Natalie"},{"family":"Elwyn","given":"Glyn"},{"family":"Edwards","given":"Adrian"}],"issued":{"date-parts":[["2014",3]]}}}],"schema":"https://github.com/citation-style-language/schema/raw/master/csl-citation.json"} </w:instrText>
      </w:r>
      <w:r w:rsidRPr="78ABC043">
        <w:rPr>
          <w:rFonts w:ascii="Arial" w:hAnsi="Arial" w:cs="Arial"/>
          <w:color w:val="2B579A"/>
          <w:lang w:val="en-US"/>
        </w:rPr>
        <w:fldChar w:fldCharType="separate"/>
      </w:r>
      <w:r w:rsidR="222CD9DE" w:rsidRPr="78ABC043">
        <w:rPr>
          <w:rFonts w:ascii="Arial" w:hAnsi="Arial" w:cs="Arial"/>
          <w:lang w:val="en-US"/>
        </w:rPr>
        <w:t>[21]</w:t>
      </w:r>
      <w:r w:rsidRPr="78ABC043">
        <w:rPr>
          <w:rFonts w:ascii="Arial" w:hAnsi="Arial" w:cs="Arial"/>
          <w:color w:val="2B579A"/>
          <w:lang w:val="en-US"/>
        </w:rPr>
        <w:fldChar w:fldCharType="end"/>
      </w:r>
      <w:r w:rsidR="222CD9DE" w:rsidRPr="78ABC043">
        <w:rPr>
          <w:rFonts w:ascii="Arial" w:hAnsi="Arial" w:cs="Arial"/>
          <w:lang w:val="en-US"/>
        </w:rPr>
        <w:t xml:space="preserve"> concerns patient perceptions, whereby facilitators and barriers were inductively derived and assigned to the stakeholders healthcare system</w:t>
      </w:r>
      <w:r w:rsidR="723A1AC7" w:rsidRPr="78ABC043">
        <w:rPr>
          <w:rFonts w:ascii="Arial" w:hAnsi="Arial" w:cs="Arial"/>
          <w:lang w:val="en-US"/>
        </w:rPr>
        <w:t xml:space="preserve"> and </w:t>
      </w:r>
      <w:r w:rsidR="222CD9DE" w:rsidRPr="78ABC043">
        <w:rPr>
          <w:rFonts w:ascii="Arial" w:hAnsi="Arial" w:cs="Arial"/>
          <w:lang w:val="en-US"/>
        </w:rPr>
        <w:t>organizational factors, decision-making interaction factors</w:t>
      </w:r>
      <w:r w:rsidR="00483B7C">
        <w:rPr>
          <w:rFonts w:ascii="Arial" w:hAnsi="Arial" w:cs="Arial"/>
          <w:lang w:val="en-US"/>
        </w:rPr>
        <w:t>,</w:t>
      </w:r>
      <w:r w:rsidR="222CD9DE" w:rsidRPr="78ABC043">
        <w:rPr>
          <w:rFonts w:ascii="Arial" w:hAnsi="Arial" w:cs="Arial"/>
          <w:lang w:val="en-US"/>
        </w:rPr>
        <w:t xml:space="preserve"> and patient factors. The review by Gravel et al. </w:t>
      </w:r>
      <w:r w:rsidRPr="78ABC043">
        <w:rPr>
          <w:rFonts w:ascii="Arial" w:hAnsi="Arial" w:cs="Arial"/>
          <w:color w:val="2B579A"/>
          <w:lang w:val="en-US"/>
        </w:rPr>
        <w:fldChar w:fldCharType="begin"/>
      </w:r>
      <w:r w:rsidRPr="78ABC043">
        <w:rPr>
          <w:rFonts w:ascii="Arial" w:hAnsi="Arial" w:cs="Arial"/>
          <w:lang w:val="en-US"/>
        </w:rPr>
        <w:instrText xml:space="preserve"> ADDIN ZOTERO_ITEM CSL_CITATION {"citationID":"NLhSJJdj","properties":{"formattedCitation":"[24]","plainCitation":"[24]","noteIndex":0},"citationItems":[{"id":12577,"uris":["http://zotero.org/users/5607479/items/DUF4I8EY"],"itemData":{"id":12577,"type":"article-journal","abstract":"Abstract\n            \n              Background\n              Shared decision-making is advocated because of its potential to improve the quality of the decision-making process for patients and ultimately, patient outcomes. However, current evidence suggests that shared decision-making has not yet been widely adopted by health professionals. Therefore, a systematic review was performed on the barriers and facilitators to implementing shared decision-making in clinical practice as perceived by health professionals.\n            \n            \n              Methods\n              Covering the period from 1990 to March 2006, PubMed, Embase, CINHAL, PsycINFO, and Dissertation Abstracts were searched for studies in English or French. The references from included studies also were consulted. Studies were included if they reported on health professionals' perceived barriers and facilitators to implementing shared decision-making in their practices. Shared decision-making was defined as a joint process of decision making between health professionals and patients, or as decision support interventions including decision aids, or as the active participation of patients in decision making. No study design was excluded. Quality of the studies included was assessed independently by two of the authors. Using a pre-established taxonomy of barriers and facilitators to implementing clinical practice guidelines in practice, content analysis was performed.\n            \n            \n              Results\n              Thirty-one publications covering 28 unique studies were included. Eleven studies were from the UK, eight from the USA, four from Canada, two from the Netherlands, and one from each of the following countries: France, Mexico, and Australia. Most of the studies used qualitative methods exclusively (18/28). Overall, the vast majority of participants (n = 2784) were physicians (89%). The three most often reported barriers were: time constraints (18/28), lack of applicability due to patient characteristics (12/28), and lack of applicability due to the clinical situation (12/28). The three most often reported facilitators were: provider motivation (15/28), positive impact on the clinical process (11/28), and positive impact on patient outcomes (10/28).\n            \n            \n              Conclusion\n              This systematic review reveals that interventions to foster implementation of shared decision-making in clinical practice will need to address a broad range of factors. It also reveals that on this subject there is very little known about any health professionals others than physicians. Future studies about implementation of shared decision-making should target a more diverse group of health professionals.","container-title":"Implementation Science","DOI":"10.1186/1748-5908-1-16","ISSN":"1748-5908","issue":"1","journalAbbreviation":"Implementation Sci","language":"en","page":"16","source":"DOI.org (Crossref)","title":"Barriers and facilitators to implementing shared decision-making in clinical practice: a systematic review of health professionals' perceptions","title-short":"Barriers and facilitators to implementing shared decision-making in clinical practice","volume":"1","author":[{"family":"Gravel","given":"Karine"},{"family":"Légaré","given":"France"},{"family":"Graham","given":"Ian D"}],"issued":{"date-parts":[["2006",12]]}}}],"schema":"https://github.com/citation-style-language/schema/raw/master/csl-citation.json"} </w:instrText>
      </w:r>
      <w:r w:rsidRPr="78ABC043">
        <w:rPr>
          <w:rFonts w:ascii="Arial" w:hAnsi="Arial" w:cs="Arial"/>
          <w:color w:val="2B579A"/>
          <w:lang w:val="en-US"/>
        </w:rPr>
        <w:fldChar w:fldCharType="separate"/>
      </w:r>
      <w:r w:rsidR="585CD3FE" w:rsidRPr="78ABC043">
        <w:rPr>
          <w:rFonts w:ascii="Arial" w:hAnsi="Arial" w:cs="Arial"/>
          <w:lang w:val="en-US"/>
        </w:rPr>
        <w:t>[24]</w:t>
      </w:r>
      <w:r w:rsidRPr="78ABC043">
        <w:rPr>
          <w:rFonts w:ascii="Arial" w:hAnsi="Arial" w:cs="Arial"/>
          <w:color w:val="2B579A"/>
          <w:lang w:val="en-US"/>
        </w:rPr>
        <w:fldChar w:fldCharType="end"/>
      </w:r>
      <w:r w:rsidR="222CD9DE" w:rsidRPr="78ABC043">
        <w:rPr>
          <w:rFonts w:ascii="Arial" w:hAnsi="Arial" w:cs="Arial"/>
          <w:lang w:val="en-US"/>
        </w:rPr>
        <w:t xml:space="preserve"> concerns health </w:t>
      </w:r>
      <w:r w:rsidR="222CD9DE" w:rsidRPr="78ABC043">
        <w:rPr>
          <w:rFonts w:ascii="Arial" w:hAnsi="Arial" w:cs="Arial"/>
          <w:lang w:val="en-US"/>
        </w:rPr>
        <w:lastRenderedPageBreak/>
        <w:t xml:space="preserve">professionals’ perceptions, whereby facilitators and barriers were assigned to the categories </w:t>
      </w:r>
      <w:r w:rsidR="00483B7C">
        <w:rPr>
          <w:rFonts w:ascii="Arial" w:hAnsi="Arial" w:cs="Arial"/>
          <w:lang w:val="en-US"/>
        </w:rPr>
        <w:t xml:space="preserve">of </w:t>
      </w:r>
      <w:r w:rsidR="222CD9DE" w:rsidRPr="78ABC043">
        <w:rPr>
          <w:rFonts w:ascii="Arial" w:hAnsi="Arial" w:cs="Arial"/>
          <w:lang w:val="en-US"/>
        </w:rPr>
        <w:t>knowledge, attitudes</w:t>
      </w:r>
      <w:r w:rsidR="00483B7C">
        <w:rPr>
          <w:rFonts w:ascii="Arial" w:hAnsi="Arial" w:cs="Arial"/>
          <w:lang w:val="en-US"/>
        </w:rPr>
        <w:t>,</w:t>
      </w:r>
      <w:r w:rsidR="222CD9DE" w:rsidRPr="78ABC043">
        <w:rPr>
          <w:rFonts w:ascii="Arial" w:hAnsi="Arial" w:cs="Arial"/>
          <w:lang w:val="en-US"/>
        </w:rPr>
        <w:t xml:space="preserve"> and behavior. </w:t>
      </w:r>
    </w:p>
    <w:p w14:paraId="1F2E389D" w14:textId="04F0D539" w:rsidR="00DD0501" w:rsidRPr="00FE19CC" w:rsidRDefault="6FF34784" w:rsidP="002850C1">
      <w:pPr>
        <w:spacing w:after="0" w:line="480" w:lineRule="auto"/>
        <w:jc w:val="both"/>
        <w:rPr>
          <w:rFonts w:ascii="Arial" w:hAnsi="Arial" w:cs="Arial"/>
          <w:sz w:val="20"/>
          <w:szCs w:val="20"/>
          <w:lang w:val="en-US"/>
        </w:rPr>
      </w:pPr>
      <w:r w:rsidRPr="595D6C58">
        <w:rPr>
          <w:rFonts w:ascii="Arial" w:hAnsi="Arial" w:cs="Arial"/>
          <w:lang w:val="en-US"/>
        </w:rPr>
        <w:t xml:space="preserve">We </w:t>
      </w:r>
      <w:r w:rsidR="000E78F6" w:rsidRPr="595D6C58">
        <w:rPr>
          <w:rFonts w:ascii="Arial" w:hAnsi="Arial" w:cs="Arial"/>
          <w:lang w:val="en-US"/>
        </w:rPr>
        <w:t>screened t</w:t>
      </w:r>
      <w:r w:rsidR="00763127" w:rsidRPr="595D6C58">
        <w:rPr>
          <w:rFonts w:ascii="Arial" w:hAnsi="Arial" w:cs="Arial"/>
          <w:lang w:val="en-US"/>
        </w:rPr>
        <w:t>hese</w:t>
      </w:r>
      <w:r w:rsidR="16AF4160" w:rsidRPr="595D6C58">
        <w:rPr>
          <w:rFonts w:ascii="Arial" w:hAnsi="Arial" w:cs="Arial"/>
          <w:lang w:val="en-US"/>
        </w:rPr>
        <w:t xml:space="preserve"> </w:t>
      </w:r>
      <w:r w:rsidR="54E0E84F" w:rsidRPr="595D6C58">
        <w:rPr>
          <w:rFonts w:ascii="Arial" w:hAnsi="Arial" w:cs="Arial"/>
          <w:lang w:val="en-US"/>
        </w:rPr>
        <w:t xml:space="preserve">systematic </w:t>
      </w:r>
      <w:r w:rsidR="16AF4160" w:rsidRPr="595D6C58">
        <w:rPr>
          <w:rFonts w:ascii="Arial" w:hAnsi="Arial" w:cs="Arial"/>
          <w:lang w:val="en-US"/>
        </w:rPr>
        <w:t>reviews address</w:t>
      </w:r>
      <w:r w:rsidR="56E56DCC" w:rsidRPr="595D6C58">
        <w:rPr>
          <w:rFonts w:ascii="Arial" w:hAnsi="Arial" w:cs="Arial"/>
          <w:lang w:val="en-US"/>
        </w:rPr>
        <w:t>ing</w:t>
      </w:r>
      <w:r w:rsidR="16AF4160" w:rsidRPr="595D6C58">
        <w:rPr>
          <w:rFonts w:ascii="Arial" w:hAnsi="Arial" w:cs="Arial"/>
          <w:lang w:val="en-US"/>
        </w:rPr>
        <w:t xml:space="preserve"> facilitators and barriers</w:t>
      </w:r>
      <w:r w:rsidR="56E56DCC" w:rsidRPr="595D6C58">
        <w:rPr>
          <w:rFonts w:ascii="Arial" w:hAnsi="Arial" w:cs="Arial"/>
          <w:lang w:val="en-US"/>
        </w:rPr>
        <w:t xml:space="preserve"> for SDM</w:t>
      </w:r>
      <w:r w:rsidRPr="595D6C58">
        <w:rPr>
          <w:rFonts w:ascii="Arial" w:hAnsi="Arial" w:cs="Arial"/>
          <w:lang w:val="en-US"/>
        </w:rPr>
        <w:t xml:space="preserve"> within </w:t>
      </w:r>
      <w:r w:rsidR="56E56DCC" w:rsidRPr="595D6C58">
        <w:rPr>
          <w:rFonts w:ascii="Arial" w:hAnsi="Arial" w:cs="Arial"/>
          <w:lang w:val="en-US"/>
        </w:rPr>
        <w:t>hospital settings</w:t>
      </w:r>
      <w:r w:rsidR="16AF4160" w:rsidRPr="595D6C58">
        <w:rPr>
          <w:rFonts w:ascii="Arial" w:hAnsi="Arial" w:cs="Arial"/>
          <w:lang w:val="en-US"/>
        </w:rPr>
        <w:t xml:space="preserve"> </w:t>
      </w:r>
      <w:r w:rsidRPr="595D6C58">
        <w:rPr>
          <w:rFonts w:ascii="Arial" w:hAnsi="Arial" w:cs="Arial"/>
          <w:color w:val="2B579A"/>
          <w:lang w:val="en-US"/>
        </w:rPr>
        <w:fldChar w:fldCharType="begin"/>
      </w:r>
      <w:r w:rsidRPr="595D6C58">
        <w:rPr>
          <w:rFonts w:ascii="Arial" w:hAnsi="Arial" w:cs="Arial"/>
          <w:lang w:val="en-US"/>
        </w:rPr>
        <w:instrText xml:space="preserve"> ADDIN ZOTERO_ITEM CSL_CITATION {"citationID":"Xt5pku5E","properties":{"formattedCitation":"[21\\uc0\\u8211{}24]","plainCitation":"[21–24]","noteIndex":0},"citationItems":[{"id":6866,"uris":["http://zotero.org/users/5607479/items/H5ZVV2NA"],"itemData":{"id":6866,"type":"article-journal","container-title":"Patient Education and Counseling","DOI":"10.1016/j.pec.2013.10.031","ISSN":"07383991","issue":"3","journalAbbreviation":"Patient Education and Counseling","language":"en","page":"291-309","source":"DOI.org (Crossref)","title":"Knowledge is not power for patients: A systematic review and thematic synthesis of patient-reported barriers and facilitators to shared decision making","title-short":"Knowledge is not power for patients","volume":"94","author":[{"family":"Joseph-Williams","given":"Natalie"},{"family":"Elwyn","given":"Glyn"},{"family":"Edwards","given":"Adrian"}],"issued":{"date-parts":[["2014",3]]}}},{"id":12577,"uris":["http://zotero.org/users/5607479/items/DUF4I8EY"],"itemData":{"id":12577,"type":"article-journal","abstract":"Abstract\n            \n              Background\n              Shared decision-making is advocated because of its potential to improve the quality of the decision-making process for patients and ultimately, patient outcomes. However, current evidence suggests that shared decision-making has not yet been widely adopted by health professionals. Therefore, a systematic review was performed on the barriers and facilitators to implementing shared decision-making in clinical practice as perceived by health professionals.\n            \n            \n              Methods\n              Covering the period from 1990 to March 2006, PubMed, Embase, CINHAL, PsycINFO, and Dissertation Abstracts were searched for studies in English or French. The references from included studies also were consulted. Studies were included if they reported on health professionals' perceived barriers and facilitators to implementing shared decision-making in their practices. Shared decision-making was defined as a joint process of decision making between health professionals and patients, or as decision support interventions including decision aids, or as the active participation of patients in decision making. No study design was excluded. Quality of the studies included was assessed independently by two of the authors. Using a pre-established taxonomy of barriers and facilitators to implementing clinical practice guidelines in practice, content analysis was performed.\n            \n            \n              Results\n              Thirty-one publications covering 28 unique studies were included. Eleven studies were from the UK, eight from the USA, four from Canada, two from the Netherlands, and one from each of the following countries: France, Mexico, and Australia. Most of the studies used qualitative methods exclusively (18/28). Overall, the vast majority of participants (n = 2784) were physicians (89%). The three most often reported barriers were: time constraints (18/28), lack of applicability due to patient characteristics (12/28), and lack of applicability due to the clinical situation (12/28). The three most often reported facilitators were: provider motivation (15/28), positive impact on the clinical process (11/28), and positive impact on patient outcomes (10/28).\n            \n            \n              Conclusion\n              This systematic review reveals that interventions to foster implementation of shared decision-making in clinical practice will need to address a broad range of factors. It also reveals that on this subject there is very little known about any health professionals others than physicians. Future studies about implementation of shared decision-making should target a more diverse group of health professionals.","container-title":"Implementation Science","DOI":"10.1186/1748-5908-1-16","ISSN":"1748-5908","issue":"1","journalAbbreviation":"Implementation Sci","language":"en","page":"16","source":"DOI.org (Crossref)","title":"Barriers and facilitators to implementing shared decision-making in clinical practice: a systematic review of health professionals' perceptions","title-short":"Barriers and facilitators to implementing shared decision-making in clinical practice","volume":"1","author":[{"family":"Gravel","given":"Karine"},{"family":"Légaré","given":"France"},{"family":"Graham","given":"Ian D"}],"issued":{"date-parts":[["2006",12]]}}},{"id":13836,"uris":["http://zotero.org/users/5607479/items/RV9K4SUC"],"itemData":{"id":13836,"type":"article-journal","abstract":"Abstract\n            \n              Background\n              Involving patients in their healthcare using shared decision-making (SDM) is promoted through policy and research, yet its implementation in routine practice remains slow. Research into SDM has stemmed from primary and secondary care contexts, and research into the implementation of SDM in tertiary care settings has not been systematically reviewed. Furthermore, perspectives on SDM beyond those of patients and their treating clinicians may add insights into the implementation of SDM. This systematic review aimed to review literature exploring barriers and facilitators to implementing SDM in hospital settings from multiple stakeholder perspectives.\n            \n            \n              Methods\n              The search strategy focused on peer-reviewed qualitative studies with the primary aim of identifying barriers and facilitators to implementing SDM in hospital (tertiary care) settings. Studies from the perspective of patients, clinicians, health service administrators, and decision makers, government policy makers, and other stakeholders (for example researchers) were eligible for inclusion. Reported qualitative results were mapped to the Theoretical Domains Framework (TDF) to identify behavioural barriers and facilitators to SDM.\n            \n            \n              Results\n              Titles and abstracts of 8724 articles were screened and 520 were reviewed in full text. Fourteen articles met inclusion criteria. Most studies (n = 12) were conducted in the last four years; only four reported perspectives in addition to the patient-clinician dyad. In mapping results to the TDF, the dominant themes were Environmental Context and Resources, Social/Professional Role and Identity, Knowledge and Skills, and Beliefs about Capabilities. A wide range of barriers and facilitators across individual, organisational, and system levels were reported. Barriers specific to the hospital setting included noisy and busy ward environments and a lack of private spaces in which to conduct SDM conversations.\n            \n            \n              Conclusions\n              SDM implementation research in hospital settings appears to be a young field. Future research should build on studies examining perspectives beyond the clinician-patient dyad and further consider the role of organisational- and system-level factors. Organisations wishing to implement SDM in hospital settings should also consider factors specific to tertiary care settings in addition to addressing their organisational and individual SDM needs.\n            \n            \n              Trial Registration\n              \n                The protocol for the review is registered on the Open Science Framework and can be found at\n                https://osf.io/da645/\n                , DOI\n                10.17605/OSF.IO/DA645\n                .","container-title":"Implementation Science","DOI":"10.1186/s13012-021-01142-y","ISSN":"1748-5908","issue":"1","journalAbbreviation":"Implementation Sci","language":"en","page":"74","source":"DOI.org (Crossref)","title":"Barriers and facilitators to shared decision-making in hospitals from policy to practice: a systematic review","title-short":"Barriers and facilitators to shared decision-making in hospitals from policy to practice","volume":"16","author":[{"family":"Waddell","given":"Alex"},{"family":"Lennox","given":"Alyse"},{"family":"Spassova","given":"Gerri"},{"family":"Bragge","given":"Peter"}],"issued":{"date-parts":[["2021",12]]}}},{"id":13842,"uris":["http://zotero.org/users/5607479/items/S45F6GMT"],"itemData":{"id":13842,"type":"article-journal","abstract":"Abstract\n            \n              Background\n              The aim of this study was to describe barriers and facilitators for shared decision making (SDM) as experienced by older patients with multiple chronic conditions (MCCs), informal caregivers and health professionals.\n            \n            \n              Methods\n              A structured literature search was conducted with 5 databases. Two reviewers independently assessed studies for eligibility and performed a quality assessment. The results from the included studies were summarized using a predefined taxonomy.\n            \n            \n              Results\n              Our search yielded 3838 articles. Twenty-eight studies, listing 149 perceived barriers and 67 perceived facilitators for SDM, were included. Due to poor health and cognitive and/or physical impairments, older patients with MCCs participate less in SDM. Poor interpersonal skills of health professionals are perceived as hampering SDM, as do organizational barriers, such as pressure for time and high turnover of patients. However, among older patients with MCCs, SDM could be facilitated when patients share information about personal values, priorities and preferences, as well as information about quality of life and functional status. Informal caregivers may facilitate SDM by assisting patients with decision support, although informal caregivers can also complicate the SDM process, for example, when they have different views on treatment or the patient’s capability to be involved. Coordination of care when multiple health professionals are involved is perceived as important.\n            \n            \n              Conclusions\n              Although poor health is perceived as a barrier to participate in SDM, the personal experience of living with MCCs is considered valuable input in SDM. An explicit invitation to participate in SDM is important to older adults. Health professionals need a supporting organizational context and good communication skills to devise an individualized approach for patient care.","container-title":"BMC Geriatrics","DOI":"10.1186/s12877-021-02050-y","ISSN":"1471-2318","issue":"1","journalAbbreviation":"BMC Geriatr","language":"en","page":"112","source":"DOI.org (Crossref)","title":"Barriers and facilitators for shared decision making in older patients with multiple chronic conditions: a systematic review","title-short":"Barriers and facilitators for shared decision making in older patients with multiple chronic conditions","volume":"21","author":[{"family":"Pel-Littel","given":"Ruth E."},{"family":"Snaterse","given":"Marjolein"},{"family":"Teppich","given":"Nelly Marela"},{"family":"Buurman","given":"Bianca M."},{"family":"Etten-Jamaludin","given":"Faridi S.","non-dropping-particle":"van"},{"family":"Weert","given":"Julia C. M.","non-dropping-particle":"van"},{"family":"Minkman","given":"Mirella M."},{"family":"Scholte op Reimer","given":"Wilma J. M."}],"issued":{"date-parts":[["2021",12]]}},"locator":"-"}],"schema":"https://github.com/citation-style-language/schema/raw/master/csl-citation.json"} </w:instrText>
      </w:r>
      <w:r w:rsidRPr="595D6C58">
        <w:rPr>
          <w:rFonts w:ascii="Arial" w:hAnsi="Arial" w:cs="Arial"/>
          <w:color w:val="2B579A"/>
          <w:lang w:val="en-US"/>
        </w:rPr>
        <w:fldChar w:fldCharType="separate"/>
      </w:r>
      <w:r w:rsidR="00451141" w:rsidRPr="595D6C58">
        <w:rPr>
          <w:rFonts w:ascii="Arial" w:hAnsi="Arial" w:cs="Arial"/>
          <w:lang w:val="en-US"/>
        </w:rPr>
        <w:t>[21–24]</w:t>
      </w:r>
      <w:r w:rsidRPr="595D6C58">
        <w:rPr>
          <w:rFonts w:ascii="Arial" w:hAnsi="Arial" w:cs="Arial"/>
          <w:color w:val="2B579A"/>
          <w:lang w:val="en-US"/>
        </w:rPr>
        <w:fldChar w:fldCharType="end"/>
      </w:r>
      <w:r w:rsidR="07DEC577" w:rsidRPr="595D6C58">
        <w:rPr>
          <w:rFonts w:ascii="Arial" w:hAnsi="Arial" w:cs="Arial"/>
          <w:lang w:val="en-US"/>
        </w:rPr>
        <w:t xml:space="preserve"> and summarized the results into five categories and further subcategories</w:t>
      </w:r>
      <w:r w:rsidR="00383D1D" w:rsidRPr="595D6C58">
        <w:rPr>
          <w:rFonts w:ascii="Arial" w:hAnsi="Arial" w:cs="Arial"/>
          <w:lang w:val="en-US"/>
        </w:rPr>
        <w:t>.</w:t>
      </w:r>
      <w:r w:rsidR="07DEC577" w:rsidRPr="595D6C58">
        <w:rPr>
          <w:rFonts w:ascii="Arial" w:hAnsi="Arial" w:cs="Arial"/>
          <w:lang w:val="en-US"/>
        </w:rPr>
        <w:t xml:space="preserve"> </w:t>
      </w:r>
      <w:r w:rsidR="01FE3D8C" w:rsidRPr="595D6C58">
        <w:rPr>
          <w:rFonts w:ascii="Arial" w:hAnsi="Arial" w:cs="Arial"/>
          <w:lang w:val="en-US"/>
        </w:rPr>
        <w:t>We further summarized the</w:t>
      </w:r>
      <w:r w:rsidR="37606360" w:rsidRPr="595D6C58">
        <w:rPr>
          <w:rFonts w:ascii="Arial" w:hAnsi="Arial" w:cs="Arial"/>
          <w:lang w:val="en-US"/>
        </w:rPr>
        <w:t xml:space="preserve"> stakeholders into four groups: </w:t>
      </w:r>
      <w:r w:rsidR="01FE3D8C" w:rsidRPr="595D6C58">
        <w:rPr>
          <w:rFonts w:ascii="Arial" w:hAnsi="Arial" w:cs="Arial"/>
          <w:lang w:val="en-US"/>
        </w:rPr>
        <w:t xml:space="preserve">Patients, healthcare </w:t>
      </w:r>
      <w:r w:rsidR="00483B7C">
        <w:rPr>
          <w:rFonts w:ascii="Arial" w:hAnsi="Arial" w:cs="Arial"/>
          <w:lang w:val="en-US"/>
        </w:rPr>
        <w:t>professionals</w:t>
      </w:r>
      <w:r w:rsidR="01FE3D8C" w:rsidRPr="595D6C58">
        <w:rPr>
          <w:rFonts w:ascii="Arial" w:hAnsi="Arial" w:cs="Arial"/>
          <w:lang w:val="en-US"/>
        </w:rPr>
        <w:t xml:space="preserve">, decision-making </w:t>
      </w:r>
      <w:r w:rsidR="003F03E4" w:rsidRPr="595D6C58">
        <w:rPr>
          <w:rFonts w:ascii="Arial" w:hAnsi="Arial" w:cs="Arial"/>
          <w:lang w:val="en-US"/>
        </w:rPr>
        <w:t>interaction</w:t>
      </w:r>
      <w:r w:rsidR="00483B7C">
        <w:rPr>
          <w:rFonts w:ascii="Arial" w:hAnsi="Arial" w:cs="Arial"/>
          <w:lang w:val="en-US"/>
        </w:rPr>
        <w:t>,</w:t>
      </w:r>
      <w:r w:rsidR="01FE3D8C" w:rsidRPr="595D6C58">
        <w:rPr>
          <w:rFonts w:ascii="Arial" w:hAnsi="Arial" w:cs="Arial"/>
          <w:lang w:val="en-US"/>
        </w:rPr>
        <w:t xml:space="preserve"> and healthcare system</w:t>
      </w:r>
      <w:r w:rsidR="00F121DD" w:rsidRPr="595D6C58">
        <w:rPr>
          <w:rFonts w:ascii="Arial" w:hAnsi="Arial" w:cs="Arial"/>
          <w:lang w:val="en-US"/>
        </w:rPr>
        <w:t xml:space="preserve"> and </w:t>
      </w:r>
      <w:r w:rsidR="37606360" w:rsidRPr="595D6C58">
        <w:rPr>
          <w:rFonts w:ascii="Arial" w:hAnsi="Arial" w:cs="Arial"/>
          <w:lang w:val="en-US"/>
        </w:rPr>
        <w:t>organization</w:t>
      </w:r>
      <w:r w:rsidR="00383D1D" w:rsidRPr="595D6C58">
        <w:rPr>
          <w:rFonts w:ascii="Arial" w:hAnsi="Arial" w:cs="Arial"/>
          <w:lang w:val="en-US"/>
        </w:rPr>
        <w:t xml:space="preserve"> (summarized version </w:t>
      </w:r>
      <w:r w:rsidR="00D4531F" w:rsidRPr="595D6C58">
        <w:rPr>
          <w:rFonts w:ascii="Arial" w:hAnsi="Arial" w:cs="Arial"/>
          <w:lang w:val="en-US"/>
        </w:rPr>
        <w:t xml:space="preserve">see table 1; </w:t>
      </w:r>
      <w:r w:rsidR="00383D1D" w:rsidRPr="595D6C58">
        <w:rPr>
          <w:rFonts w:ascii="Arial" w:hAnsi="Arial" w:cs="Arial"/>
          <w:lang w:val="en-US"/>
        </w:rPr>
        <w:t xml:space="preserve">full table see appendix </w:t>
      </w:r>
      <w:r w:rsidR="006F36C9" w:rsidRPr="595D6C58">
        <w:rPr>
          <w:rFonts w:ascii="Arial" w:hAnsi="Arial" w:cs="Arial"/>
          <w:lang w:val="en-US"/>
        </w:rPr>
        <w:t>1</w:t>
      </w:r>
      <w:r w:rsidR="00383D1D" w:rsidRPr="595D6C58">
        <w:rPr>
          <w:rFonts w:ascii="Arial" w:hAnsi="Arial" w:cs="Arial"/>
          <w:lang w:val="en-US"/>
        </w:rPr>
        <w:t>: Collated Categories and Subcategories of Prior Reviews).</w:t>
      </w:r>
    </w:p>
    <w:p w14:paraId="6C3A58A9" w14:textId="74F56796" w:rsidR="00DD0501" w:rsidRPr="00FE19CC" w:rsidRDefault="00DD0501" w:rsidP="46E03980">
      <w:pPr>
        <w:spacing w:after="0" w:line="276" w:lineRule="auto"/>
        <w:jc w:val="both"/>
        <w:rPr>
          <w:rFonts w:ascii="Arial" w:hAnsi="Arial" w:cs="Arial"/>
          <w:lang w:val="en-US"/>
        </w:rPr>
      </w:pPr>
    </w:p>
    <w:p w14:paraId="0593D4C4" w14:textId="5A4ACDE0" w:rsidR="007B157E" w:rsidRPr="00FE19CC" w:rsidRDefault="007B157E" w:rsidP="007B157E">
      <w:pPr>
        <w:jc w:val="both"/>
        <w:rPr>
          <w:rFonts w:ascii="Arial" w:eastAsia="Arial" w:hAnsi="Arial" w:cs="Arial"/>
          <w:b/>
          <w:bCs/>
          <w:color w:val="000000" w:themeColor="text1"/>
          <w:sz w:val="20"/>
          <w:szCs w:val="20"/>
          <w:lang w:val="en-US"/>
        </w:rPr>
      </w:pPr>
      <w:r w:rsidRPr="00FE19CC">
        <w:rPr>
          <w:rFonts w:ascii="Arial" w:eastAsia="Arial" w:hAnsi="Arial" w:cs="Arial"/>
          <w:b/>
          <w:bCs/>
          <w:color w:val="000000" w:themeColor="text1"/>
          <w:sz w:val="20"/>
          <w:szCs w:val="20"/>
          <w:lang w:val="en-US"/>
        </w:rPr>
        <w:t>Table 1: Categories, Subcategories</w:t>
      </w:r>
      <w:r w:rsidR="00483B7C">
        <w:rPr>
          <w:rFonts w:ascii="Arial" w:eastAsia="Arial" w:hAnsi="Arial" w:cs="Arial"/>
          <w:b/>
          <w:bCs/>
          <w:color w:val="000000" w:themeColor="text1"/>
          <w:sz w:val="20"/>
          <w:szCs w:val="20"/>
          <w:lang w:val="en-US"/>
        </w:rPr>
        <w:t>,</w:t>
      </w:r>
      <w:r w:rsidRPr="00FE19CC">
        <w:rPr>
          <w:rFonts w:ascii="Arial" w:eastAsia="Arial" w:hAnsi="Arial" w:cs="Arial"/>
          <w:b/>
          <w:bCs/>
          <w:color w:val="000000" w:themeColor="text1"/>
          <w:sz w:val="20"/>
          <w:szCs w:val="20"/>
          <w:lang w:val="en-US"/>
        </w:rPr>
        <w:t xml:space="preserve"> and Stakeholders</w:t>
      </w:r>
    </w:p>
    <w:tbl>
      <w:tblPr>
        <w:tblW w:w="9266" w:type="dxa"/>
        <w:tblInd w:w="90" w:type="dxa"/>
        <w:tblLayout w:type="fixed"/>
        <w:tblLook w:val="04A0" w:firstRow="1" w:lastRow="0" w:firstColumn="1" w:lastColumn="0" w:noHBand="0" w:noVBand="1"/>
      </w:tblPr>
      <w:tblGrid>
        <w:gridCol w:w="2462"/>
        <w:gridCol w:w="4111"/>
        <w:gridCol w:w="2693"/>
      </w:tblGrid>
      <w:tr w:rsidR="000E78F6" w:rsidRPr="00FE19CC" w14:paraId="1C6AF5AA" w14:textId="32D481F0" w:rsidTr="00F54062">
        <w:trPr>
          <w:trHeight w:val="249"/>
        </w:trPr>
        <w:tc>
          <w:tcPr>
            <w:tcW w:w="2462" w:type="dxa"/>
          </w:tcPr>
          <w:p w14:paraId="53F6BD27" w14:textId="27E0FC9B" w:rsidR="000E78F6" w:rsidRPr="00FE19CC" w:rsidRDefault="000E78F6" w:rsidP="00B26471">
            <w:pPr>
              <w:rPr>
                <w:rFonts w:ascii="Arial" w:eastAsia="Arial" w:hAnsi="Arial" w:cs="Arial"/>
                <w:b/>
                <w:bCs/>
                <w:color w:val="000000" w:themeColor="text1"/>
                <w:sz w:val="20"/>
                <w:szCs w:val="20"/>
                <w:lang w:val="en-US"/>
              </w:rPr>
            </w:pPr>
            <w:r w:rsidRPr="00FE19CC">
              <w:rPr>
                <w:rFonts w:ascii="Arial" w:eastAsia="Arial" w:hAnsi="Arial" w:cs="Arial"/>
                <w:b/>
                <w:bCs/>
                <w:color w:val="000000" w:themeColor="text1"/>
                <w:sz w:val="20"/>
                <w:szCs w:val="20"/>
                <w:lang w:val="en-US"/>
              </w:rPr>
              <w:t>Category</w:t>
            </w:r>
          </w:p>
        </w:tc>
        <w:tc>
          <w:tcPr>
            <w:tcW w:w="4111" w:type="dxa"/>
          </w:tcPr>
          <w:p w14:paraId="1E518829" w14:textId="0414D1F3" w:rsidR="000E78F6" w:rsidRPr="00FE19CC" w:rsidRDefault="000E78F6" w:rsidP="00B26471">
            <w:pPr>
              <w:rPr>
                <w:rFonts w:ascii="Arial" w:eastAsia="Arial" w:hAnsi="Arial" w:cs="Arial"/>
                <w:b/>
                <w:bCs/>
                <w:color w:val="000000" w:themeColor="text1"/>
                <w:sz w:val="20"/>
                <w:szCs w:val="20"/>
                <w:lang w:val="en-US"/>
              </w:rPr>
            </w:pPr>
            <w:r w:rsidRPr="00FE19CC">
              <w:rPr>
                <w:rFonts w:ascii="Arial" w:eastAsia="Arial" w:hAnsi="Arial" w:cs="Arial"/>
                <w:b/>
                <w:bCs/>
                <w:color w:val="000000" w:themeColor="text1"/>
                <w:sz w:val="20"/>
                <w:szCs w:val="20"/>
                <w:lang w:val="en-US"/>
              </w:rPr>
              <w:t>Subcategories</w:t>
            </w:r>
          </w:p>
        </w:tc>
        <w:tc>
          <w:tcPr>
            <w:tcW w:w="2693" w:type="dxa"/>
          </w:tcPr>
          <w:p w14:paraId="3BC35F5A" w14:textId="6EA417EF" w:rsidR="000E78F6" w:rsidRPr="00FE19CC" w:rsidRDefault="000E78F6" w:rsidP="00B26471">
            <w:pPr>
              <w:rPr>
                <w:rFonts w:ascii="Arial" w:eastAsia="Arial" w:hAnsi="Arial" w:cs="Arial"/>
                <w:b/>
                <w:bCs/>
                <w:color w:val="000000" w:themeColor="text1"/>
                <w:sz w:val="20"/>
                <w:szCs w:val="20"/>
                <w:lang w:val="en-US"/>
              </w:rPr>
            </w:pPr>
            <w:r w:rsidRPr="00FE19CC">
              <w:rPr>
                <w:rFonts w:ascii="Arial" w:eastAsia="Arial" w:hAnsi="Arial" w:cs="Arial"/>
                <w:b/>
                <w:bCs/>
                <w:color w:val="000000" w:themeColor="text1"/>
                <w:sz w:val="20"/>
                <w:szCs w:val="20"/>
                <w:lang w:val="en-US"/>
              </w:rPr>
              <w:t>Main stakeholders</w:t>
            </w:r>
          </w:p>
        </w:tc>
      </w:tr>
      <w:tr w:rsidR="000E78F6" w:rsidRPr="00FE19CC" w14:paraId="21593806" w14:textId="45EBD3F5" w:rsidTr="00F54062">
        <w:trPr>
          <w:trHeight w:val="1185"/>
        </w:trPr>
        <w:tc>
          <w:tcPr>
            <w:tcW w:w="2462" w:type="dxa"/>
          </w:tcPr>
          <w:p w14:paraId="1F516B36" w14:textId="065430D8" w:rsidR="000E78F6" w:rsidRPr="00FE19CC" w:rsidRDefault="000E78F6" w:rsidP="00B26471">
            <w:pPr>
              <w:spacing w:after="0"/>
              <w:rPr>
                <w:rFonts w:ascii="Arial" w:eastAsia="Arial" w:hAnsi="Arial" w:cs="Arial"/>
                <w:color w:val="000000" w:themeColor="text1"/>
                <w:sz w:val="20"/>
                <w:szCs w:val="20"/>
                <w:lang w:val="en-US"/>
              </w:rPr>
            </w:pPr>
            <w:r w:rsidRPr="00FE19CC">
              <w:rPr>
                <w:rFonts w:ascii="Arial" w:eastAsia="Arial" w:hAnsi="Arial" w:cs="Arial"/>
                <w:color w:val="000000" w:themeColor="text1"/>
                <w:sz w:val="20"/>
                <w:szCs w:val="20"/>
                <w:lang w:val="en-US"/>
              </w:rPr>
              <w:t xml:space="preserve">Attitude and </w:t>
            </w:r>
            <w:r w:rsidR="00FE19CC" w:rsidRPr="00FE19CC">
              <w:rPr>
                <w:rFonts w:ascii="Arial" w:eastAsia="Arial" w:hAnsi="Arial" w:cs="Arial"/>
                <w:color w:val="000000" w:themeColor="text1"/>
                <w:sz w:val="20"/>
                <w:szCs w:val="20"/>
                <w:lang w:val="en-US"/>
              </w:rPr>
              <w:t>Behavior</w:t>
            </w:r>
          </w:p>
        </w:tc>
        <w:tc>
          <w:tcPr>
            <w:tcW w:w="4111" w:type="dxa"/>
          </w:tcPr>
          <w:p w14:paraId="62DB6F85" w14:textId="77777777" w:rsidR="000E78F6" w:rsidRPr="00FE19CC" w:rsidRDefault="000E78F6" w:rsidP="006D1B8E">
            <w:pPr>
              <w:spacing w:afterLines="80" w:after="192" w:line="240" w:lineRule="auto"/>
              <w:rPr>
                <w:rFonts w:ascii="Arial" w:eastAsia="Arial" w:hAnsi="Arial" w:cs="Arial"/>
                <w:color w:val="000000" w:themeColor="text1"/>
                <w:sz w:val="20"/>
                <w:szCs w:val="20"/>
                <w:lang w:val="en-US"/>
              </w:rPr>
            </w:pPr>
            <w:r w:rsidRPr="00FE19CC">
              <w:rPr>
                <w:rFonts w:ascii="Arial" w:eastAsia="Arial" w:hAnsi="Arial" w:cs="Arial"/>
                <w:color w:val="000000" w:themeColor="text1"/>
                <w:sz w:val="20"/>
                <w:szCs w:val="20"/>
                <w:lang w:val="en-US"/>
              </w:rPr>
              <w:t xml:space="preserve">Personal characteristics of patients and healthcare professionals </w:t>
            </w:r>
          </w:p>
          <w:p w14:paraId="3B480792" w14:textId="70E38111" w:rsidR="000E78F6" w:rsidRPr="00FE19CC" w:rsidRDefault="000E78F6" w:rsidP="006D1B8E">
            <w:pPr>
              <w:spacing w:afterLines="80" w:after="192" w:line="240" w:lineRule="auto"/>
              <w:rPr>
                <w:rFonts w:ascii="Arial" w:eastAsia="Arial" w:hAnsi="Arial" w:cs="Arial"/>
                <w:color w:val="000000" w:themeColor="text1"/>
                <w:sz w:val="20"/>
                <w:szCs w:val="20"/>
                <w:lang w:val="en-US"/>
              </w:rPr>
            </w:pPr>
            <w:r w:rsidRPr="00FE19CC">
              <w:rPr>
                <w:rFonts w:ascii="Arial" w:eastAsia="Arial" w:hAnsi="Arial" w:cs="Arial"/>
                <w:color w:val="000000" w:themeColor="text1"/>
                <w:sz w:val="20"/>
                <w:szCs w:val="20"/>
                <w:lang w:val="en-US"/>
              </w:rPr>
              <w:t>Motivation and objectives</w:t>
            </w:r>
          </w:p>
          <w:p w14:paraId="1758C6CA" w14:textId="188039C7" w:rsidR="000E78F6" w:rsidRPr="00FE19CC" w:rsidRDefault="000E78F6" w:rsidP="006D1B8E">
            <w:pPr>
              <w:spacing w:afterLines="80" w:after="192" w:line="240" w:lineRule="auto"/>
              <w:rPr>
                <w:rFonts w:ascii="Arial" w:eastAsia="Arial" w:hAnsi="Arial" w:cs="Arial"/>
                <w:color w:val="000000" w:themeColor="text1"/>
                <w:sz w:val="20"/>
                <w:szCs w:val="20"/>
                <w:lang w:val="en-US"/>
              </w:rPr>
            </w:pPr>
            <w:r w:rsidRPr="00FE19CC">
              <w:rPr>
                <w:rFonts w:ascii="Arial" w:eastAsia="Arial" w:hAnsi="Arial" w:cs="Arial"/>
                <w:color w:val="000000" w:themeColor="text1"/>
                <w:sz w:val="20"/>
                <w:szCs w:val="20"/>
                <w:lang w:val="en-US"/>
              </w:rPr>
              <w:t>Emotion</w:t>
            </w:r>
          </w:p>
          <w:p w14:paraId="763575DA" w14:textId="43C6C03D" w:rsidR="000E78F6" w:rsidRPr="00FE19CC" w:rsidRDefault="000E78F6" w:rsidP="00873F4E">
            <w:pPr>
              <w:spacing w:afterLines="80" w:after="192" w:line="240" w:lineRule="auto"/>
              <w:rPr>
                <w:rFonts w:ascii="Arial" w:eastAsia="Arial" w:hAnsi="Arial" w:cs="Arial"/>
                <w:color w:val="000000" w:themeColor="text1"/>
                <w:sz w:val="20"/>
                <w:szCs w:val="20"/>
                <w:lang w:val="en-US"/>
              </w:rPr>
            </w:pPr>
            <w:r w:rsidRPr="00FE19CC">
              <w:rPr>
                <w:rFonts w:ascii="Arial" w:eastAsia="Arial" w:hAnsi="Arial" w:cs="Arial"/>
                <w:color w:val="000000" w:themeColor="text1"/>
                <w:sz w:val="20"/>
                <w:szCs w:val="20"/>
                <w:lang w:val="en-US"/>
              </w:rPr>
              <w:t xml:space="preserve">Perception </w:t>
            </w:r>
            <w:r w:rsidR="00483B7C">
              <w:rPr>
                <w:rFonts w:ascii="Arial" w:eastAsia="Arial" w:hAnsi="Arial" w:cs="Arial"/>
                <w:color w:val="000000" w:themeColor="text1"/>
                <w:sz w:val="20"/>
                <w:szCs w:val="20"/>
                <w:lang w:val="en-US"/>
              </w:rPr>
              <w:t>of</w:t>
            </w:r>
            <w:r w:rsidRPr="00FE19CC">
              <w:rPr>
                <w:rFonts w:ascii="Arial" w:eastAsia="Arial" w:hAnsi="Arial" w:cs="Arial"/>
                <w:color w:val="000000" w:themeColor="text1"/>
                <w:sz w:val="20"/>
                <w:szCs w:val="20"/>
                <w:lang w:val="en-US"/>
              </w:rPr>
              <w:t xml:space="preserve"> social role</w:t>
            </w:r>
          </w:p>
          <w:p w14:paraId="1C3D9451" w14:textId="77777777" w:rsidR="000E78F6" w:rsidRPr="00FE19CC" w:rsidRDefault="000E78F6" w:rsidP="00873F4E">
            <w:pPr>
              <w:spacing w:afterLines="80" w:after="192" w:line="240" w:lineRule="auto"/>
              <w:rPr>
                <w:rFonts w:ascii="Arial" w:eastAsia="Arial" w:hAnsi="Arial" w:cs="Arial"/>
                <w:color w:val="000000" w:themeColor="text1"/>
                <w:sz w:val="20"/>
                <w:szCs w:val="20"/>
                <w:lang w:val="en-US"/>
              </w:rPr>
            </w:pPr>
            <w:r w:rsidRPr="00FE19CC">
              <w:rPr>
                <w:rFonts w:ascii="Arial" w:eastAsia="Arial" w:hAnsi="Arial" w:cs="Arial"/>
                <w:color w:val="000000" w:themeColor="text1"/>
                <w:sz w:val="20"/>
                <w:szCs w:val="20"/>
                <w:lang w:val="en-US"/>
              </w:rPr>
              <w:t>Social influences</w:t>
            </w:r>
          </w:p>
          <w:p w14:paraId="55574B46" w14:textId="010D3DF4" w:rsidR="000E78F6" w:rsidRPr="00FE19CC" w:rsidRDefault="000E78F6" w:rsidP="006D1B8E">
            <w:pPr>
              <w:spacing w:afterLines="80" w:after="192" w:line="240" w:lineRule="auto"/>
              <w:rPr>
                <w:rFonts w:ascii="Arial" w:eastAsia="Arial" w:hAnsi="Arial" w:cs="Arial"/>
                <w:color w:val="000000" w:themeColor="text1"/>
                <w:sz w:val="20"/>
                <w:szCs w:val="20"/>
                <w:lang w:val="en-US"/>
              </w:rPr>
            </w:pPr>
            <w:r w:rsidRPr="00FE19CC">
              <w:rPr>
                <w:rFonts w:ascii="Arial" w:eastAsia="Arial" w:hAnsi="Arial" w:cs="Arial"/>
                <w:color w:val="000000" w:themeColor="text1"/>
                <w:sz w:val="20"/>
                <w:szCs w:val="20"/>
                <w:lang w:val="en-US"/>
              </w:rPr>
              <w:t>Attitude towards sharing information and decision</w:t>
            </w:r>
          </w:p>
          <w:p w14:paraId="740E5835" w14:textId="2BF33171" w:rsidR="000E78F6" w:rsidRPr="00FE19CC" w:rsidRDefault="000E78F6" w:rsidP="006D1B8E">
            <w:pPr>
              <w:spacing w:afterLines="80" w:after="192" w:line="240" w:lineRule="auto"/>
              <w:rPr>
                <w:rFonts w:ascii="Arial" w:eastAsia="Arial" w:hAnsi="Arial" w:cs="Arial"/>
                <w:color w:val="000000" w:themeColor="text1"/>
                <w:sz w:val="20"/>
                <w:szCs w:val="20"/>
                <w:lang w:val="en-US"/>
              </w:rPr>
            </w:pPr>
            <w:r w:rsidRPr="00FE19CC">
              <w:rPr>
                <w:rFonts w:ascii="Arial" w:eastAsia="Arial" w:hAnsi="Arial" w:cs="Arial"/>
                <w:color w:val="000000" w:themeColor="text1"/>
                <w:sz w:val="20"/>
                <w:szCs w:val="20"/>
                <w:lang w:val="en-US"/>
              </w:rPr>
              <w:t>Perceived needs and expectations</w:t>
            </w:r>
          </w:p>
          <w:p w14:paraId="36B6D3EE" w14:textId="77777777" w:rsidR="000E78F6" w:rsidRPr="00FE19CC" w:rsidRDefault="000E78F6" w:rsidP="006D1B8E">
            <w:pPr>
              <w:spacing w:afterLines="80" w:after="192" w:line="240" w:lineRule="auto"/>
              <w:rPr>
                <w:rFonts w:ascii="Arial" w:hAnsi="Arial" w:cs="Arial"/>
                <w:sz w:val="20"/>
                <w:szCs w:val="20"/>
                <w:lang w:val="en-US"/>
              </w:rPr>
            </w:pPr>
          </w:p>
        </w:tc>
        <w:tc>
          <w:tcPr>
            <w:tcW w:w="2693" w:type="dxa"/>
          </w:tcPr>
          <w:p w14:paraId="259FA325" w14:textId="65C96F7F" w:rsidR="000E78F6" w:rsidRPr="00FE19CC" w:rsidRDefault="000E78F6" w:rsidP="00B26471">
            <w:pPr>
              <w:spacing w:after="0" w:line="240" w:lineRule="auto"/>
              <w:rPr>
                <w:rFonts w:ascii="Arial" w:hAnsi="Arial" w:cs="Arial"/>
                <w:sz w:val="20"/>
                <w:szCs w:val="20"/>
                <w:lang w:val="en-US"/>
              </w:rPr>
            </w:pPr>
            <w:r w:rsidRPr="00FE19CC">
              <w:rPr>
                <w:rFonts w:ascii="Arial" w:hAnsi="Arial" w:cs="Arial"/>
                <w:sz w:val="20"/>
                <w:szCs w:val="20"/>
                <w:lang w:val="en-US"/>
              </w:rPr>
              <w:t>Patients</w:t>
            </w:r>
          </w:p>
          <w:p w14:paraId="784277CA" w14:textId="77777777" w:rsidR="000E78F6" w:rsidRPr="00FE19CC" w:rsidRDefault="000E78F6" w:rsidP="00B26471">
            <w:pPr>
              <w:spacing w:after="0" w:line="240" w:lineRule="auto"/>
              <w:rPr>
                <w:rFonts w:ascii="Arial" w:hAnsi="Arial" w:cs="Arial"/>
                <w:sz w:val="20"/>
                <w:szCs w:val="20"/>
                <w:lang w:val="en-US"/>
              </w:rPr>
            </w:pPr>
            <w:r w:rsidRPr="00FE19CC">
              <w:rPr>
                <w:rFonts w:ascii="Arial" w:hAnsi="Arial" w:cs="Arial"/>
                <w:sz w:val="20"/>
                <w:szCs w:val="20"/>
                <w:lang w:val="en-US"/>
              </w:rPr>
              <w:t>Healthcare professional</w:t>
            </w:r>
          </w:p>
          <w:p w14:paraId="118AB629" w14:textId="016CC507" w:rsidR="000E78F6" w:rsidRPr="00FE19CC" w:rsidRDefault="000E78F6" w:rsidP="00B26471">
            <w:pPr>
              <w:spacing w:after="0" w:line="240" w:lineRule="auto"/>
              <w:rPr>
                <w:rFonts w:ascii="Arial" w:eastAsia="Arial" w:hAnsi="Arial" w:cs="Arial"/>
                <w:color w:val="000000" w:themeColor="text1"/>
                <w:sz w:val="20"/>
                <w:szCs w:val="20"/>
                <w:lang w:val="en-US"/>
              </w:rPr>
            </w:pPr>
          </w:p>
        </w:tc>
      </w:tr>
      <w:tr w:rsidR="000E78F6" w:rsidRPr="00CB6EA3" w14:paraId="65B9261A" w14:textId="77777777" w:rsidTr="00F54062">
        <w:trPr>
          <w:trHeight w:val="1185"/>
        </w:trPr>
        <w:tc>
          <w:tcPr>
            <w:tcW w:w="2462" w:type="dxa"/>
          </w:tcPr>
          <w:p w14:paraId="01D7048D" w14:textId="77777777" w:rsidR="000E78F6" w:rsidRPr="00FE19CC" w:rsidRDefault="000E78F6" w:rsidP="00B26471">
            <w:pPr>
              <w:spacing w:after="0"/>
              <w:rPr>
                <w:rFonts w:ascii="Arial" w:eastAsia="Arial" w:hAnsi="Arial" w:cs="Arial"/>
                <w:color w:val="000000" w:themeColor="text1"/>
                <w:sz w:val="20"/>
                <w:szCs w:val="20"/>
                <w:lang w:val="en-US"/>
              </w:rPr>
            </w:pPr>
            <w:r w:rsidRPr="00FE19CC">
              <w:rPr>
                <w:rFonts w:ascii="Arial" w:eastAsia="Arial" w:hAnsi="Arial" w:cs="Arial"/>
                <w:color w:val="000000" w:themeColor="text1"/>
                <w:sz w:val="20"/>
                <w:szCs w:val="20"/>
                <w:lang w:val="en-US"/>
              </w:rPr>
              <w:t>Trust and Power</w:t>
            </w:r>
          </w:p>
        </w:tc>
        <w:tc>
          <w:tcPr>
            <w:tcW w:w="4111" w:type="dxa"/>
          </w:tcPr>
          <w:p w14:paraId="6F8B3333" w14:textId="4955DCB4" w:rsidR="000E78F6" w:rsidRPr="00FE19CC" w:rsidRDefault="000E78F6" w:rsidP="00873F4E">
            <w:pPr>
              <w:spacing w:afterLines="80" w:after="192" w:line="240" w:lineRule="auto"/>
              <w:rPr>
                <w:rFonts w:ascii="Arial" w:eastAsia="Arial" w:hAnsi="Arial" w:cs="Arial"/>
                <w:color w:val="000000" w:themeColor="text1"/>
                <w:sz w:val="20"/>
                <w:szCs w:val="20"/>
                <w:lang w:val="en-US"/>
              </w:rPr>
            </w:pPr>
            <w:r w:rsidRPr="00FE19CC">
              <w:rPr>
                <w:rFonts w:ascii="Arial" w:eastAsia="Arial" w:hAnsi="Arial" w:cs="Arial"/>
                <w:color w:val="000000" w:themeColor="text1"/>
                <w:sz w:val="20"/>
                <w:szCs w:val="20"/>
                <w:lang w:val="en-US"/>
              </w:rPr>
              <w:t>Power (</w:t>
            </w:r>
            <w:proofErr w:type="spellStart"/>
            <w:r w:rsidRPr="00FE19CC">
              <w:rPr>
                <w:rFonts w:ascii="Arial" w:eastAsia="Arial" w:hAnsi="Arial" w:cs="Arial"/>
                <w:color w:val="000000" w:themeColor="text1"/>
                <w:sz w:val="20"/>
                <w:szCs w:val="20"/>
                <w:lang w:val="en-US"/>
              </w:rPr>
              <w:t>im</w:t>
            </w:r>
            <w:proofErr w:type="spellEnd"/>
            <w:r w:rsidRPr="00FE19CC">
              <w:rPr>
                <w:rFonts w:ascii="Arial" w:eastAsia="Arial" w:hAnsi="Arial" w:cs="Arial"/>
                <w:color w:val="000000" w:themeColor="text1"/>
                <w:sz w:val="20"/>
                <w:szCs w:val="20"/>
                <w:lang w:val="en-US"/>
              </w:rPr>
              <w:t xml:space="preserve">)balance in </w:t>
            </w:r>
            <w:r w:rsidR="00E56C0F">
              <w:rPr>
                <w:rFonts w:ascii="Arial" w:eastAsia="Arial" w:hAnsi="Arial" w:cs="Arial"/>
                <w:color w:val="000000" w:themeColor="text1"/>
                <w:sz w:val="20"/>
                <w:szCs w:val="20"/>
                <w:lang w:val="en-US"/>
              </w:rPr>
              <w:t xml:space="preserve">the </w:t>
            </w:r>
            <w:r w:rsidRPr="00FE19CC">
              <w:rPr>
                <w:rFonts w:ascii="Arial" w:eastAsia="Arial" w:hAnsi="Arial" w:cs="Arial"/>
                <w:color w:val="000000" w:themeColor="text1"/>
                <w:sz w:val="20"/>
                <w:szCs w:val="20"/>
                <w:lang w:val="en-US"/>
              </w:rPr>
              <w:t>patient-clinician relationship</w:t>
            </w:r>
          </w:p>
          <w:p w14:paraId="1808E005" w14:textId="22253852" w:rsidR="000E78F6" w:rsidRPr="00FE19CC" w:rsidRDefault="000E78F6" w:rsidP="2EE3C03E">
            <w:pPr>
              <w:spacing w:afterLines="80" w:after="192" w:line="240" w:lineRule="auto"/>
              <w:rPr>
                <w:rFonts w:ascii="Arial" w:eastAsia="Arial" w:hAnsi="Arial" w:cs="Arial"/>
                <w:color w:val="000000" w:themeColor="text1"/>
                <w:sz w:val="20"/>
                <w:szCs w:val="20"/>
                <w:lang w:val="en-US"/>
              </w:rPr>
            </w:pPr>
            <w:r w:rsidRPr="00FE19CC">
              <w:rPr>
                <w:rFonts w:ascii="Arial" w:eastAsia="Arial" w:hAnsi="Arial" w:cs="Arial"/>
                <w:color w:val="000000" w:themeColor="text1"/>
                <w:sz w:val="20"/>
                <w:szCs w:val="20"/>
                <w:lang w:val="en-US"/>
              </w:rPr>
              <w:t>Perceived influence on decision-making encounter</w:t>
            </w:r>
          </w:p>
          <w:p w14:paraId="0CAE4E9F" w14:textId="12E2F699" w:rsidR="000E78F6" w:rsidRPr="00FE19CC" w:rsidRDefault="000E78F6" w:rsidP="2EE3C03E">
            <w:pPr>
              <w:spacing w:afterLines="80" w:after="192" w:line="240" w:lineRule="auto"/>
              <w:rPr>
                <w:rFonts w:ascii="Arial" w:eastAsia="Arial" w:hAnsi="Arial" w:cs="Arial"/>
                <w:color w:val="000000" w:themeColor="text1"/>
                <w:sz w:val="20"/>
                <w:szCs w:val="20"/>
                <w:lang w:val="en-US"/>
              </w:rPr>
            </w:pPr>
          </w:p>
        </w:tc>
        <w:tc>
          <w:tcPr>
            <w:tcW w:w="2693" w:type="dxa"/>
          </w:tcPr>
          <w:p w14:paraId="28FA66D0" w14:textId="28CE9860" w:rsidR="000E78F6" w:rsidRPr="00FE19CC" w:rsidRDefault="000E78F6" w:rsidP="00B26471">
            <w:pPr>
              <w:spacing w:after="0" w:line="240" w:lineRule="auto"/>
              <w:rPr>
                <w:rFonts w:ascii="Arial" w:hAnsi="Arial" w:cs="Arial"/>
                <w:sz w:val="20"/>
                <w:szCs w:val="20"/>
                <w:lang w:val="en-US"/>
              </w:rPr>
            </w:pPr>
            <w:r w:rsidRPr="00FE19CC">
              <w:rPr>
                <w:rFonts w:ascii="Arial" w:hAnsi="Arial" w:cs="Arial"/>
                <w:sz w:val="20"/>
                <w:szCs w:val="20"/>
                <w:lang w:val="en-US"/>
              </w:rPr>
              <w:t>Patients</w:t>
            </w:r>
          </w:p>
          <w:p w14:paraId="254C3E7D" w14:textId="77777777" w:rsidR="000E78F6" w:rsidRPr="00FE19CC" w:rsidRDefault="000E78F6" w:rsidP="00B26471">
            <w:pPr>
              <w:spacing w:after="0" w:line="240" w:lineRule="auto"/>
              <w:rPr>
                <w:rFonts w:ascii="Arial" w:hAnsi="Arial" w:cs="Arial"/>
                <w:sz w:val="20"/>
                <w:szCs w:val="20"/>
                <w:lang w:val="en-US"/>
              </w:rPr>
            </w:pPr>
            <w:r w:rsidRPr="00FE19CC">
              <w:rPr>
                <w:rFonts w:ascii="Arial" w:hAnsi="Arial" w:cs="Arial"/>
                <w:sz w:val="20"/>
                <w:szCs w:val="20"/>
                <w:lang w:val="en-US"/>
              </w:rPr>
              <w:t>Healthcare professional</w:t>
            </w:r>
          </w:p>
          <w:p w14:paraId="30D641F5" w14:textId="6F6C4C0A" w:rsidR="000E78F6" w:rsidRPr="00FE19CC" w:rsidRDefault="000E78F6" w:rsidP="00B26471">
            <w:pPr>
              <w:spacing w:after="0" w:line="240" w:lineRule="auto"/>
              <w:rPr>
                <w:rFonts w:ascii="Arial" w:hAnsi="Arial" w:cs="Arial"/>
                <w:sz w:val="20"/>
                <w:szCs w:val="20"/>
                <w:lang w:val="en-US"/>
              </w:rPr>
            </w:pPr>
            <w:r w:rsidRPr="00FE19CC">
              <w:rPr>
                <w:rFonts w:ascii="Arial" w:hAnsi="Arial" w:cs="Arial"/>
                <w:sz w:val="20"/>
                <w:szCs w:val="20"/>
                <w:lang w:val="en-US"/>
              </w:rPr>
              <w:t>Decision-making interaction</w:t>
            </w:r>
          </w:p>
        </w:tc>
      </w:tr>
      <w:tr w:rsidR="000E78F6" w:rsidRPr="00FE19CC" w14:paraId="36F762C1" w14:textId="77777777" w:rsidTr="00F54062">
        <w:trPr>
          <w:trHeight w:val="1185"/>
        </w:trPr>
        <w:tc>
          <w:tcPr>
            <w:tcW w:w="2462" w:type="dxa"/>
          </w:tcPr>
          <w:p w14:paraId="1F1509E6" w14:textId="77777777" w:rsidR="000E78F6" w:rsidRPr="00FE19CC" w:rsidRDefault="000E78F6" w:rsidP="00B26471">
            <w:pPr>
              <w:spacing w:after="0"/>
              <w:rPr>
                <w:rFonts w:ascii="Arial" w:eastAsia="Arial" w:hAnsi="Arial" w:cs="Arial"/>
                <w:color w:val="000000" w:themeColor="text1"/>
                <w:sz w:val="20"/>
                <w:szCs w:val="20"/>
                <w:lang w:val="en-US"/>
              </w:rPr>
            </w:pPr>
            <w:r w:rsidRPr="00FE19CC">
              <w:rPr>
                <w:rFonts w:ascii="Arial" w:eastAsia="Arial" w:hAnsi="Arial" w:cs="Arial"/>
                <w:color w:val="000000" w:themeColor="text1"/>
                <w:sz w:val="20"/>
                <w:szCs w:val="20"/>
                <w:lang w:val="en-US"/>
              </w:rPr>
              <w:t>Knowledge and Communication</w:t>
            </w:r>
          </w:p>
        </w:tc>
        <w:tc>
          <w:tcPr>
            <w:tcW w:w="4111" w:type="dxa"/>
          </w:tcPr>
          <w:p w14:paraId="0B8E74F6" w14:textId="77777777" w:rsidR="000E78F6" w:rsidRPr="00FE19CC" w:rsidRDefault="000E78F6" w:rsidP="006D1B8E">
            <w:pPr>
              <w:spacing w:afterLines="80" w:after="192" w:line="240" w:lineRule="auto"/>
              <w:rPr>
                <w:rFonts w:ascii="Arial" w:eastAsia="Arial" w:hAnsi="Arial" w:cs="Arial"/>
                <w:color w:val="000000" w:themeColor="text1"/>
                <w:sz w:val="20"/>
                <w:szCs w:val="20"/>
                <w:lang w:val="en-US"/>
              </w:rPr>
            </w:pPr>
            <w:r w:rsidRPr="00FE19CC">
              <w:rPr>
                <w:rFonts w:ascii="Arial" w:eastAsia="Arial" w:hAnsi="Arial" w:cs="Arial"/>
                <w:color w:val="000000" w:themeColor="text1"/>
                <w:sz w:val="20"/>
                <w:szCs w:val="20"/>
                <w:lang w:val="en-US"/>
              </w:rPr>
              <w:t>Knowledge about SDM</w:t>
            </w:r>
          </w:p>
          <w:p w14:paraId="7329B391" w14:textId="67E25FF5" w:rsidR="000E78F6" w:rsidRPr="00FE19CC" w:rsidRDefault="000E78F6" w:rsidP="006D1B8E">
            <w:pPr>
              <w:spacing w:afterLines="80" w:after="192" w:line="240" w:lineRule="auto"/>
              <w:rPr>
                <w:rFonts w:ascii="Arial" w:eastAsia="Arial" w:hAnsi="Arial" w:cs="Arial"/>
                <w:color w:val="000000" w:themeColor="text1"/>
                <w:sz w:val="20"/>
                <w:szCs w:val="20"/>
                <w:lang w:val="en-US"/>
              </w:rPr>
            </w:pPr>
            <w:r w:rsidRPr="00FE19CC">
              <w:rPr>
                <w:rFonts w:ascii="Arial" w:eastAsia="Arial" w:hAnsi="Arial" w:cs="Arial"/>
                <w:color w:val="000000" w:themeColor="text1"/>
                <w:sz w:val="20"/>
                <w:szCs w:val="20"/>
                <w:lang w:val="en-US"/>
              </w:rPr>
              <w:t>Beliefs about and skills for conducting SDM</w:t>
            </w:r>
          </w:p>
          <w:p w14:paraId="21DAB657" w14:textId="52A2FAA5" w:rsidR="000E78F6" w:rsidRPr="00FE19CC" w:rsidRDefault="000E78F6" w:rsidP="006D1B8E">
            <w:pPr>
              <w:spacing w:afterLines="80" w:after="192" w:line="240" w:lineRule="auto"/>
              <w:rPr>
                <w:rFonts w:ascii="Arial" w:eastAsia="Arial" w:hAnsi="Arial" w:cs="Arial"/>
                <w:color w:val="000000" w:themeColor="text1"/>
                <w:sz w:val="20"/>
                <w:szCs w:val="20"/>
                <w:lang w:val="en-US"/>
              </w:rPr>
            </w:pPr>
            <w:r w:rsidRPr="00FE19CC">
              <w:rPr>
                <w:rFonts w:ascii="Arial" w:eastAsia="Arial" w:hAnsi="Arial" w:cs="Arial"/>
                <w:color w:val="000000" w:themeColor="text1"/>
                <w:sz w:val="20"/>
                <w:szCs w:val="20"/>
                <w:lang w:val="en-US"/>
              </w:rPr>
              <w:t>Knowledge about personal values and preferences</w:t>
            </w:r>
          </w:p>
          <w:p w14:paraId="51766674" w14:textId="231A41F9" w:rsidR="000E78F6" w:rsidRPr="00FE19CC" w:rsidRDefault="000E78F6" w:rsidP="006D1B8E">
            <w:pPr>
              <w:spacing w:afterLines="80" w:after="192" w:line="240" w:lineRule="auto"/>
              <w:rPr>
                <w:rFonts w:ascii="Arial" w:eastAsia="Arial" w:hAnsi="Arial" w:cs="Arial"/>
                <w:color w:val="000000" w:themeColor="text1"/>
                <w:sz w:val="20"/>
                <w:szCs w:val="20"/>
                <w:lang w:val="en-US"/>
              </w:rPr>
            </w:pPr>
            <w:r w:rsidRPr="00FE19CC">
              <w:rPr>
                <w:rFonts w:ascii="Arial" w:eastAsia="Arial" w:hAnsi="Arial" w:cs="Arial"/>
                <w:color w:val="000000" w:themeColor="text1"/>
                <w:sz w:val="20"/>
                <w:szCs w:val="20"/>
                <w:lang w:val="en-US"/>
              </w:rPr>
              <w:t>Decision characteristics</w:t>
            </w:r>
          </w:p>
          <w:p w14:paraId="4161B6F6" w14:textId="5E5B5F6E" w:rsidR="000E78F6" w:rsidRPr="00FE19CC" w:rsidRDefault="000E78F6" w:rsidP="006D1B8E">
            <w:pPr>
              <w:spacing w:afterLines="80" w:after="192" w:line="240" w:lineRule="auto"/>
              <w:rPr>
                <w:rFonts w:ascii="Arial" w:eastAsia="Arial" w:hAnsi="Arial" w:cs="Arial"/>
                <w:color w:val="000000" w:themeColor="text1"/>
                <w:sz w:val="20"/>
                <w:szCs w:val="20"/>
                <w:lang w:val="en-US"/>
              </w:rPr>
            </w:pPr>
            <w:r w:rsidRPr="00FE19CC">
              <w:rPr>
                <w:rFonts w:ascii="Arial" w:eastAsia="Arial" w:hAnsi="Arial" w:cs="Arial"/>
                <w:color w:val="000000" w:themeColor="text1"/>
                <w:sz w:val="20"/>
                <w:szCs w:val="20"/>
                <w:lang w:val="en-US"/>
              </w:rPr>
              <w:t>Communication style and terminology employed</w:t>
            </w:r>
          </w:p>
          <w:p w14:paraId="39D35EF6" w14:textId="77777777" w:rsidR="000E78F6" w:rsidRPr="00FE19CC" w:rsidRDefault="000E78F6" w:rsidP="006D1B8E">
            <w:pPr>
              <w:spacing w:afterLines="80" w:after="192" w:line="240" w:lineRule="auto"/>
              <w:rPr>
                <w:rFonts w:ascii="Arial" w:hAnsi="Arial" w:cs="Arial"/>
                <w:sz w:val="20"/>
                <w:szCs w:val="20"/>
                <w:lang w:val="en-US"/>
              </w:rPr>
            </w:pPr>
          </w:p>
        </w:tc>
        <w:tc>
          <w:tcPr>
            <w:tcW w:w="2693" w:type="dxa"/>
          </w:tcPr>
          <w:p w14:paraId="1675E390" w14:textId="75A7B611" w:rsidR="000E78F6" w:rsidRPr="00FE19CC" w:rsidRDefault="000E78F6" w:rsidP="00B26471">
            <w:pPr>
              <w:spacing w:after="0" w:line="240" w:lineRule="auto"/>
              <w:rPr>
                <w:rFonts w:ascii="Arial" w:hAnsi="Arial" w:cs="Arial"/>
                <w:sz w:val="20"/>
                <w:szCs w:val="20"/>
                <w:lang w:val="en-US"/>
              </w:rPr>
            </w:pPr>
            <w:r w:rsidRPr="00FE19CC">
              <w:rPr>
                <w:rFonts w:ascii="Arial" w:hAnsi="Arial" w:cs="Arial"/>
                <w:sz w:val="20"/>
                <w:szCs w:val="20"/>
                <w:lang w:val="en-US"/>
              </w:rPr>
              <w:t>Patients</w:t>
            </w:r>
          </w:p>
          <w:p w14:paraId="43A7D318" w14:textId="77777777" w:rsidR="000E78F6" w:rsidRPr="00FE19CC" w:rsidRDefault="000E78F6" w:rsidP="00B26471">
            <w:pPr>
              <w:spacing w:after="0" w:line="240" w:lineRule="auto"/>
              <w:rPr>
                <w:rFonts w:ascii="Arial" w:hAnsi="Arial" w:cs="Arial"/>
                <w:sz w:val="20"/>
                <w:szCs w:val="20"/>
                <w:lang w:val="en-US"/>
              </w:rPr>
            </w:pPr>
            <w:r w:rsidRPr="00FE19CC">
              <w:rPr>
                <w:rFonts w:ascii="Arial" w:hAnsi="Arial" w:cs="Arial"/>
                <w:sz w:val="20"/>
                <w:szCs w:val="20"/>
                <w:lang w:val="en-US"/>
              </w:rPr>
              <w:t>Healthcare professional</w:t>
            </w:r>
          </w:p>
          <w:p w14:paraId="4AD88003" w14:textId="53B4BE96" w:rsidR="000E78F6" w:rsidRPr="00FE19CC" w:rsidRDefault="000E78F6" w:rsidP="00B26471">
            <w:pPr>
              <w:spacing w:after="0" w:line="240" w:lineRule="auto"/>
              <w:rPr>
                <w:rFonts w:ascii="Arial" w:hAnsi="Arial" w:cs="Arial"/>
                <w:sz w:val="20"/>
                <w:szCs w:val="20"/>
                <w:lang w:val="en-US"/>
              </w:rPr>
            </w:pPr>
            <w:r w:rsidRPr="00FE19CC">
              <w:rPr>
                <w:rFonts w:ascii="Arial" w:hAnsi="Arial" w:cs="Arial"/>
                <w:sz w:val="20"/>
                <w:szCs w:val="20"/>
                <w:lang w:val="en-US"/>
              </w:rPr>
              <w:t>Decision-making interaction</w:t>
            </w:r>
          </w:p>
          <w:p w14:paraId="05297CB2" w14:textId="78AFA279" w:rsidR="000E78F6" w:rsidRPr="00FE19CC" w:rsidRDefault="000E78F6" w:rsidP="00B26471">
            <w:pPr>
              <w:spacing w:after="0" w:line="240" w:lineRule="auto"/>
              <w:rPr>
                <w:rFonts w:ascii="Arial" w:eastAsia="Arial" w:hAnsi="Arial" w:cs="Arial"/>
                <w:color w:val="000000" w:themeColor="text1"/>
                <w:sz w:val="20"/>
                <w:szCs w:val="20"/>
                <w:lang w:val="en-US"/>
              </w:rPr>
            </w:pPr>
            <w:r w:rsidRPr="00FE19CC">
              <w:rPr>
                <w:rFonts w:ascii="Arial" w:eastAsia="Arial" w:hAnsi="Arial" w:cs="Arial"/>
                <w:color w:val="000000" w:themeColor="text1"/>
                <w:sz w:val="20"/>
                <w:szCs w:val="20"/>
                <w:lang w:val="en-US"/>
              </w:rPr>
              <w:t>Healthcare system and organization</w:t>
            </w:r>
          </w:p>
        </w:tc>
      </w:tr>
      <w:tr w:rsidR="000E78F6" w:rsidRPr="00FE19CC" w14:paraId="00179A9D" w14:textId="77777777" w:rsidTr="00F54062">
        <w:trPr>
          <w:trHeight w:val="575"/>
        </w:trPr>
        <w:tc>
          <w:tcPr>
            <w:tcW w:w="2462" w:type="dxa"/>
          </w:tcPr>
          <w:p w14:paraId="0D1022BF" w14:textId="77777777" w:rsidR="000E78F6" w:rsidRPr="00FE19CC" w:rsidRDefault="000E78F6" w:rsidP="00B26471">
            <w:pPr>
              <w:spacing w:after="0"/>
              <w:rPr>
                <w:rFonts w:ascii="Arial" w:eastAsia="Arial" w:hAnsi="Arial" w:cs="Arial"/>
                <w:color w:val="000000" w:themeColor="text1"/>
                <w:sz w:val="20"/>
                <w:szCs w:val="20"/>
                <w:lang w:val="en-US"/>
              </w:rPr>
            </w:pPr>
            <w:r w:rsidRPr="00FE19CC">
              <w:rPr>
                <w:rFonts w:ascii="Arial" w:eastAsia="Arial" w:hAnsi="Arial" w:cs="Arial"/>
                <w:color w:val="000000" w:themeColor="text1"/>
                <w:sz w:val="20"/>
                <w:szCs w:val="20"/>
                <w:lang w:val="en-US"/>
              </w:rPr>
              <w:t>Health and Age</w:t>
            </w:r>
          </w:p>
        </w:tc>
        <w:tc>
          <w:tcPr>
            <w:tcW w:w="4111" w:type="dxa"/>
          </w:tcPr>
          <w:p w14:paraId="5E91FA66" w14:textId="3E82A571" w:rsidR="000E78F6" w:rsidRPr="00FE19CC" w:rsidRDefault="000E78F6" w:rsidP="006D1B8E">
            <w:pPr>
              <w:spacing w:afterLines="80" w:after="192" w:line="240" w:lineRule="auto"/>
              <w:rPr>
                <w:rFonts w:ascii="Arial" w:eastAsia="Arial" w:hAnsi="Arial" w:cs="Arial"/>
                <w:color w:val="000000" w:themeColor="text1"/>
                <w:sz w:val="20"/>
                <w:szCs w:val="20"/>
                <w:lang w:val="en-US"/>
              </w:rPr>
            </w:pPr>
            <w:r w:rsidRPr="00FE19CC">
              <w:rPr>
                <w:rFonts w:ascii="Arial" w:eastAsia="Arial" w:hAnsi="Arial" w:cs="Arial"/>
                <w:color w:val="000000" w:themeColor="text1"/>
                <w:sz w:val="20"/>
                <w:szCs w:val="20"/>
                <w:lang w:val="en-US"/>
              </w:rPr>
              <w:t>Memory and attention</w:t>
            </w:r>
          </w:p>
          <w:p w14:paraId="2140103F" w14:textId="77777777" w:rsidR="000E78F6" w:rsidRPr="00FE19CC" w:rsidRDefault="000E78F6" w:rsidP="006D1B8E">
            <w:pPr>
              <w:spacing w:afterLines="80" w:after="192" w:line="240" w:lineRule="auto"/>
              <w:rPr>
                <w:rFonts w:ascii="Arial" w:eastAsia="Arial" w:hAnsi="Arial" w:cs="Arial"/>
                <w:color w:val="000000" w:themeColor="text1"/>
                <w:sz w:val="20"/>
                <w:szCs w:val="20"/>
                <w:lang w:val="en-US"/>
              </w:rPr>
            </w:pPr>
            <w:r w:rsidRPr="00FE19CC">
              <w:rPr>
                <w:rFonts w:ascii="Arial" w:eastAsia="Arial" w:hAnsi="Arial" w:cs="Arial"/>
                <w:color w:val="000000" w:themeColor="text1"/>
                <w:sz w:val="20"/>
                <w:szCs w:val="20"/>
                <w:lang w:val="en-US"/>
              </w:rPr>
              <w:t>Health condition</w:t>
            </w:r>
          </w:p>
          <w:p w14:paraId="7335E596" w14:textId="77777777" w:rsidR="000E78F6" w:rsidRPr="00FE19CC" w:rsidRDefault="000E78F6" w:rsidP="006D1B8E">
            <w:pPr>
              <w:spacing w:afterLines="80" w:after="192" w:line="240" w:lineRule="auto"/>
              <w:rPr>
                <w:rFonts w:ascii="Arial" w:hAnsi="Arial" w:cs="Arial"/>
                <w:sz w:val="20"/>
                <w:szCs w:val="20"/>
                <w:lang w:val="en-US"/>
              </w:rPr>
            </w:pPr>
          </w:p>
        </w:tc>
        <w:tc>
          <w:tcPr>
            <w:tcW w:w="2693" w:type="dxa"/>
          </w:tcPr>
          <w:p w14:paraId="3F11BFF8" w14:textId="37E33C06" w:rsidR="000E78F6" w:rsidRPr="00FE19CC" w:rsidRDefault="000E78F6" w:rsidP="00B26471">
            <w:pPr>
              <w:spacing w:after="0" w:line="240" w:lineRule="auto"/>
              <w:rPr>
                <w:rFonts w:ascii="Arial" w:hAnsi="Arial" w:cs="Arial"/>
                <w:sz w:val="20"/>
                <w:szCs w:val="20"/>
                <w:lang w:val="en-US"/>
              </w:rPr>
            </w:pPr>
            <w:r w:rsidRPr="00FE19CC">
              <w:rPr>
                <w:rFonts w:ascii="Arial" w:hAnsi="Arial" w:cs="Arial"/>
                <w:sz w:val="20"/>
                <w:szCs w:val="20"/>
                <w:lang w:val="en-US"/>
              </w:rPr>
              <w:lastRenderedPageBreak/>
              <w:t>Patients</w:t>
            </w:r>
          </w:p>
        </w:tc>
      </w:tr>
      <w:tr w:rsidR="000E78F6" w:rsidRPr="00CB6EA3" w14:paraId="4AAF41E7" w14:textId="77777777" w:rsidTr="00F54062">
        <w:trPr>
          <w:trHeight w:val="1185"/>
        </w:trPr>
        <w:tc>
          <w:tcPr>
            <w:tcW w:w="2462" w:type="dxa"/>
          </w:tcPr>
          <w:p w14:paraId="10E2C73C" w14:textId="1078C24D" w:rsidR="000E78F6" w:rsidRPr="00FE19CC" w:rsidRDefault="000E78F6" w:rsidP="00B26471">
            <w:pPr>
              <w:spacing w:after="0"/>
              <w:rPr>
                <w:rFonts w:ascii="Arial" w:eastAsia="Arial" w:hAnsi="Arial" w:cs="Arial"/>
                <w:color w:val="000000" w:themeColor="text1"/>
                <w:sz w:val="20"/>
                <w:szCs w:val="20"/>
                <w:lang w:val="en-US"/>
              </w:rPr>
            </w:pPr>
            <w:r w:rsidRPr="00FE19CC">
              <w:rPr>
                <w:rFonts w:ascii="Arial" w:eastAsia="Arial" w:hAnsi="Arial" w:cs="Arial"/>
                <w:color w:val="000000" w:themeColor="text1"/>
                <w:sz w:val="20"/>
                <w:szCs w:val="20"/>
                <w:lang w:val="en-US"/>
              </w:rPr>
              <w:t xml:space="preserve">Treatment </w:t>
            </w:r>
            <w:r w:rsidR="00FE19CC" w:rsidRPr="00FE19CC">
              <w:rPr>
                <w:rFonts w:ascii="Arial" w:eastAsia="Arial" w:hAnsi="Arial" w:cs="Arial"/>
                <w:color w:val="000000" w:themeColor="text1"/>
                <w:sz w:val="20"/>
                <w:szCs w:val="20"/>
                <w:lang w:val="en-US"/>
              </w:rPr>
              <w:t>Organization</w:t>
            </w:r>
            <w:r w:rsidRPr="00FE19CC">
              <w:rPr>
                <w:rFonts w:ascii="Arial" w:eastAsia="Arial" w:hAnsi="Arial" w:cs="Arial"/>
                <w:color w:val="000000" w:themeColor="text1"/>
                <w:sz w:val="20"/>
                <w:szCs w:val="20"/>
                <w:lang w:val="en-US"/>
              </w:rPr>
              <w:t xml:space="preserve"> and Risk</w:t>
            </w:r>
          </w:p>
        </w:tc>
        <w:tc>
          <w:tcPr>
            <w:tcW w:w="4111" w:type="dxa"/>
          </w:tcPr>
          <w:p w14:paraId="47E88FA9" w14:textId="71FAB395" w:rsidR="000E78F6" w:rsidRPr="00FE19CC" w:rsidRDefault="000E78F6" w:rsidP="006D1B8E">
            <w:pPr>
              <w:spacing w:afterLines="80" w:after="192" w:line="240" w:lineRule="auto"/>
              <w:rPr>
                <w:rFonts w:ascii="Arial" w:eastAsia="Arial" w:hAnsi="Arial" w:cs="Arial"/>
                <w:color w:val="000000" w:themeColor="text1"/>
                <w:sz w:val="20"/>
                <w:szCs w:val="20"/>
                <w:lang w:val="en-US"/>
              </w:rPr>
            </w:pPr>
            <w:r w:rsidRPr="00FE19CC">
              <w:rPr>
                <w:rFonts w:ascii="Arial" w:eastAsia="Arial" w:hAnsi="Arial" w:cs="Arial"/>
                <w:color w:val="000000" w:themeColor="text1"/>
                <w:sz w:val="20"/>
                <w:szCs w:val="20"/>
                <w:lang w:val="en-US"/>
              </w:rPr>
              <w:t>Characteristics of healthcare setting</w:t>
            </w:r>
            <w:r w:rsidR="00425521">
              <w:rPr>
                <w:rFonts w:ascii="Arial" w:eastAsia="Arial" w:hAnsi="Arial" w:cs="Arial"/>
                <w:color w:val="000000" w:themeColor="text1"/>
                <w:sz w:val="20"/>
                <w:szCs w:val="20"/>
                <w:lang w:val="en-US"/>
              </w:rPr>
              <w:t xml:space="preserve"> (i.e., conditions, </w:t>
            </w:r>
            <w:r w:rsidR="002A296C">
              <w:rPr>
                <w:rFonts w:ascii="Arial" w:eastAsia="Arial" w:hAnsi="Arial" w:cs="Arial"/>
                <w:color w:val="000000" w:themeColor="text1"/>
                <w:sz w:val="20"/>
                <w:szCs w:val="20"/>
                <w:lang w:val="en-US"/>
              </w:rPr>
              <w:t>privacy)</w:t>
            </w:r>
          </w:p>
          <w:p w14:paraId="31BBF7A9" w14:textId="393AD446" w:rsidR="000E78F6" w:rsidRPr="00FE19CC" w:rsidRDefault="000E78F6" w:rsidP="006D1B8E">
            <w:pPr>
              <w:spacing w:afterLines="80" w:after="192" w:line="240" w:lineRule="auto"/>
              <w:rPr>
                <w:rFonts w:ascii="Arial" w:eastAsia="Arial" w:hAnsi="Arial" w:cs="Arial"/>
                <w:color w:val="000000" w:themeColor="text1"/>
                <w:sz w:val="20"/>
                <w:szCs w:val="20"/>
                <w:lang w:val="en-US"/>
              </w:rPr>
            </w:pPr>
            <w:r w:rsidRPr="00FE19CC">
              <w:rPr>
                <w:rFonts w:ascii="Arial" w:eastAsia="Arial" w:hAnsi="Arial" w:cs="Arial"/>
                <w:color w:val="000000" w:themeColor="text1"/>
                <w:sz w:val="20"/>
                <w:szCs w:val="20"/>
                <w:lang w:val="en-US"/>
              </w:rPr>
              <w:t>Resources (</w:t>
            </w:r>
            <w:r w:rsidR="00FE19CC">
              <w:rPr>
                <w:rFonts w:ascii="Arial" w:eastAsia="Arial" w:hAnsi="Arial" w:cs="Arial"/>
                <w:color w:val="000000" w:themeColor="text1"/>
                <w:sz w:val="20"/>
                <w:szCs w:val="20"/>
                <w:lang w:val="en-US"/>
              </w:rPr>
              <w:t>i.</w:t>
            </w:r>
            <w:r w:rsidR="00FE19CC" w:rsidRPr="00FE19CC">
              <w:rPr>
                <w:rFonts w:ascii="Arial" w:eastAsia="Arial" w:hAnsi="Arial" w:cs="Arial"/>
                <w:color w:val="000000" w:themeColor="text1"/>
                <w:sz w:val="20"/>
                <w:szCs w:val="20"/>
                <w:lang w:val="en-US"/>
              </w:rPr>
              <w:t>e.,</w:t>
            </w:r>
            <w:r w:rsidRPr="00FE19CC">
              <w:rPr>
                <w:rFonts w:ascii="Arial" w:eastAsia="Arial" w:hAnsi="Arial" w:cs="Arial"/>
                <w:color w:val="000000" w:themeColor="text1"/>
                <w:sz w:val="20"/>
                <w:szCs w:val="20"/>
                <w:lang w:val="en-US"/>
              </w:rPr>
              <w:t xml:space="preserve"> time)</w:t>
            </w:r>
          </w:p>
          <w:p w14:paraId="1318DFC5" w14:textId="77777777" w:rsidR="000E78F6" w:rsidRPr="00FE19CC" w:rsidRDefault="000E78F6" w:rsidP="006D1B8E">
            <w:pPr>
              <w:spacing w:afterLines="80" w:after="192" w:line="240" w:lineRule="auto"/>
              <w:rPr>
                <w:rFonts w:ascii="Arial" w:eastAsia="Arial" w:hAnsi="Arial" w:cs="Arial"/>
                <w:color w:val="000000" w:themeColor="text1"/>
                <w:sz w:val="20"/>
                <w:szCs w:val="20"/>
                <w:lang w:val="en-US"/>
              </w:rPr>
            </w:pPr>
            <w:r w:rsidRPr="00FE19CC">
              <w:rPr>
                <w:rFonts w:ascii="Arial" w:eastAsia="Arial" w:hAnsi="Arial" w:cs="Arial"/>
                <w:color w:val="000000" w:themeColor="text1"/>
                <w:sz w:val="20"/>
                <w:szCs w:val="20"/>
                <w:lang w:val="en-US"/>
              </w:rPr>
              <w:t>Workflow</w:t>
            </w:r>
          </w:p>
          <w:p w14:paraId="2BFEB856" w14:textId="77777777" w:rsidR="000E78F6" w:rsidRPr="00FE19CC" w:rsidRDefault="000E78F6" w:rsidP="006D1B8E">
            <w:pPr>
              <w:spacing w:afterLines="80" w:after="192" w:line="240" w:lineRule="auto"/>
              <w:rPr>
                <w:rFonts w:ascii="Arial" w:eastAsia="Arial" w:hAnsi="Arial" w:cs="Arial"/>
                <w:color w:val="000000" w:themeColor="text1"/>
                <w:sz w:val="20"/>
                <w:szCs w:val="20"/>
                <w:lang w:val="en-US"/>
              </w:rPr>
            </w:pPr>
            <w:r w:rsidRPr="00FE19CC">
              <w:rPr>
                <w:rFonts w:ascii="Arial" w:eastAsia="Arial" w:hAnsi="Arial" w:cs="Arial"/>
                <w:color w:val="000000" w:themeColor="text1"/>
                <w:sz w:val="20"/>
                <w:szCs w:val="20"/>
                <w:lang w:val="en-US"/>
              </w:rPr>
              <w:t>Continuity of care</w:t>
            </w:r>
          </w:p>
          <w:p w14:paraId="78D18D20" w14:textId="365ACADB" w:rsidR="000E78F6" w:rsidRPr="00FE19CC" w:rsidRDefault="000E78F6" w:rsidP="006D1B8E">
            <w:pPr>
              <w:spacing w:afterLines="80" w:after="192" w:line="240" w:lineRule="auto"/>
              <w:rPr>
                <w:rFonts w:ascii="Arial" w:eastAsia="Arial" w:hAnsi="Arial" w:cs="Arial"/>
                <w:color w:val="000000" w:themeColor="text1"/>
                <w:sz w:val="20"/>
                <w:szCs w:val="20"/>
                <w:lang w:val="en-US"/>
              </w:rPr>
            </w:pPr>
            <w:r w:rsidRPr="00FE19CC">
              <w:rPr>
                <w:rFonts w:ascii="Arial" w:eastAsia="Arial" w:hAnsi="Arial" w:cs="Arial"/>
                <w:color w:val="000000" w:themeColor="text1"/>
                <w:sz w:val="20"/>
                <w:szCs w:val="20"/>
                <w:lang w:val="en-US"/>
              </w:rPr>
              <w:t>Reinforcement and financial incentives</w:t>
            </w:r>
          </w:p>
          <w:p w14:paraId="53F62F84" w14:textId="0394A6D9" w:rsidR="000E78F6" w:rsidRPr="00FE19CC" w:rsidRDefault="000E78F6" w:rsidP="006D1B8E">
            <w:pPr>
              <w:spacing w:afterLines="80" w:after="192" w:line="240" w:lineRule="auto"/>
              <w:rPr>
                <w:rFonts w:ascii="Arial" w:hAnsi="Arial" w:cs="Arial"/>
                <w:sz w:val="20"/>
                <w:szCs w:val="20"/>
                <w:lang w:val="en-US"/>
              </w:rPr>
            </w:pPr>
          </w:p>
        </w:tc>
        <w:tc>
          <w:tcPr>
            <w:tcW w:w="2693" w:type="dxa"/>
          </w:tcPr>
          <w:p w14:paraId="04AA3FC2" w14:textId="61FA90B8" w:rsidR="000E78F6" w:rsidRPr="00FE19CC" w:rsidRDefault="000E78F6" w:rsidP="00B26471">
            <w:pPr>
              <w:spacing w:after="0" w:line="240" w:lineRule="auto"/>
              <w:rPr>
                <w:rFonts w:ascii="Arial" w:hAnsi="Arial" w:cs="Arial"/>
                <w:sz w:val="20"/>
                <w:szCs w:val="20"/>
                <w:lang w:val="en-US"/>
              </w:rPr>
            </w:pPr>
            <w:r w:rsidRPr="00FE19CC">
              <w:rPr>
                <w:rFonts w:ascii="Arial" w:hAnsi="Arial" w:cs="Arial"/>
                <w:sz w:val="20"/>
                <w:szCs w:val="20"/>
                <w:lang w:val="en-US"/>
              </w:rPr>
              <w:t>Healthcare professional</w:t>
            </w:r>
          </w:p>
          <w:p w14:paraId="6701F8E6" w14:textId="26BAA354" w:rsidR="000E78F6" w:rsidRPr="00FE19CC" w:rsidRDefault="000E78F6" w:rsidP="00B26471">
            <w:pPr>
              <w:spacing w:after="0"/>
              <w:rPr>
                <w:rFonts w:ascii="Arial" w:eastAsia="Arial" w:hAnsi="Arial" w:cs="Arial"/>
                <w:color w:val="000000" w:themeColor="text1"/>
                <w:sz w:val="20"/>
                <w:szCs w:val="20"/>
                <w:lang w:val="en-US"/>
              </w:rPr>
            </w:pPr>
            <w:r w:rsidRPr="00FE19CC">
              <w:rPr>
                <w:rFonts w:ascii="Arial" w:eastAsia="Arial" w:hAnsi="Arial" w:cs="Arial"/>
                <w:color w:val="000000" w:themeColor="text1"/>
                <w:sz w:val="20"/>
                <w:szCs w:val="20"/>
                <w:lang w:val="en-US"/>
              </w:rPr>
              <w:t>Healthcare system and organization</w:t>
            </w:r>
          </w:p>
        </w:tc>
      </w:tr>
    </w:tbl>
    <w:p w14:paraId="634E3EF7" w14:textId="5E0DEBC8" w:rsidR="009A30BE" w:rsidRPr="00FE19CC" w:rsidRDefault="00F54062" w:rsidP="002850C1">
      <w:pPr>
        <w:spacing w:after="0" w:line="480" w:lineRule="auto"/>
        <w:jc w:val="both"/>
        <w:rPr>
          <w:rFonts w:ascii="Arial" w:hAnsi="Arial" w:cs="Arial"/>
          <w:lang w:val="en-US"/>
        </w:rPr>
      </w:pPr>
      <w:r w:rsidRPr="78ABC043">
        <w:rPr>
          <w:rFonts w:ascii="Arial" w:hAnsi="Arial" w:cs="Arial"/>
          <w:lang w:val="en-US"/>
        </w:rPr>
        <w:t xml:space="preserve">Regarding the </w:t>
      </w:r>
      <w:r w:rsidR="002A1B8F" w:rsidRPr="78ABC043">
        <w:rPr>
          <w:rFonts w:ascii="Arial" w:hAnsi="Arial" w:cs="Arial"/>
          <w:lang w:val="en-US"/>
        </w:rPr>
        <w:t xml:space="preserve">categories and subcategories </w:t>
      </w:r>
      <w:r w:rsidRPr="78ABC043">
        <w:rPr>
          <w:rFonts w:ascii="Arial" w:hAnsi="Arial" w:cs="Arial"/>
          <w:lang w:val="en-US"/>
        </w:rPr>
        <w:t>of table 1</w:t>
      </w:r>
      <w:r w:rsidR="00E56C0F">
        <w:rPr>
          <w:rFonts w:ascii="Arial" w:hAnsi="Arial" w:cs="Arial"/>
          <w:lang w:val="en-US"/>
        </w:rPr>
        <w:t>,</w:t>
      </w:r>
      <w:r w:rsidR="003F189E" w:rsidRPr="78ABC043">
        <w:rPr>
          <w:rFonts w:ascii="Arial" w:hAnsi="Arial" w:cs="Arial"/>
          <w:lang w:val="en-US"/>
        </w:rPr>
        <w:t xml:space="preserve"> we </w:t>
      </w:r>
      <w:r w:rsidRPr="78ABC043">
        <w:rPr>
          <w:rFonts w:ascii="Arial" w:hAnsi="Arial" w:cs="Arial"/>
          <w:lang w:val="en-US"/>
        </w:rPr>
        <w:t>view</w:t>
      </w:r>
      <w:r w:rsidR="000F19DF" w:rsidRPr="78ABC043">
        <w:rPr>
          <w:rFonts w:ascii="Arial" w:hAnsi="Arial" w:cs="Arial"/>
          <w:lang w:val="en-US"/>
        </w:rPr>
        <w:t xml:space="preserve"> </w:t>
      </w:r>
      <w:r w:rsidR="00021B7B" w:rsidRPr="78ABC043">
        <w:rPr>
          <w:rFonts w:ascii="Arial" w:hAnsi="Arial" w:cs="Arial"/>
          <w:lang w:val="en-US"/>
        </w:rPr>
        <w:t xml:space="preserve">the issues concerning </w:t>
      </w:r>
      <w:r w:rsidR="000F19DF" w:rsidRPr="78ABC043">
        <w:rPr>
          <w:rFonts w:ascii="Arial" w:hAnsi="Arial" w:cs="Arial"/>
          <w:lang w:val="en-US"/>
        </w:rPr>
        <w:t>trust and power, knowledge and communication</w:t>
      </w:r>
      <w:r w:rsidR="00E56C0F">
        <w:rPr>
          <w:rFonts w:ascii="Arial" w:hAnsi="Arial" w:cs="Arial"/>
          <w:lang w:val="en-US"/>
        </w:rPr>
        <w:t>,</w:t>
      </w:r>
      <w:r w:rsidR="000F19DF" w:rsidRPr="78ABC043">
        <w:rPr>
          <w:rFonts w:ascii="Arial" w:hAnsi="Arial" w:cs="Arial"/>
          <w:lang w:val="en-US"/>
        </w:rPr>
        <w:t xml:space="preserve"> and health and age as</w:t>
      </w:r>
      <w:r w:rsidR="002A1B8F" w:rsidRPr="78ABC043">
        <w:rPr>
          <w:rFonts w:ascii="Arial" w:hAnsi="Arial" w:cs="Arial"/>
          <w:lang w:val="en-US"/>
        </w:rPr>
        <w:t xml:space="preserve"> particularly</w:t>
      </w:r>
      <w:r w:rsidR="000F19DF" w:rsidRPr="78ABC043">
        <w:rPr>
          <w:rFonts w:ascii="Arial" w:hAnsi="Arial" w:cs="Arial"/>
          <w:lang w:val="en-US"/>
        </w:rPr>
        <w:t xml:space="preserve"> </w:t>
      </w:r>
      <w:r w:rsidR="002A1B8F" w:rsidRPr="78ABC043">
        <w:rPr>
          <w:rFonts w:ascii="Arial" w:hAnsi="Arial" w:cs="Arial"/>
          <w:lang w:val="en-US"/>
        </w:rPr>
        <w:t xml:space="preserve">valuable for our </w:t>
      </w:r>
      <w:r w:rsidR="00334AA8" w:rsidRPr="78ABC043">
        <w:rPr>
          <w:rFonts w:ascii="Arial" w:hAnsi="Arial" w:cs="Arial"/>
          <w:lang w:val="en-US"/>
        </w:rPr>
        <w:t>purpose</w:t>
      </w:r>
      <w:r w:rsidR="000F19DF" w:rsidRPr="78ABC043">
        <w:rPr>
          <w:rFonts w:ascii="Arial" w:hAnsi="Arial" w:cs="Arial"/>
          <w:lang w:val="en-US"/>
        </w:rPr>
        <w:t>. Individual p</w:t>
      </w:r>
      <w:r w:rsidR="00206B96" w:rsidRPr="78ABC043">
        <w:rPr>
          <w:rFonts w:ascii="Arial" w:hAnsi="Arial" w:cs="Arial"/>
          <w:lang w:val="en-US"/>
        </w:rPr>
        <w:t>atient and clinician</w:t>
      </w:r>
      <w:r w:rsidR="000F19DF" w:rsidRPr="78ABC043">
        <w:rPr>
          <w:rFonts w:ascii="Arial" w:hAnsi="Arial" w:cs="Arial"/>
          <w:lang w:val="en-US"/>
        </w:rPr>
        <w:t xml:space="preserve"> characteristics</w:t>
      </w:r>
      <w:r w:rsidR="00206B96" w:rsidRPr="78ABC043">
        <w:rPr>
          <w:rFonts w:ascii="Arial" w:hAnsi="Arial" w:cs="Arial"/>
          <w:lang w:val="en-US"/>
        </w:rPr>
        <w:t xml:space="preserve">, </w:t>
      </w:r>
      <w:r w:rsidR="00104999" w:rsidRPr="78ABC043">
        <w:rPr>
          <w:rFonts w:ascii="Arial" w:hAnsi="Arial" w:cs="Arial"/>
          <w:lang w:val="en-US"/>
        </w:rPr>
        <w:t>in particular regarding</w:t>
      </w:r>
      <w:r w:rsidR="007919A5" w:rsidRPr="78ABC043">
        <w:rPr>
          <w:rFonts w:ascii="Arial" w:hAnsi="Arial" w:cs="Arial"/>
          <w:lang w:val="en-US"/>
        </w:rPr>
        <w:t xml:space="preserve"> </w:t>
      </w:r>
      <w:r w:rsidR="00206B96" w:rsidRPr="78ABC043">
        <w:rPr>
          <w:rFonts w:ascii="Arial" w:hAnsi="Arial" w:cs="Arial"/>
          <w:lang w:val="en-US"/>
        </w:rPr>
        <w:t>trust and power imbalances</w:t>
      </w:r>
      <w:r w:rsidR="00104999" w:rsidRPr="78ABC043">
        <w:rPr>
          <w:rFonts w:ascii="Arial" w:hAnsi="Arial" w:cs="Arial"/>
          <w:lang w:val="en-US"/>
        </w:rPr>
        <w:t xml:space="preserve"> </w:t>
      </w:r>
      <w:r w:rsidR="0051240A" w:rsidRPr="78ABC043">
        <w:rPr>
          <w:rFonts w:ascii="Arial" w:hAnsi="Arial" w:cs="Arial"/>
          <w:lang w:val="en-US"/>
        </w:rPr>
        <w:t>are</w:t>
      </w:r>
      <w:r w:rsidR="00104999" w:rsidRPr="78ABC043">
        <w:rPr>
          <w:rFonts w:ascii="Arial" w:hAnsi="Arial" w:cs="Arial"/>
          <w:lang w:val="en-US"/>
        </w:rPr>
        <w:t xml:space="preserve"> at the center of barriers and facilitators for SDM</w:t>
      </w:r>
      <w:r w:rsidR="00436632" w:rsidRPr="78ABC043">
        <w:rPr>
          <w:rFonts w:ascii="Arial" w:hAnsi="Arial" w:cs="Arial"/>
          <w:lang w:val="en-US"/>
        </w:rPr>
        <w:t xml:space="preserve"> </w:t>
      </w:r>
      <w:r w:rsidRPr="78ABC043">
        <w:rPr>
          <w:rFonts w:ascii="Arial" w:hAnsi="Arial" w:cs="Arial"/>
          <w:color w:val="2B579A"/>
          <w:lang w:val="en-US"/>
        </w:rPr>
        <w:fldChar w:fldCharType="begin"/>
      </w:r>
      <w:r w:rsidRPr="78ABC043">
        <w:rPr>
          <w:rFonts w:ascii="Arial" w:hAnsi="Arial" w:cs="Arial"/>
          <w:lang w:val="en-US"/>
        </w:rPr>
        <w:instrText xml:space="preserve"> ADDIN ZOTERO_ITEM CSL_CITATION {"citationID":"feu72pQx","properties":{"formattedCitation":"[21\\uc0\\u8211{}24]","plainCitation":"[21–24]","noteIndex":0},"citationItems":[{"id":6866,"uris":["http://zotero.org/users/5607479/items/H5ZVV2NA"],"itemData":{"id":6866,"type":"article-journal","container-title":"Patient Education and Counseling","DOI":"10.1016/j.pec.2013.10.031","ISSN":"07383991","issue":"3","journalAbbreviation":"Patient Education and Counseling","language":"en","page":"291-309","source":"DOI.org (Crossref)","title":"Knowledge is not power for patients: A systematic review and thematic synthesis of patient-reported barriers and facilitators to shared decision making","title-short":"Knowledge is not power for patients","volume":"94","author":[{"family":"Joseph-Williams","given":"Natalie"},{"family":"Elwyn","given":"Glyn"},{"family":"Edwards","given":"Adrian"}],"issued":{"date-parts":[["2014",3]]}}},{"id":12577,"uris":["http://zotero.org/users/5607479/items/DUF4I8EY"],"itemData":{"id":12577,"type":"article-journal","abstract":"Abstract\n            \n              Background\n              Shared decision-making is advocated because of its potential to improve the quality of the decision-making process for patients and ultimately, patient outcomes. However, current evidence suggests that shared decision-making has not yet been widely adopted by health professionals. Therefore, a systematic review was performed on the barriers and facilitators to implementing shared decision-making in clinical practice as perceived by health professionals.\n            \n            \n              Methods\n              Covering the period from 1990 to March 2006, PubMed, Embase, CINHAL, PsycINFO, and Dissertation Abstracts were searched for studies in English or French. The references from included studies also were consulted. Studies were included if they reported on health professionals' perceived barriers and facilitators to implementing shared decision-making in their practices. Shared decision-making was defined as a joint process of decision making between health professionals and patients, or as decision support interventions including decision aids, or as the active participation of patients in decision making. No study design was excluded. Quality of the studies included was assessed independently by two of the authors. Using a pre-established taxonomy of barriers and facilitators to implementing clinical practice guidelines in practice, content analysis was performed.\n            \n            \n              Results\n              Thirty-one publications covering 28 unique studies were included. Eleven studies were from the UK, eight from the USA, four from Canada, two from the Netherlands, and one from each of the following countries: France, Mexico, and Australia. Most of the studies used qualitative methods exclusively (18/28). Overall, the vast majority of participants (n = 2784) were physicians (89%). The three most often reported barriers were: time constraints (18/28), lack of applicability due to patient characteristics (12/28), and lack of applicability due to the clinical situation (12/28). The three most often reported facilitators were: provider motivation (15/28), positive impact on the clinical process (11/28), and positive impact on patient outcomes (10/28).\n            \n            \n              Conclusion\n              This systematic review reveals that interventions to foster implementation of shared decision-making in clinical practice will need to address a broad range of factors. It also reveals that on this subject there is very little known about any health professionals others than physicians. Future studies about implementation of shared decision-making should target a more diverse group of health professionals.","container-title":"Implementation Science","DOI":"10.1186/1748-5908-1-16","ISSN":"1748-5908","issue":"1","journalAbbreviation":"Implementation Sci","language":"en","page":"16","source":"DOI.org (Crossref)","title":"Barriers and facilitators to implementing shared decision-making in clinical practice: a systematic review of health professionals' perceptions","title-short":"Barriers and facilitators to implementing shared decision-making in clinical practice","volume":"1","author":[{"family":"Gravel","given":"Karine"},{"family":"Légaré","given":"France"},{"family":"Graham","given":"Ian D"}],"issued":{"date-parts":[["2006",12]]}}},{"id":13836,"uris":["http://zotero.org/users/5607479/items/RV9K4SUC"],"itemData":{"id":13836,"type":"article-journal","abstract":"Abstract\n            \n              Background\n              Involving patients in their healthcare using shared decision-making (SDM) is promoted through policy and research, yet its implementation in routine practice remains slow. Research into SDM has stemmed from primary and secondary care contexts, and research into the implementation of SDM in tertiary care settings has not been systematically reviewed. Furthermore, perspectives on SDM beyond those of patients and their treating clinicians may add insights into the implementation of SDM. This systematic review aimed to review literature exploring barriers and facilitators to implementing SDM in hospital settings from multiple stakeholder perspectives.\n            \n            \n              Methods\n              The search strategy focused on peer-reviewed qualitative studies with the primary aim of identifying barriers and facilitators to implementing SDM in hospital (tertiary care) settings. Studies from the perspective of patients, clinicians, health service administrators, and decision makers, government policy makers, and other stakeholders (for example researchers) were eligible for inclusion. Reported qualitative results were mapped to the Theoretical Domains Framework (TDF) to identify behavioural barriers and facilitators to SDM.\n            \n            \n              Results\n              Titles and abstracts of 8724 articles were screened and 520 were reviewed in full text. Fourteen articles met inclusion criteria. Most studies (n = 12) were conducted in the last four years; only four reported perspectives in addition to the patient-clinician dyad. In mapping results to the TDF, the dominant themes were Environmental Context and Resources, Social/Professional Role and Identity, Knowledge and Skills, and Beliefs about Capabilities. A wide range of barriers and facilitators across individual, organisational, and system levels were reported. Barriers specific to the hospital setting included noisy and busy ward environments and a lack of private spaces in which to conduct SDM conversations.\n            \n            \n              Conclusions\n              SDM implementation research in hospital settings appears to be a young field. Future research should build on studies examining perspectives beyond the clinician-patient dyad and further consider the role of organisational- and system-level factors. Organisations wishing to implement SDM in hospital settings should also consider factors specific to tertiary care settings in addition to addressing their organisational and individual SDM needs.\n            \n            \n              Trial Registration\n              \n                The protocol for the review is registered on the Open Science Framework and can be found at\n                https://osf.io/da645/\n                , DOI\n                10.17605/OSF.IO/DA645\n                .","container-title":"Implementation Science","DOI":"10.1186/s13012-021-01142-y","ISSN":"1748-5908","issue":"1","journalAbbreviation":"Implementation Sci","language":"en","page":"74","source":"DOI.org (Crossref)","title":"Barriers and facilitators to shared decision-making in hospitals from policy to practice: a systematic review","title-short":"Barriers and facilitators to shared decision-making in hospitals from policy to practice","volume":"16","author":[{"family":"Waddell","given":"Alex"},{"family":"Lennox","given":"Alyse"},{"family":"Spassova","given":"Gerri"},{"family":"Bragge","given":"Peter"}],"issued":{"date-parts":[["2021",12]]}}},{"id":13842,"uris":["http://zotero.org/users/5607479/items/S45F6GMT"],"itemData":{"id":13842,"type":"article-journal","abstract":"Abstract\n            \n              Background\n              The aim of this study was to describe barriers and facilitators for shared decision making (SDM) as experienced by older patients with multiple chronic conditions (MCCs), informal caregivers and health professionals.\n            \n            \n              Methods\n              A structured literature search was conducted with 5 databases. Two reviewers independently assessed studies for eligibility and performed a quality assessment. The results from the included studies were summarized using a predefined taxonomy.\n            \n            \n              Results\n              Our search yielded 3838 articles. Twenty-eight studies, listing 149 perceived barriers and 67 perceived facilitators for SDM, were included. Due to poor health and cognitive and/or physical impairments, older patients with MCCs participate less in SDM. Poor interpersonal skills of health professionals are perceived as hampering SDM, as do organizational barriers, such as pressure for time and high turnover of patients. However, among older patients with MCCs, SDM could be facilitated when patients share information about personal values, priorities and preferences, as well as information about quality of life and functional status. Informal caregivers may facilitate SDM by assisting patients with decision support, although informal caregivers can also complicate the SDM process, for example, when they have different views on treatment or the patient’s capability to be involved. Coordination of care when multiple health professionals are involved is perceived as important.\n            \n            \n              Conclusions\n              Although poor health is perceived as a barrier to participate in SDM, the personal experience of living with MCCs is considered valuable input in SDM. An explicit invitation to participate in SDM is important to older adults. Health professionals need a supporting organizational context and good communication skills to devise an individualized approach for patient care.","container-title":"BMC Geriatrics","DOI":"10.1186/s12877-021-02050-y","ISSN":"1471-2318","issue":"1","journalAbbreviation":"BMC Geriatr","language":"en","page":"112","source":"DOI.org (Crossref)","title":"Barriers and facilitators for shared decision making in older patients with multiple chronic conditions: a systematic review","title-short":"Barriers and facilitators for shared decision making in older patients with multiple chronic conditions","volume":"21","author":[{"family":"Pel-Littel","given":"Ruth E."},{"family":"Snaterse","given":"Marjolein"},{"family":"Teppich","given":"Nelly Marela"},{"family":"Buurman","given":"Bianca M."},{"family":"Etten-Jamaludin","given":"Faridi S.","non-dropping-particle":"van"},{"family":"Weert","given":"Julia C. M.","non-dropping-particle":"van"},{"family":"Minkman","given":"Mirella M."},{"family":"Scholte op Reimer","given":"Wilma J. M."}],"issued":{"date-parts":[["2021",12]]}}}],"schema":"https://github.com/citation-style-language/schema/raw/master/csl-citation.json"} </w:instrText>
      </w:r>
      <w:r w:rsidRPr="78ABC043">
        <w:rPr>
          <w:rFonts w:ascii="Arial" w:hAnsi="Arial" w:cs="Arial"/>
          <w:color w:val="2B579A"/>
          <w:lang w:val="en-US"/>
        </w:rPr>
        <w:fldChar w:fldCharType="separate"/>
      </w:r>
      <w:r w:rsidR="00451141" w:rsidRPr="78ABC043">
        <w:rPr>
          <w:rFonts w:ascii="Arial" w:hAnsi="Arial" w:cs="Arial"/>
          <w:lang w:val="en-US"/>
        </w:rPr>
        <w:t>[21–24]</w:t>
      </w:r>
      <w:r w:rsidRPr="78ABC043">
        <w:rPr>
          <w:rFonts w:ascii="Arial" w:hAnsi="Arial" w:cs="Arial"/>
          <w:color w:val="2B579A"/>
          <w:lang w:val="en-US"/>
        </w:rPr>
        <w:fldChar w:fldCharType="end"/>
      </w:r>
      <w:r w:rsidR="00206B96" w:rsidRPr="78ABC043">
        <w:rPr>
          <w:rFonts w:ascii="Arial" w:hAnsi="Arial" w:cs="Arial"/>
          <w:lang w:val="en-US"/>
        </w:rPr>
        <w:t>.</w:t>
      </w:r>
      <w:r w:rsidR="00104999" w:rsidRPr="78ABC043">
        <w:rPr>
          <w:rFonts w:ascii="Arial" w:hAnsi="Arial" w:cs="Arial"/>
          <w:lang w:val="en-US"/>
        </w:rPr>
        <w:t xml:space="preserve"> K</w:t>
      </w:r>
      <w:r w:rsidR="00206B96" w:rsidRPr="78ABC043">
        <w:rPr>
          <w:rFonts w:ascii="Arial" w:hAnsi="Arial" w:cs="Arial"/>
          <w:lang w:val="en-US"/>
        </w:rPr>
        <w:t xml:space="preserve">nowledge and </w:t>
      </w:r>
      <w:r w:rsidR="00104999" w:rsidRPr="78ABC043">
        <w:rPr>
          <w:rFonts w:ascii="Arial" w:hAnsi="Arial" w:cs="Arial"/>
          <w:lang w:val="en-US"/>
        </w:rPr>
        <w:t xml:space="preserve">perceived lack of decisional </w:t>
      </w:r>
      <w:r w:rsidR="00206B96" w:rsidRPr="78ABC043">
        <w:rPr>
          <w:rFonts w:ascii="Arial" w:hAnsi="Arial" w:cs="Arial"/>
          <w:lang w:val="en-US"/>
        </w:rPr>
        <w:t>power constitute the major factors relating to patient</w:t>
      </w:r>
      <w:r w:rsidR="007919A5" w:rsidRPr="78ABC043">
        <w:rPr>
          <w:rFonts w:ascii="Arial" w:hAnsi="Arial" w:cs="Arial"/>
          <w:lang w:val="en-US"/>
        </w:rPr>
        <w:t>s</w:t>
      </w:r>
      <w:r w:rsidR="00436632" w:rsidRPr="78ABC043">
        <w:rPr>
          <w:rFonts w:ascii="Arial" w:hAnsi="Arial" w:cs="Arial"/>
          <w:lang w:val="en-US"/>
        </w:rPr>
        <w:t xml:space="preserve"> </w:t>
      </w:r>
      <w:r w:rsidRPr="78ABC043">
        <w:rPr>
          <w:rFonts w:ascii="Arial" w:hAnsi="Arial" w:cs="Arial"/>
          <w:color w:val="2B579A"/>
          <w:lang w:val="en-US"/>
        </w:rPr>
        <w:fldChar w:fldCharType="begin"/>
      </w:r>
      <w:r w:rsidRPr="78ABC043">
        <w:rPr>
          <w:rFonts w:ascii="Arial" w:hAnsi="Arial" w:cs="Arial"/>
          <w:lang w:val="en-US"/>
        </w:rPr>
        <w:instrText xml:space="preserve"> ADDIN ZOTERO_ITEM CSL_CITATION {"citationID":"JfHjyw8a","properties":{"formattedCitation":"[21,23]","plainCitation":"[21,23]","noteIndex":0},"citationItems":[{"id":6866,"uris":["http://zotero.org/users/5607479/items/H5ZVV2NA"],"itemData":{"id":6866,"type":"article-journal","container-title":"Patient Education and Counseling","DOI":"10.1016/j.pec.2013.10.031","ISSN":"07383991","issue":"3","journalAbbreviation":"Patient Education and Counseling","language":"en","page":"291-309","source":"DOI.org (Crossref)","title":"Knowledge is not power for patients: A systematic review and thematic synthesis of patient-reported barriers and facilitators to shared decision making","title-short":"Knowledge is not power for patients","volume":"94","author":[{"family":"Joseph-Williams","given":"Natalie"},{"family":"Elwyn","given":"Glyn"},{"family":"Edwards","given":"Adrian"}],"issued":{"date-parts":[["2014",3]]}}},{"id":13842,"uris":["http://zotero.org/users/5607479/items/S45F6GMT"],"itemData":{"id":13842,"type":"article-journal","abstract":"Abstract\n            \n              Background\n              The aim of this study was to describe barriers and facilitators for shared decision making (SDM) as experienced by older patients with multiple chronic conditions (MCCs), informal caregivers and health professionals.\n            \n            \n              Methods\n              A structured literature search was conducted with 5 databases. Two reviewers independently assessed studies for eligibility and performed a quality assessment. The results from the included studies were summarized using a predefined taxonomy.\n            \n            \n              Results\n              Our search yielded 3838 articles. Twenty-eight studies, listing 149 perceived barriers and 67 perceived facilitators for SDM, were included. Due to poor health and cognitive and/or physical impairments, older patients with MCCs participate less in SDM. Poor interpersonal skills of health professionals are perceived as hampering SDM, as do organizational barriers, such as pressure for time and high turnover of patients. However, among older patients with MCCs, SDM could be facilitated when patients share information about personal values, priorities and preferences, as well as information about quality of life and functional status. Informal caregivers may facilitate SDM by assisting patients with decision support, although informal caregivers can also complicate the SDM process, for example, when they have different views on treatment or the patient’s capability to be involved. Coordination of care when multiple health professionals are involved is perceived as important.\n            \n            \n              Conclusions\n              Although poor health is perceived as a barrier to participate in SDM, the personal experience of living with MCCs is considered valuable input in SDM. An explicit invitation to participate in SDM is important to older adults. Health professionals need a supporting organizational context and good communication skills to devise an individualized approach for patient care.","container-title":"BMC Geriatrics","DOI":"10.1186/s12877-021-02050-y","ISSN":"1471-2318","issue":"1","journalAbbreviation":"BMC Geriatr","language":"en","page":"112","source":"DOI.org (Crossref)","title":"Barriers and facilitators for shared decision making in older patients with multiple chronic conditions: a systematic review","title-short":"Barriers and facilitators for shared decision making in older patients with multiple chronic conditions","volume":"21","author":[{"family":"Pel-Littel","given":"Ruth E."},{"family":"Snaterse","given":"Marjolein"},{"family":"Teppich","given":"Nelly Marela"},{"family":"Buurman","given":"Bianca M."},{"family":"Etten-Jamaludin","given":"Faridi S.","non-dropping-particle":"van"},{"family":"Weert","given":"Julia C. M.","non-dropping-particle":"van"},{"family":"Minkman","given":"Mirella M."},{"family":"Scholte op Reimer","given":"Wilma J. M."}],"issued":{"date-parts":[["2021",12]]}}}],"schema":"https://github.com/citation-style-language/schema/raw/master/csl-citation.json"} </w:instrText>
      </w:r>
      <w:r w:rsidRPr="78ABC043">
        <w:rPr>
          <w:rFonts w:ascii="Arial" w:hAnsi="Arial" w:cs="Arial"/>
          <w:color w:val="2B579A"/>
          <w:lang w:val="en-US"/>
        </w:rPr>
        <w:fldChar w:fldCharType="separate"/>
      </w:r>
      <w:r w:rsidR="00BE6B58" w:rsidRPr="78ABC043">
        <w:rPr>
          <w:rFonts w:ascii="Arial" w:hAnsi="Arial" w:cs="Arial"/>
          <w:lang w:val="en-US"/>
        </w:rPr>
        <w:t>[21,23]</w:t>
      </w:r>
      <w:r w:rsidRPr="78ABC043">
        <w:rPr>
          <w:rFonts w:ascii="Arial" w:hAnsi="Arial" w:cs="Arial"/>
          <w:color w:val="2B579A"/>
          <w:lang w:val="en-US"/>
        </w:rPr>
        <w:fldChar w:fldCharType="end"/>
      </w:r>
      <w:r w:rsidR="00206B96" w:rsidRPr="78ABC043">
        <w:rPr>
          <w:rFonts w:ascii="Arial" w:hAnsi="Arial" w:cs="Arial"/>
          <w:lang w:val="en-US"/>
        </w:rPr>
        <w:t>. Key barrier issues concern patients’ health, in that they are overstrained (in the cognitive, physical</w:t>
      </w:r>
      <w:r w:rsidR="00E56C0F">
        <w:rPr>
          <w:rFonts w:ascii="Arial" w:hAnsi="Arial" w:cs="Arial"/>
          <w:lang w:val="en-US"/>
        </w:rPr>
        <w:t>,</w:t>
      </w:r>
      <w:r w:rsidR="00206B96" w:rsidRPr="78ABC043">
        <w:rPr>
          <w:rFonts w:ascii="Arial" w:hAnsi="Arial" w:cs="Arial"/>
          <w:lang w:val="en-US"/>
        </w:rPr>
        <w:t xml:space="preserve"> and psychological sense) by SDM processes, making it difficult to participate actively </w:t>
      </w:r>
      <w:r w:rsidRPr="78ABC043">
        <w:rPr>
          <w:rFonts w:ascii="Arial" w:hAnsi="Arial" w:cs="Arial"/>
          <w:color w:val="2B579A"/>
          <w:lang w:val="en-US"/>
        </w:rPr>
        <w:fldChar w:fldCharType="begin"/>
      </w:r>
      <w:r w:rsidRPr="78ABC043">
        <w:rPr>
          <w:rFonts w:ascii="Arial" w:hAnsi="Arial" w:cs="Arial"/>
          <w:lang w:val="en-US"/>
        </w:rPr>
        <w:instrText xml:space="preserve"> ADDIN ZOTERO_ITEM CSL_CITATION {"citationID":"bYTOYWYR","properties":{"formattedCitation":"[21]","plainCitation":"[21]","noteIndex":0},"citationItems":[{"id":6866,"uris":["http://zotero.org/users/5607479/items/H5ZVV2NA"],"itemData":{"id":6866,"type":"article-journal","container-title":"Patient Education and Counseling","DOI":"10.1016/j.pec.2013.10.031","ISSN":"07383991","issue":"3","journalAbbreviation":"Patient Education and Counseling","language":"en","page":"291-309","source":"DOI.org (Crossref)","title":"Knowledge is not power for patients: A systematic review and thematic synthesis of patient-reported barriers and facilitators to shared decision making","title-short":"Knowledge is not power for patients","volume":"94","author":[{"family":"Joseph-Williams","given":"Natalie"},{"family":"Elwyn","given":"Glyn"},{"family":"Edwards","given":"Adrian"}],"issued":{"date-parts":[["2014",3]]}}}],"schema":"https://github.com/citation-style-language/schema/raw/master/csl-citation.json"} </w:instrText>
      </w:r>
      <w:r w:rsidRPr="78ABC043">
        <w:rPr>
          <w:rFonts w:ascii="Arial" w:hAnsi="Arial" w:cs="Arial"/>
          <w:color w:val="2B579A"/>
          <w:lang w:val="en-US"/>
        </w:rPr>
        <w:fldChar w:fldCharType="separate"/>
      </w:r>
      <w:r w:rsidR="00451141" w:rsidRPr="78ABC043">
        <w:rPr>
          <w:rFonts w:ascii="Arial" w:hAnsi="Arial" w:cs="Arial"/>
          <w:lang w:val="en-US"/>
        </w:rPr>
        <w:t>[21]</w:t>
      </w:r>
      <w:r w:rsidRPr="78ABC043">
        <w:rPr>
          <w:rFonts w:ascii="Arial" w:hAnsi="Arial" w:cs="Arial"/>
          <w:color w:val="2B579A"/>
          <w:lang w:val="en-US"/>
        </w:rPr>
        <w:fldChar w:fldCharType="end"/>
      </w:r>
      <w:r w:rsidR="00206B96" w:rsidRPr="78ABC043">
        <w:rPr>
          <w:rFonts w:ascii="Arial" w:hAnsi="Arial" w:cs="Arial"/>
          <w:lang w:val="en-US"/>
        </w:rPr>
        <w:t>.</w:t>
      </w:r>
      <w:r w:rsidR="002E4C5F" w:rsidRPr="78ABC043">
        <w:rPr>
          <w:rFonts w:ascii="Arial" w:hAnsi="Arial" w:cs="Arial"/>
          <w:lang w:val="en-US"/>
        </w:rPr>
        <w:t xml:space="preserve"> </w:t>
      </w:r>
      <w:r w:rsidR="0033760F" w:rsidRPr="78ABC043">
        <w:rPr>
          <w:rFonts w:ascii="Arial" w:hAnsi="Arial" w:cs="Arial"/>
          <w:lang w:val="en-US"/>
        </w:rPr>
        <w:t xml:space="preserve">Health and </w:t>
      </w:r>
      <w:r w:rsidR="00E56C0F">
        <w:rPr>
          <w:rFonts w:ascii="Arial" w:hAnsi="Arial" w:cs="Arial"/>
          <w:lang w:val="en-US"/>
        </w:rPr>
        <w:t>age-related</w:t>
      </w:r>
      <w:r w:rsidR="0033760F" w:rsidRPr="78ABC043">
        <w:rPr>
          <w:rFonts w:ascii="Arial" w:hAnsi="Arial" w:cs="Arial"/>
          <w:lang w:val="en-US"/>
        </w:rPr>
        <w:t xml:space="preserve"> factors, relating to the memory and attention of patients </w:t>
      </w:r>
      <w:r w:rsidR="0051240A" w:rsidRPr="78ABC043">
        <w:rPr>
          <w:rFonts w:ascii="Arial" w:hAnsi="Arial" w:cs="Arial"/>
          <w:lang w:val="en-US"/>
        </w:rPr>
        <w:t>are</w:t>
      </w:r>
      <w:r w:rsidR="0033760F" w:rsidRPr="78ABC043">
        <w:rPr>
          <w:rFonts w:ascii="Arial" w:hAnsi="Arial" w:cs="Arial"/>
          <w:lang w:val="en-US"/>
        </w:rPr>
        <w:t xml:space="preserve"> of complementary value and relevant for this scoping review </w:t>
      </w:r>
      <w:r w:rsidRPr="78ABC043">
        <w:rPr>
          <w:rFonts w:ascii="Arial" w:hAnsi="Arial" w:cs="Arial"/>
          <w:color w:val="2B579A"/>
          <w:lang w:val="en-US"/>
        </w:rPr>
        <w:fldChar w:fldCharType="begin"/>
      </w:r>
      <w:r w:rsidRPr="78ABC043">
        <w:rPr>
          <w:rFonts w:ascii="Arial" w:hAnsi="Arial" w:cs="Arial"/>
          <w:lang w:val="en-US"/>
        </w:rPr>
        <w:instrText xml:space="preserve"> ADDIN ZOTERO_ITEM CSL_CITATION {"citationID":"efHQLlsQ","properties":{"formattedCitation":"[22]","plainCitation":"[22]","noteIndex":0},"citationItems":[{"id":13836,"uris":["http://zotero.org/users/5607479/items/RV9K4SUC"],"itemData":{"id":13836,"type":"article-journal","abstract":"Abstract\n            \n              Background\n              Involving patients in their healthcare using shared decision-making (SDM) is promoted through policy and research, yet its implementation in routine practice remains slow. Research into SDM has stemmed from primary and secondary care contexts, and research into the implementation of SDM in tertiary care settings has not been systematically reviewed. Furthermore, perspectives on SDM beyond those of patients and their treating clinicians may add insights into the implementation of SDM. This systematic review aimed to review literature exploring barriers and facilitators to implementing SDM in hospital settings from multiple stakeholder perspectives.\n            \n            \n              Methods\n              The search strategy focused on peer-reviewed qualitative studies with the primary aim of identifying barriers and facilitators to implementing SDM in hospital (tertiary care) settings. Studies from the perspective of patients, clinicians, health service administrators, and decision makers, government policy makers, and other stakeholders (for example researchers) were eligible for inclusion. Reported qualitative results were mapped to the Theoretical Domains Framework (TDF) to identify behavioural barriers and facilitators to SDM.\n            \n            \n              Results\n              Titles and abstracts of 8724 articles were screened and 520 were reviewed in full text. Fourteen articles met inclusion criteria. Most studies (n = 12) were conducted in the last four years; only four reported perspectives in addition to the patient-clinician dyad. In mapping results to the TDF, the dominant themes were Environmental Context and Resources, Social/Professional Role and Identity, Knowledge and Skills, and Beliefs about Capabilities. A wide range of barriers and facilitators across individual, organisational, and system levels were reported. Barriers specific to the hospital setting included noisy and busy ward environments and a lack of private spaces in which to conduct SDM conversations.\n            \n            \n              Conclusions\n              SDM implementation research in hospital settings appears to be a young field. Future research should build on studies examining perspectives beyond the clinician-patient dyad and further consider the role of organisational- and system-level factors. Organisations wishing to implement SDM in hospital settings should also consider factors specific to tertiary care settings in addition to addressing their organisational and individual SDM needs.\n            \n            \n              Trial Registration\n              \n                The protocol for the review is registered on the Open Science Framework and can be found at\n                https://osf.io/da645/\n                , DOI\n                10.17605/OSF.IO/DA645\n                .","container-title":"Implementation Science","DOI":"10.1186/s13012-021-01142-y","ISSN":"1748-5908","issue":"1","journalAbbreviation":"Implementation Sci","language":"en","page":"74","source":"DOI.org (Crossref)","title":"Barriers and facilitators to shared decision-making in hospitals from policy to practice: a systematic review","title-short":"Barriers and facilitators to shared decision-making in hospitals from policy to practice","volume":"16","author":[{"family":"Waddell","given":"Alex"},{"family":"Lennox","given":"Alyse"},{"family":"Spassova","given":"Gerri"},{"family":"Bragge","given":"Peter"}],"issued":{"date-parts":[["2021",12]]}}}],"schema":"https://github.com/citation-style-language/schema/raw/master/csl-citation.json"} </w:instrText>
      </w:r>
      <w:r w:rsidRPr="78ABC043">
        <w:rPr>
          <w:rFonts w:ascii="Arial" w:hAnsi="Arial" w:cs="Arial"/>
          <w:color w:val="2B579A"/>
          <w:lang w:val="en-US"/>
        </w:rPr>
        <w:fldChar w:fldCharType="separate"/>
      </w:r>
      <w:r w:rsidR="00BE6B58" w:rsidRPr="78ABC043">
        <w:rPr>
          <w:rFonts w:ascii="Arial" w:hAnsi="Arial" w:cs="Arial"/>
          <w:lang w:val="en-US"/>
        </w:rPr>
        <w:t>[22]</w:t>
      </w:r>
      <w:r w:rsidRPr="78ABC043">
        <w:rPr>
          <w:rFonts w:ascii="Arial" w:hAnsi="Arial" w:cs="Arial"/>
          <w:color w:val="2B579A"/>
          <w:lang w:val="en-US"/>
        </w:rPr>
        <w:fldChar w:fldCharType="end"/>
      </w:r>
      <w:r w:rsidR="0033760F" w:rsidRPr="78ABC043">
        <w:rPr>
          <w:rFonts w:ascii="Arial" w:hAnsi="Arial" w:cs="Arial"/>
          <w:lang w:val="en-US"/>
        </w:rPr>
        <w:t xml:space="preserve">. </w:t>
      </w:r>
      <w:r w:rsidR="00206B96" w:rsidRPr="78ABC043">
        <w:rPr>
          <w:rFonts w:ascii="Arial" w:hAnsi="Arial" w:cs="Arial"/>
          <w:lang w:val="en-US"/>
        </w:rPr>
        <w:t>Further, lack of resources, support</w:t>
      </w:r>
      <w:r w:rsidR="00E56C0F">
        <w:rPr>
          <w:rFonts w:ascii="Arial" w:hAnsi="Arial" w:cs="Arial"/>
          <w:lang w:val="en-US"/>
        </w:rPr>
        <w:t>,</w:t>
      </w:r>
      <w:r w:rsidR="00206B96" w:rsidRPr="78ABC043">
        <w:rPr>
          <w:rFonts w:ascii="Arial" w:hAnsi="Arial" w:cs="Arial"/>
          <w:lang w:val="en-US"/>
        </w:rPr>
        <w:t xml:space="preserve"> and time are </w:t>
      </w:r>
      <w:r w:rsidR="00A84EC8">
        <w:rPr>
          <w:rFonts w:ascii="Arial" w:hAnsi="Arial" w:cs="Arial"/>
          <w:lang w:val="en-US"/>
        </w:rPr>
        <w:t>considered</w:t>
      </w:r>
      <w:r w:rsidR="00206B96" w:rsidRPr="78ABC043">
        <w:rPr>
          <w:rFonts w:ascii="Arial" w:hAnsi="Arial" w:cs="Arial"/>
          <w:lang w:val="en-US"/>
        </w:rPr>
        <w:t xml:space="preserve"> critical for SDM</w:t>
      </w:r>
      <w:r w:rsidR="0033760F" w:rsidRPr="78ABC043">
        <w:rPr>
          <w:rFonts w:ascii="Arial" w:hAnsi="Arial" w:cs="Arial"/>
          <w:lang w:val="en-US"/>
        </w:rPr>
        <w:t xml:space="preserve"> </w:t>
      </w:r>
      <w:r w:rsidRPr="78ABC043">
        <w:rPr>
          <w:rFonts w:ascii="Arial" w:hAnsi="Arial" w:cs="Arial"/>
          <w:color w:val="2B579A"/>
          <w:lang w:val="en-US"/>
        </w:rPr>
        <w:fldChar w:fldCharType="begin"/>
      </w:r>
      <w:r w:rsidRPr="78ABC043">
        <w:rPr>
          <w:rFonts w:ascii="Arial" w:hAnsi="Arial" w:cs="Arial"/>
          <w:lang w:val="en-US"/>
        </w:rPr>
        <w:instrText xml:space="preserve"> ADDIN ZOTERO_ITEM CSL_CITATION {"citationID":"jkkBrmAz","properties":{"formattedCitation":"[21,23]","plainCitation":"[21,23]","noteIndex":0},"citationItems":[{"id":6866,"uris":["http://zotero.org/users/5607479/items/H5ZVV2NA"],"itemData":{"id":6866,"type":"article-journal","container-title":"Patient Education and Counseling","DOI":"10.1016/j.pec.2013.10.031","ISSN":"07383991","issue":"3","journalAbbreviation":"Patient Education and Counseling","language":"en","page":"291-309","source":"DOI.org (Crossref)","title":"Knowledge is not power for patients: A systematic review and thematic synthesis of patient-reported barriers and facilitators to shared decision making","title-short":"Knowledge is not power for patients","volume":"94","author":[{"family":"Joseph-Williams","given":"Natalie"},{"family":"Elwyn","given":"Glyn"},{"family":"Edwards","given":"Adrian"}],"issued":{"date-parts":[["2014",3]]}}},{"id":13842,"uris":["http://zotero.org/users/5607479/items/S45F6GMT"],"itemData":{"id":13842,"type":"article-journal","abstract":"Abstract\n            \n              Background\n              The aim of this study was to describe barriers and facilitators for shared decision making (SDM) as experienced by older patients with multiple chronic conditions (MCCs), informal caregivers and health professionals.\n            \n            \n              Methods\n              A structured literature search was conducted with 5 databases. Two reviewers independently assessed studies for eligibility and performed a quality assessment. The results from the included studies were summarized using a predefined taxonomy.\n            \n            \n              Results\n              Our search yielded 3838 articles. Twenty-eight studies, listing 149 perceived barriers and 67 perceived facilitators for SDM, were included. Due to poor health and cognitive and/or physical impairments, older patients with MCCs participate less in SDM. Poor interpersonal skills of health professionals are perceived as hampering SDM, as do organizational barriers, such as pressure for time and high turnover of patients. However, among older patients with MCCs, SDM could be facilitated when patients share information about personal values, priorities and preferences, as well as information about quality of life and functional status. Informal caregivers may facilitate SDM by assisting patients with decision support, although informal caregivers can also complicate the SDM process, for example, when they have different views on treatment or the patient’s capability to be involved. Coordination of care when multiple health professionals are involved is perceived as important.\n            \n            \n              Conclusions\n              Although poor health is perceived as a barrier to participate in SDM, the personal experience of living with MCCs is considered valuable input in SDM. An explicit invitation to participate in SDM is important to older adults. Health professionals need a supporting organizational context and good communication skills to devise an individualized approach for patient care.","container-title":"BMC Geriatrics","DOI":"10.1186/s12877-021-02050-y","ISSN":"1471-2318","issue":"1","journalAbbreviation":"BMC Geriatr","language":"en","page":"112","source":"DOI.org (Crossref)","title":"Barriers and facilitators for shared decision making in older patients with multiple chronic conditions: a systematic review","title-short":"Barriers and facilitators for shared decision making in older patients with multiple chronic conditions","volume":"21","author":[{"family":"Pel-Littel","given":"Ruth E."},{"family":"Snaterse","given":"Marjolein"},{"family":"Teppich","given":"Nelly Marela"},{"family":"Buurman","given":"Bianca M."},{"family":"Etten-Jamaludin","given":"Faridi S.","non-dropping-particle":"van"},{"family":"Weert","given":"Julia C. M.","non-dropping-particle":"van"},{"family":"Minkman","given":"Mirella M."},{"family":"Scholte op Reimer","given":"Wilma J. M."}],"issued":{"date-parts":[["2021",12]]}}}],"schema":"https://github.com/citation-style-language/schema/raw/master/csl-citation.json"} </w:instrText>
      </w:r>
      <w:r w:rsidRPr="78ABC043">
        <w:rPr>
          <w:rFonts w:ascii="Arial" w:hAnsi="Arial" w:cs="Arial"/>
          <w:color w:val="2B579A"/>
          <w:lang w:val="en-US"/>
        </w:rPr>
        <w:fldChar w:fldCharType="separate"/>
      </w:r>
      <w:r w:rsidR="00BE6B58" w:rsidRPr="78ABC043">
        <w:rPr>
          <w:rFonts w:ascii="Arial" w:hAnsi="Arial" w:cs="Arial"/>
          <w:lang w:val="en-US"/>
        </w:rPr>
        <w:t>[21,23]</w:t>
      </w:r>
      <w:r w:rsidRPr="78ABC043">
        <w:rPr>
          <w:rFonts w:ascii="Arial" w:hAnsi="Arial" w:cs="Arial"/>
          <w:color w:val="2B579A"/>
          <w:lang w:val="en-US"/>
        </w:rPr>
        <w:fldChar w:fldCharType="end"/>
      </w:r>
      <w:r w:rsidR="00436632" w:rsidRPr="78ABC043">
        <w:rPr>
          <w:rFonts w:ascii="Arial" w:hAnsi="Arial" w:cs="Arial"/>
          <w:lang w:val="en-US"/>
        </w:rPr>
        <w:t xml:space="preserve">. </w:t>
      </w:r>
    </w:p>
    <w:p w14:paraId="6B16FEF5" w14:textId="77777777" w:rsidR="00A349A3" w:rsidRPr="00FE19CC" w:rsidRDefault="00A349A3" w:rsidP="002850C1">
      <w:pPr>
        <w:spacing w:after="0" w:line="480" w:lineRule="auto"/>
        <w:jc w:val="both"/>
        <w:rPr>
          <w:rFonts w:ascii="Arial" w:hAnsi="Arial" w:cs="Arial"/>
          <w:lang w:val="en-US"/>
        </w:rPr>
      </w:pPr>
    </w:p>
    <w:p w14:paraId="59E0E46F" w14:textId="3E154E29" w:rsidR="00A349A3" w:rsidRPr="00FE19CC" w:rsidRDefault="00A349A3" w:rsidP="002850C1">
      <w:pPr>
        <w:pStyle w:val="berschrift2"/>
        <w:spacing w:line="480" w:lineRule="auto"/>
        <w:rPr>
          <w:lang w:val="en-US"/>
        </w:rPr>
      </w:pPr>
      <w:r w:rsidRPr="00FE19CC">
        <w:rPr>
          <w:lang w:val="en-US"/>
        </w:rPr>
        <w:t>1.2 Scope and purpose of this scoping review</w:t>
      </w:r>
    </w:p>
    <w:p w14:paraId="56B9BEC8" w14:textId="3CB062D2" w:rsidR="00487144" w:rsidRPr="00FE19CC" w:rsidRDefault="51988C82" w:rsidP="002850C1">
      <w:pPr>
        <w:spacing w:after="0" w:line="480" w:lineRule="auto"/>
        <w:jc w:val="both"/>
        <w:rPr>
          <w:rFonts w:ascii="Arial" w:hAnsi="Arial" w:cs="Arial"/>
          <w:lang w:val="en-US"/>
        </w:rPr>
      </w:pPr>
      <w:r w:rsidRPr="78ABC043">
        <w:rPr>
          <w:rFonts w:ascii="Arial" w:hAnsi="Arial" w:cs="Arial"/>
          <w:lang w:val="en-US"/>
        </w:rPr>
        <w:t>T</w:t>
      </w:r>
      <w:r w:rsidR="49E45C21" w:rsidRPr="78ABC043">
        <w:rPr>
          <w:rFonts w:ascii="Arial" w:hAnsi="Arial" w:cs="Arial"/>
          <w:lang w:val="en-US"/>
        </w:rPr>
        <w:t xml:space="preserve">hese systematic reviews </w:t>
      </w:r>
      <w:r w:rsidR="00A84EC8">
        <w:rPr>
          <w:rFonts w:ascii="Arial" w:hAnsi="Arial" w:cs="Arial"/>
          <w:lang w:val="en-US"/>
        </w:rPr>
        <w:t xml:space="preserve">[21-24] </w:t>
      </w:r>
      <w:r w:rsidR="49E45C21" w:rsidRPr="78ABC043">
        <w:rPr>
          <w:rFonts w:ascii="Arial" w:hAnsi="Arial" w:cs="Arial"/>
          <w:lang w:val="en-US"/>
        </w:rPr>
        <w:t xml:space="preserve">provide a substantial </w:t>
      </w:r>
      <w:r w:rsidR="00E56C0F">
        <w:rPr>
          <w:rFonts w:ascii="Arial" w:hAnsi="Arial" w:cs="Arial"/>
          <w:lang w:val="en-US"/>
        </w:rPr>
        <w:t>base</w:t>
      </w:r>
      <w:r w:rsidR="49E45C21" w:rsidRPr="78ABC043">
        <w:rPr>
          <w:rFonts w:ascii="Arial" w:hAnsi="Arial" w:cs="Arial"/>
          <w:lang w:val="en-US"/>
        </w:rPr>
        <w:t xml:space="preserve"> and </w:t>
      </w:r>
      <w:r w:rsidR="042DA465" w:rsidRPr="78ABC043">
        <w:rPr>
          <w:rFonts w:ascii="Arial" w:hAnsi="Arial" w:cs="Arial"/>
          <w:lang w:val="en-US"/>
        </w:rPr>
        <w:t xml:space="preserve">initial overview of facilitators and barriers </w:t>
      </w:r>
      <w:r w:rsidR="00E56C0F">
        <w:rPr>
          <w:rFonts w:ascii="Arial" w:hAnsi="Arial" w:cs="Arial"/>
          <w:lang w:val="en-US"/>
        </w:rPr>
        <w:t>to</w:t>
      </w:r>
      <w:r w:rsidR="042DA465" w:rsidRPr="78ABC043">
        <w:rPr>
          <w:rFonts w:ascii="Arial" w:hAnsi="Arial" w:cs="Arial"/>
          <w:lang w:val="en-US"/>
        </w:rPr>
        <w:t xml:space="preserve"> SDM</w:t>
      </w:r>
      <w:r w:rsidR="057D4F2F" w:rsidRPr="78ABC043">
        <w:rPr>
          <w:rFonts w:ascii="Arial" w:hAnsi="Arial" w:cs="Arial"/>
          <w:lang w:val="en-US"/>
        </w:rPr>
        <w:t>. However,</w:t>
      </w:r>
      <w:r w:rsidR="042DA465" w:rsidRPr="78ABC043">
        <w:rPr>
          <w:rFonts w:ascii="Arial" w:hAnsi="Arial" w:cs="Arial"/>
          <w:lang w:val="en-US"/>
        </w:rPr>
        <w:t xml:space="preserve"> these are not specific to the scope of this </w:t>
      </w:r>
      <w:r w:rsidR="00C64F0E" w:rsidRPr="78ABC043">
        <w:rPr>
          <w:rFonts w:ascii="Arial" w:hAnsi="Arial" w:cs="Arial"/>
          <w:lang w:val="en-US"/>
        </w:rPr>
        <w:t>review</w:t>
      </w:r>
      <w:r w:rsidR="042DA465" w:rsidRPr="78ABC043">
        <w:rPr>
          <w:rFonts w:ascii="Arial" w:hAnsi="Arial" w:cs="Arial"/>
          <w:lang w:val="en-US"/>
        </w:rPr>
        <w:t>: SDM for elderly and frail patients</w:t>
      </w:r>
      <w:r w:rsidR="00A84EC8">
        <w:rPr>
          <w:rFonts w:ascii="Arial" w:hAnsi="Arial" w:cs="Arial"/>
          <w:lang w:val="en-US"/>
        </w:rPr>
        <w:t xml:space="preserve"> </w:t>
      </w:r>
      <w:r w:rsidR="042DA465" w:rsidRPr="78ABC043">
        <w:rPr>
          <w:rFonts w:ascii="Arial" w:hAnsi="Arial" w:cs="Arial"/>
          <w:lang w:val="en-US"/>
        </w:rPr>
        <w:t xml:space="preserve">in the setting of perioperative decision-making. </w:t>
      </w:r>
      <w:r w:rsidR="7C1535EE" w:rsidRPr="78ABC043">
        <w:rPr>
          <w:rFonts w:ascii="Arial" w:hAnsi="Arial" w:cs="Arial"/>
          <w:lang w:val="en-US"/>
        </w:rPr>
        <w:t xml:space="preserve">The purpose of this research is to review original studies </w:t>
      </w:r>
      <w:r w:rsidR="00D47E27" w:rsidRPr="00FE19CC">
        <w:rPr>
          <w:rFonts w:ascii="Arial" w:hAnsi="Arial" w:cs="Arial"/>
          <w:lang w:val="en-US"/>
        </w:rPr>
        <w:t xml:space="preserve">on facilitators and barriers </w:t>
      </w:r>
      <w:r w:rsidR="00D47E27" w:rsidRPr="00C63699">
        <w:rPr>
          <w:rFonts w:ascii="Arial" w:hAnsi="Arial" w:cs="Arial"/>
          <w:lang w:val="en-US"/>
        </w:rPr>
        <w:t>to SDM</w:t>
      </w:r>
      <w:r w:rsidR="00D47E27">
        <w:rPr>
          <w:rFonts w:ascii="Arial" w:hAnsi="Arial" w:cs="Arial"/>
          <w:lang w:val="en-US"/>
        </w:rPr>
        <w:t xml:space="preserve"> </w:t>
      </w:r>
      <w:r w:rsidR="00D47E27" w:rsidRPr="00FE19CC">
        <w:rPr>
          <w:rFonts w:ascii="Arial" w:hAnsi="Arial" w:cs="Arial"/>
          <w:lang w:val="en-US"/>
        </w:rPr>
        <w:t xml:space="preserve">perceived by clinical healthcare </w:t>
      </w:r>
      <w:r w:rsidR="00D47E27">
        <w:rPr>
          <w:rFonts w:ascii="Arial" w:hAnsi="Arial" w:cs="Arial"/>
          <w:lang w:val="en-US"/>
        </w:rPr>
        <w:t>personnel</w:t>
      </w:r>
      <w:r w:rsidR="00D47E27" w:rsidRPr="00FE19CC">
        <w:rPr>
          <w:rFonts w:ascii="Arial" w:hAnsi="Arial" w:cs="Arial"/>
          <w:lang w:val="en-US"/>
        </w:rPr>
        <w:t xml:space="preserve"> and patients</w:t>
      </w:r>
      <w:r w:rsidR="00D47E27">
        <w:rPr>
          <w:rFonts w:ascii="Arial" w:hAnsi="Arial" w:cs="Arial"/>
          <w:lang w:val="en-US"/>
        </w:rPr>
        <w:t xml:space="preserve"> </w:t>
      </w:r>
      <w:r w:rsidR="00D47E27" w:rsidRPr="00C63699">
        <w:rPr>
          <w:rFonts w:ascii="Arial" w:hAnsi="Arial" w:cs="Arial"/>
          <w:lang w:val="en-US"/>
        </w:rPr>
        <w:t>to SDM</w:t>
      </w:r>
      <w:r w:rsidR="00D47E27">
        <w:rPr>
          <w:rFonts w:ascii="Arial" w:hAnsi="Arial" w:cs="Arial"/>
          <w:lang w:val="en-US"/>
        </w:rPr>
        <w:t xml:space="preserve"> </w:t>
      </w:r>
      <w:r w:rsidR="00D47E27" w:rsidRPr="00FE19CC">
        <w:rPr>
          <w:rFonts w:ascii="Arial" w:hAnsi="Arial" w:cs="Arial"/>
          <w:lang w:val="en-US"/>
        </w:rPr>
        <w:t>within the perioperative setting</w:t>
      </w:r>
      <w:r w:rsidR="00D47E27">
        <w:rPr>
          <w:rFonts w:ascii="Arial" w:hAnsi="Arial" w:cs="Arial"/>
          <w:lang w:val="en-US"/>
        </w:rPr>
        <w:t xml:space="preserve"> for frail and elderly patients</w:t>
      </w:r>
      <w:r w:rsidR="00D47E27" w:rsidRPr="00FE19CC">
        <w:rPr>
          <w:rFonts w:ascii="Arial" w:hAnsi="Arial" w:cs="Arial"/>
          <w:lang w:val="en-US"/>
        </w:rPr>
        <w:t>.</w:t>
      </w:r>
      <w:r w:rsidR="7C1535EE" w:rsidRPr="78ABC043">
        <w:rPr>
          <w:rFonts w:ascii="Arial" w:hAnsi="Arial" w:cs="Arial"/>
          <w:lang w:val="en-US"/>
        </w:rPr>
        <w:t xml:space="preserve"> </w:t>
      </w:r>
      <w:r w:rsidR="2BA3832A" w:rsidRPr="78ABC043">
        <w:rPr>
          <w:rFonts w:ascii="Arial" w:hAnsi="Arial" w:cs="Arial"/>
          <w:lang w:val="en-US"/>
        </w:rPr>
        <w:t xml:space="preserve">Our scoping review differs from </w:t>
      </w:r>
      <w:r w:rsidR="4668733F" w:rsidRPr="78ABC043">
        <w:rPr>
          <w:rFonts w:ascii="Arial" w:hAnsi="Arial" w:cs="Arial"/>
          <w:lang w:val="en-US"/>
        </w:rPr>
        <w:t>previous</w:t>
      </w:r>
      <w:r w:rsidR="2BA3832A" w:rsidRPr="78ABC043">
        <w:rPr>
          <w:rFonts w:ascii="Arial" w:hAnsi="Arial" w:cs="Arial"/>
          <w:lang w:val="en-US"/>
        </w:rPr>
        <w:t xml:space="preserve"> systematic reviews </w:t>
      </w:r>
      <w:r w:rsidR="22D6A5F3" w:rsidRPr="78ABC043">
        <w:rPr>
          <w:rFonts w:ascii="Arial" w:hAnsi="Arial" w:cs="Arial"/>
          <w:lang w:val="en-US"/>
        </w:rPr>
        <w:t>in that we ex</w:t>
      </w:r>
      <w:r w:rsidR="7959D65E" w:rsidRPr="78ABC043">
        <w:rPr>
          <w:rFonts w:ascii="Arial" w:hAnsi="Arial" w:cs="Arial"/>
          <w:lang w:val="en-US"/>
        </w:rPr>
        <w:t xml:space="preserve">clusively </w:t>
      </w:r>
      <w:r w:rsidR="22D6A5F3" w:rsidRPr="78ABC043">
        <w:rPr>
          <w:rFonts w:ascii="Arial" w:hAnsi="Arial" w:cs="Arial"/>
          <w:lang w:val="en-US"/>
        </w:rPr>
        <w:t xml:space="preserve">consider the perioperative setting, therefore concerning </w:t>
      </w:r>
      <w:r w:rsidR="00E56C0F">
        <w:rPr>
          <w:rFonts w:ascii="Arial" w:hAnsi="Arial" w:cs="Arial"/>
          <w:lang w:val="en-US"/>
        </w:rPr>
        <w:t>surgery-related</w:t>
      </w:r>
      <w:r w:rsidR="22D6A5F3" w:rsidRPr="78ABC043">
        <w:rPr>
          <w:rFonts w:ascii="Arial" w:hAnsi="Arial" w:cs="Arial"/>
          <w:lang w:val="en-US"/>
        </w:rPr>
        <w:t xml:space="preserve"> decision-making</w:t>
      </w:r>
      <w:r w:rsidR="32403530" w:rsidRPr="78ABC043">
        <w:rPr>
          <w:rFonts w:ascii="Arial" w:hAnsi="Arial" w:cs="Arial"/>
          <w:lang w:val="en-US"/>
        </w:rPr>
        <w:t>. Further, we consider</w:t>
      </w:r>
      <w:r w:rsidR="22D6A5F3" w:rsidRPr="78ABC043">
        <w:rPr>
          <w:rFonts w:ascii="Arial" w:hAnsi="Arial" w:cs="Arial"/>
          <w:lang w:val="en-US"/>
        </w:rPr>
        <w:t xml:space="preserve"> frail patients</w:t>
      </w:r>
      <w:r w:rsidR="3E309549" w:rsidRPr="78ABC043">
        <w:rPr>
          <w:rFonts w:ascii="Arial" w:hAnsi="Arial" w:cs="Arial"/>
          <w:lang w:val="en-US"/>
        </w:rPr>
        <w:t xml:space="preserve">, </w:t>
      </w:r>
      <w:r w:rsidR="32403530" w:rsidRPr="78ABC043">
        <w:rPr>
          <w:rFonts w:ascii="Arial" w:hAnsi="Arial" w:cs="Arial"/>
          <w:lang w:val="en-US"/>
        </w:rPr>
        <w:t xml:space="preserve">which implies conceptual overlaps to multiple </w:t>
      </w:r>
      <w:r w:rsidR="00E56C0F">
        <w:rPr>
          <w:rFonts w:ascii="Arial" w:hAnsi="Arial" w:cs="Arial"/>
          <w:lang w:val="en-US"/>
        </w:rPr>
        <w:t>chronic</w:t>
      </w:r>
      <w:r w:rsidR="32403530" w:rsidRPr="78ABC043">
        <w:rPr>
          <w:rFonts w:ascii="Arial" w:hAnsi="Arial" w:cs="Arial"/>
          <w:lang w:val="en-US"/>
        </w:rPr>
        <w:t xml:space="preserve"> diseases but differs in symptoms, treatment</w:t>
      </w:r>
      <w:r w:rsidR="00E56C0F">
        <w:rPr>
          <w:rFonts w:ascii="Arial" w:hAnsi="Arial" w:cs="Arial"/>
          <w:lang w:val="en-US"/>
        </w:rPr>
        <w:t>,</w:t>
      </w:r>
      <w:r w:rsidR="32403530" w:rsidRPr="78ABC043">
        <w:rPr>
          <w:rFonts w:ascii="Arial" w:hAnsi="Arial" w:cs="Arial"/>
          <w:lang w:val="en-US"/>
        </w:rPr>
        <w:t xml:space="preserve"> and impact on patient health, notably increased vulnerability</w:t>
      </w:r>
      <w:r w:rsidR="4BE0636F" w:rsidRPr="78ABC043">
        <w:rPr>
          <w:rFonts w:ascii="Arial" w:hAnsi="Arial" w:cs="Arial"/>
          <w:lang w:val="en-US"/>
        </w:rPr>
        <w:t xml:space="preserve"> </w:t>
      </w:r>
      <w:r w:rsidRPr="78ABC043">
        <w:rPr>
          <w:rFonts w:ascii="Arial" w:hAnsi="Arial" w:cs="Arial"/>
          <w:color w:val="2B579A"/>
          <w:lang w:val="en-US"/>
        </w:rPr>
        <w:fldChar w:fldCharType="begin"/>
      </w:r>
      <w:r w:rsidRPr="78ABC043">
        <w:rPr>
          <w:rFonts w:ascii="Arial" w:hAnsi="Arial" w:cs="Arial"/>
          <w:lang w:val="en-US"/>
        </w:rPr>
        <w:instrText xml:space="preserve"> ADDIN ZOTERO_ITEM CSL_CITATION {"citationID":"n36nECwY","properties":{"formattedCitation":"[25,26]","plainCitation":"[25,26]","noteIndex":0},"citationItems":[{"id":13872,"uris":["http://zotero.org/users/5607479/items/GKN3EMWW"],"itemData":{"id":13872,"type":"article-journal","container-title":"Clinics in Geriatric Medicine","DOI":"10.1016/j.cger.2010.08.003","ISSN":"07490690","issue":"1","journalAbbreviation":"Clinics in Geriatric Medicine","language":"en","page":"39-52","source":"DOI.org (Crossref)","title":"Frailty and Chronic Diseases in Older Adults","volume":"27","author":[{"family":"Weiss","given":"Carlos O."}],"issued":{"date-parts":[["2011",2]]}}},{"id":13871,"uris":["http://zotero.org/users/5607479/items/H4H42LNJ"],"itemData":{"id":13871,"type":"article-journal","container-title":"Panminerva Medica","DOI":"10.23736/S0031-0808.19.03731-5","ISSN":"00310808, 18271898","issue":"4","journalAbbreviation":"Panminerva Med","source":"DOI.org (Crossref)","title":"Frailty and chronic disease","URL":"https://www.minervamedica.it/index2.php?show=R41Y2019N04A0486","volume":"61","author":[{"family":"Zazzara","given":"Maria B."},{"family":"Vetrano","given":"Davide L."},{"family":"Carfì","given":"Angelo"},{"family":"Onder","given":"Graziano"}],"accessed":{"date-parts":[["2022",3,12]]},"issued":{"date-parts":[["2020",2]]}}}],"schema":"https://github.com/citation-style-language/schema/raw/master/csl-citation.json"} </w:instrText>
      </w:r>
      <w:r w:rsidRPr="78ABC043">
        <w:rPr>
          <w:rFonts w:ascii="Arial" w:hAnsi="Arial" w:cs="Arial"/>
          <w:color w:val="2B579A"/>
          <w:lang w:val="en-US"/>
        </w:rPr>
        <w:fldChar w:fldCharType="separate"/>
      </w:r>
      <w:r w:rsidR="00451141" w:rsidRPr="78ABC043">
        <w:rPr>
          <w:rFonts w:ascii="Arial" w:hAnsi="Arial" w:cs="Arial"/>
          <w:lang w:val="en-US"/>
        </w:rPr>
        <w:t>[25,26]</w:t>
      </w:r>
      <w:r w:rsidRPr="78ABC043">
        <w:rPr>
          <w:rFonts w:ascii="Arial" w:hAnsi="Arial" w:cs="Arial"/>
          <w:color w:val="2B579A"/>
          <w:lang w:val="en-US"/>
        </w:rPr>
        <w:fldChar w:fldCharType="end"/>
      </w:r>
      <w:r w:rsidR="32403530" w:rsidRPr="78ABC043">
        <w:rPr>
          <w:rFonts w:ascii="Arial" w:hAnsi="Arial" w:cs="Arial"/>
          <w:lang w:val="en-US"/>
        </w:rPr>
        <w:t>. Lastly</w:t>
      </w:r>
      <w:r w:rsidR="00E56C0F">
        <w:rPr>
          <w:rFonts w:ascii="Arial" w:hAnsi="Arial" w:cs="Arial"/>
          <w:lang w:val="en-US"/>
        </w:rPr>
        <w:t>,</w:t>
      </w:r>
      <w:r w:rsidR="32403530" w:rsidRPr="78ABC043">
        <w:rPr>
          <w:rFonts w:ascii="Arial" w:hAnsi="Arial" w:cs="Arial"/>
          <w:lang w:val="en-US"/>
        </w:rPr>
        <w:t xml:space="preserve"> we </w:t>
      </w:r>
      <w:r w:rsidR="4668733F" w:rsidRPr="78ABC043">
        <w:rPr>
          <w:rFonts w:ascii="Arial" w:hAnsi="Arial" w:cs="Arial"/>
          <w:lang w:val="en-US"/>
        </w:rPr>
        <w:t xml:space="preserve">conduct a qualitative analysis </w:t>
      </w:r>
      <w:r w:rsidR="00E56C0F">
        <w:rPr>
          <w:rFonts w:ascii="Arial" w:hAnsi="Arial" w:cs="Arial"/>
          <w:lang w:val="en-US"/>
        </w:rPr>
        <w:t>of</w:t>
      </w:r>
      <w:r w:rsidR="4668733F" w:rsidRPr="78ABC043">
        <w:rPr>
          <w:rFonts w:ascii="Arial" w:hAnsi="Arial" w:cs="Arial"/>
          <w:lang w:val="en-US"/>
        </w:rPr>
        <w:t xml:space="preserve"> the facilitators and barriers for SDM and the employed methodological approaches. </w:t>
      </w:r>
      <w:r w:rsidRPr="78ABC043">
        <w:rPr>
          <w:rFonts w:ascii="Arial" w:hAnsi="Arial" w:cs="Arial"/>
          <w:lang w:val="en-US"/>
        </w:rPr>
        <w:t xml:space="preserve">The </w:t>
      </w:r>
      <w:r w:rsidRPr="78ABC043">
        <w:rPr>
          <w:rFonts w:ascii="Arial" w:hAnsi="Arial" w:cs="Arial"/>
          <w:lang w:val="en-US"/>
        </w:rPr>
        <w:lastRenderedPageBreak/>
        <w:t>aim is to map</w:t>
      </w:r>
      <w:r w:rsidR="7C1535EE" w:rsidRPr="78ABC043">
        <w:rPr>
          <w:rFonts w:ascii="Arial" w:hAnsi="Arial" w:cs="Arial"/>
          <w:lang w:val="en-US"/>
        </w:rPr>
        <w:t xml:space="preserve"> the content and the nature of the facilitators and barriers and the underlying methodological approaches. </w:t>
      </w:r>
    </w:p>
    <w:p w14:paraId="095E30E3" w14:textId="7D86217E" w:rsidR="00F07C1B" w:rsidRPr="00FE19CC" w:rsidRDefault="00F07C1B" w:rsidP="002850C1">
      <w:pPr>
        <w:spacing w:after="0" w:line="480" w:lineRule="auto"/>
        <w:jc w:val="both"/>
        <w:rPr>
          <w:rFonts w:ascii="Arial" w:hAnsi="Arial" w:cs="Arial"/>
          <w:lang w:val="en-US"/>
        </w:rPr>
      </w:pPr>
    </w:p>
    <w:p w14:paraId="65CE437F" w14:textId="7BAA6C85" w:rsidR="00F07C1B" w:rsidRPr="00FE19CC" w:rsidRDefault="00750189" w:rsidP="002850C1">
      <w:pPr>
        <w:pStyle w:val="berschrift2"/>
        <w:spacing w:line="480" w:lineRule="auto"/>
        <w:rPr>
          <w:rFonts w:eastAsia="Times New Roman"/>
          <w:lang w:val="en-US" w:eastAsia="de-DE"/>
        </w:rPr>
      </w:pPr>
      <w:r w:rsidRPr="00FE19CC">
        <w:rPr>
          <w:rFonts w:eastAsia="Times New Roman"/>
          <w:lang w:val="en-US" w:eastAsia="de-DE"/>
        </w:rPr>
        <w:t>1.</w:t>
      </w:r>
      <w:r w:rsidR="00A349A3" w:rsidRPr="00FE19CC">
        <w:rPr>
          <w:rFonts w:eastAsia="Times New Roman"/>
          <w:lang w:val="en-US" w:eastAsia="de-DE"/>
        </w:rPr>
        <w:t>3</w:t>
      </w:r>
      <w:r w:rsidR="00F07C1B" w:rsidRPr="00FE19CC">
        <w:rPr>
          <w:rFonts w:eastAsia="Times New Roman"/>
          <w:lang w:val="en-US" w:eastAsia="de-DE"/>
        </w:rPr>
        <w:t xml:space="preserve"> Frailty in </w:t>
      </w:r>
      <w:r w:rsidR="00F07C1B" w:rsidRPr="00FE19CC">
        <w:rPr>
          <w:lang w:val="en-US"/>
        </w:rPr>
        <w:t>elderly</w:t>
      </w:r>
      <w:r w:rsidR="00F07C1B" w:rsidRPr="00FE19CC">
        <w:rPr>
          <w:rFonts w:eastAsia="Times New Roman"/>
          <w:lang w:val="en-US" w:eastAsia="de-DE"/>
        </w:rPr>
        <w:t xml:space="preserve"> patients</w:t>
      </w:r>
    </w:p>
    <w:p w14:paraId="350059DF" w14:textId="11DACD21" w:rsidR="00F07C1B" w:rsidRPr="00FE19CC" w:rsidRDefault="00F07C1B" w:rsidP="002850C1">
      <w:pPr>
        <w:spacing w:after="0" w:line="480" w:lineRule="auto"/>
        <w:jc w:val="both"/>
        <w:rPr>
          <w:rFonts w:ascii="Arial" w:eastAsia="Times New Roman" w:hAnsi="Arial" w:cs="Arial"/>
          <w:lang w:val="en-US" w:eastAsia="de-DE"/>
        </w:rPr>
      </w:pPr>
      <w:r w:rsidRPr="00FE19CC">
        <w:rPr>
          <w:rFonts w:ascii="Arial" w:eastAsia="Times New Roman" w:hAnsi="Arial" w:cs="Arial"/>
          <w:lang w:val="en-US" w:eastAsia="de-DE"/>
        </w:rPr>
        <w:t>Frailty is defined as a “clinically recognizable state of increased vulnerability”</w:t>
      </w:r>
      <w:r w:rsidR="0006746C" w:rsidRPr="00FE19CC">
        <w:rPr>
          <w:rFonts w:ascii="Arial" w:eastAsia="Times New Roman" w:hAnsi="Arial" w:cs="Arial"/>
          <w:color w:val="2B579A"/>
          <w:shd w:val="clear" w:color="auto" w:fill="E6E6E6"/>
          <w:lang w:val="en-US" w:eastAsia="de-DE"/>
        </w:rPr>
        <w:fldChar w:fldCharType="begin"/>
      </w:r>
      <w:r w:rsidR="00451141" w:rsidRPr="00FE19CC">
        <w:rPr>
          <w:rFonts w:ascii="Arial" w:eastAsia="Times New Roman" w:hAnsi="Arial" w:cs="Arial"/>
          <w:lang w:val="en-US" w:eastAsia="de-DE"/>
        </w:rPr>
        <w:instrText xml:space="preserve"> ADDIN ZOTERO_ITEM CSL_CITATION {"citationID":"8XEo9aPc","properties":{"formattedCitation":"[27]","plainCitation":"[27]","noteIndex":0},"citationItems":[{"id":6818,"uris":["http://zotero.org/users/5607479/items/EBV9RS57"],"itemData":{"id":6818,"type":"article-journal","container-title":"Clinics in Geriatric Medicine","DOI":"10.1016/j.cger.2010.08.009","ISSN":"07490690","issue":"1","journalAbbreviation":"Clinics in Geriatric Medicine","language":"en","page":"1-15","source":"DOI.org (Crossref)","title":"The Frailty Syndrome: Definition and Natural History","title-short":"The Frailty Syndrome","volume":"27","author":[{"family":"Xue","given":"Qian-Li"}],"issued":{"date-parts":[["2011",2]]}},"locator":"1"}],"schema":"https://github.com/citation-style-language/schema/raw/master/csl-citation.json"} </w:instrText>
      </w:r>
      <w:r w:rsidR="0006746C" w:rsidRPr="00FE19CC">
        <w:rPr>
          <w:rFonts w:ascii="Arial" w:eastAsia="Times New Roman" w:hAnsi="Arial" w:cs="Arial"/>
          <w:color w:val="2B579A"/>
          <w:shd w:val="clear" w:color="auto" w:fill="E6E6E6"/>
          <w:lang w:val="en-US" w:eastAsia="de-DE"/>
        </w:rPr>
        <w:fldChar w:fldCharType="separate"/>
      </w:r>
      <w:r w:rsidR="00451141" w:rsidRPr="00FE19CC">
        <w:rPr>
          <w:rFonts w:ascii="Arial" w:hAnsi="Arial" w:cs="Arial"/>
          <w:lang w:val="en-US"/>
        </w:rPr>
        <w:t>[27]</w:t>
      </w:r>
      <w:r w:rsidR="0006746C" w:rsidRPr="00FE19CC">
        <w:rPr>
          <w:rFonts w:ascii="Arial" w:eastAsia="Times New Roman" w:hAnsi="Arial" w:cs="Arial"/>
          <w:color w:val="2B579A"/>
          <w:shd w:val="clear" w:color="auto" w:fill="E6E6E6"/>
          <w:lang w:val="en-US" w:eastAsia="de-DE"/>
        </w:rPr>
        <w:fldChar w:fldCharType="end"/>
      </w:r>
      <w:r w:rsidRPr="00FE19CC">
        <w:rPr>
          <w:rFonts w:ascii="Arial" w:eastAsia="Times New Roman" w:hAnsi="Arial" w:cs="Arial"/>
          <w:lang w:val="en-US" w:eastAsia="de-DE"/>
        </w:rPr>
        <w:t xml:space="preserve"> affecting middle-aged and old patients</w:t>
      </w:r>
      <w:r w:rsidR="00ED13EC" w:rsidRPr="00FE19CC">
        <w:rPr>
          <w:rFonts w:ascii="Arial" w:eastAsia="Times New Roman" w:hAnsi="Arial" w:cs="Arial"/>
          <w:lang w:val="en-US" w:eastAsia="de-DE"/>
        </w:rPr>
        <w:t xml:space="preserve"> </w:t>
      </w:r>
      <w:r w:rsidR="00ED13EC" w:rsidRPr="00FE19CC">
        <w:rPr>
          <w:rFonts w:ascii="Arial" w:eastAsia="Times New Roman" w:hAnsi="Arial" w:cs="Arial"/>
          <w:color w:val="2B579A"/>
          <w:shd w:val="clear" w:color="auto" w:fill="E6E6E6"/>
          <w:lang w:val="en-US" w:eastAsia="de-DE"/>
        </w:rPr>
        <w:fldChar w:fldCharType="begin"/>
      </w:r>
      <w:r w:rsidR="00451141" w:rsidRPr="00FE19CC">
        <w:rPr>
          <w:rFonts w:ascii="Arial" w:eastAsia="Times New Roman" w:hAnsi="Arial" w:cs="Arial"/>
          <w:lang w:val="en-US" w:eastAsia="de-DE"/>
        </w:rPr>
        <w:instrText xml:space="preserve"> ADDIN ZOTERO_ITEM CSL_CITATION {"citationID":"lAXfpNVa","properties":{"formattedCitation":"[28\\uc0\\u8211{}30]","plainCitation":"[28–30]","noteIndex":0},"citationItems":[{"id":6829,"uris":["http://zotero.org/users/5607479/items/8U5BVGA6"],"itemData":{"id":6829,"type":"article-journal","container-title":"Archives of Public Health","DOI":"10.1186/s13690-015-0068-x","ISSN":"2049-3258","issue":"1","journalAbbreviation":"Arch Public Health","language":"en","page":"19","source":"DOI.org (Crossref)","title":"Burden of frailty in the elderly population: perspectives for a public health challenge","title-short":"Burden of frailty in the elderly population","volume":"73","author":[{"family":"Buckinx","given":"Fanny"},{"family":"Rolland","given":"Yves"},{"family":"Reginster","given":"Jean-Yves"},{"family":"Ricour","given":"Céline"},{"family":"Petermans","given":"Jean"},{"family":"Bruyère","given":"Olivier"}],"issued":{"date-parts":[["2015",12]]}}},{"id":6867,"uris":["http://zotero.org/users/5607479/items/BAJDRIZZ"],"itemData":{"id":6867,"type":"article-journal","container-title":"The Lancet","DOI":"10.1016/S0140-6736(12)62167-9","ISSN":"01406736","issue":"9868","journalAbbreviation":"The Lancet","language":"en","page":"752-762","source":"DOI.org (Crossref)","title":"Frailty in elderly people","volume":"381","author":[{"family":"Clegg","given":"Andrew"},{"family":"Young","given":"John"},{"family":"Iliffe","given":"Steve"},{"family":"Rikkert","given":"Marcel Olde"},{"family":"Rockwood","given":"Kenneth"}],"issued":{"date-parts":[["2013",3]]}}},{"id":6820,"uris":["http://zotero.org/users/5607479/items/P89UYC92"],"itemData":{"id":6820,"type":"article-journal","container-title":"The Journals of Gerontology Series A: Biological Sciences and Medical Sciences","DOI":"10.1093/gerona/56.3.M146","ISSN":"1079-5006, 1758-535X","issue":"3","journalAbbreviation":"The Journals of Gerontology Series A: Biological Sciences and Medical Sciences","language":"en","page":"M146-M157","source":"DOI.org (Crossref)","title":"Frailty in Older Adults: Evidence for a Phenotype","title-short":"Frailty in Older Adults","volume":"56","author":[{"family":"Fried","given":"L. P."},{"family":"Tangen","given":"C. M."},{"family":"Walston","given":"J."},{"family":"Newman","given":"A. B."},{"family":"Hirsch","given":"C."},{"family":"Gottdiener","given":"J."},{"family":"Seeman","given":"T."},{"family":"Tracy","given":"R."},{"family":"Kop","given":"W. J."},{"family":"Burke","given":"G."},{"family":"McBurnie","given":"M. A."}],"issued":{"date-parts":[["2001",3,1]]}}}],"schema":"https://github.com/citation-style-language/schema/raw/master/csl-citation.json"} </w:instrText>
      </w:r>
      <w:r w:rsidR="00ED13EC" w:rsidRPr="00FE19CC">
        <w:rPr>
          <w:rFonts w:ascii="Arial" w:eastAsia="Times New Roman" w:hAnsi="Arial" w:cs="Arial"/>
          <w:color w:val="2B579A"/>
          <w:shd w:val="clear" w:color="auto" w:fill="E6E6E6"/>
          <w:lang w:val="en-US" w:eastAsia="de-DE"/>
        </w:rPr>
        <w:fldChar w:fldCharType="separate"/>
      </w:r>
      <w:r w:rsidR="00451141" w:rsidRPr="00FE19CC">
        <w:rPr>
          <w:rFonts w:ascii="Arial" w:hAnsi="Arial" w:cs="Arial"/>
          <w:szCs w:val="24"/>
          <w:lang w:val="en-US"/>
        </w:rPr>
        <w:t>[28–30]</w:t>
      </w:r>
      <w:r w:rsidR="00ED13EC" w:rsidRPr="00FE19CC">
        <w:rPr>
          <w:rFonts w:ascii="Arial" w:eastAsia="Times New Roman" w:hAnsi="Arial" w:cs="Arial"/>
          <w:color w:val="2B579A"/>
          <w:shd w:val="clear" w:color="auto" w:fill="E6E6E6"/>
          <w:lang w:val="en-US" w:eastAsia="de-DE"/>
        </w:rPr>
        <w:fldChar w:fldCharType="end"/>
      </w:r>
      <w:r w:rsidRPr="00FE19CC">
        <w:rPr>
          <w:rFonts w:ascii="Arial" w:eastAsia="Times New Roman" w:hAnsi="Arial" w:cs="Arial"/>
          <w:lang w:val="en-US" w:eastAsia="de-DE"/>
        </w:rPr>
        <w:t>. A recent European survey on 60</w:t>
      </w:r>
      <w:r w:rsidR="00E8027F">
        <w:rPr>
          <w:rFonts w:ascii="Arial" w:eastAsia="Times New Roman" w:hAnsi="Arial" w:cs="Arial"/>
          <w:lang w:val="en-US" w:eastAsia="de-DE"/>
        </w:rPr>
        <w:t>,</w:t>
      </w:r>
      <w:r w:rsidRPr="00FE19CC">
        <w:rPr>
          <w:rFonts w:ascii="Arial" w:eastAsia="Times New Roman" w:hAnsi="Arial" w:cs="Arial"/>
          <w:lang w:val="en-US" w:eastAsia="de-DE"/>
        </w:rPr>
        <w:t xml:space="preserve">816 patients aged </w:t>
      </w:r>
      <w:r w:rsidR="00013AEF">
        <w:rPr>
          <w:rFonts w:ascii="Arial" w:eastAsia="Times New Roman" w:hAnsi="Arial" w:cs="Arial"/>
          <w:lang w:val="en-US" w:eastAsia="de-DE"/>
        </w:rPr>
        <w:t xml:space="preserve">≥ </w:t>
      </w:r>
      <w:r w:rsidRPr="00FE19CC">
        <w:rPr>
          <w:rFonts w:ascii="Arial" w:eastAsia="Times New Roman" w:hAnsi="Arial" w:cs="Arial"/>
          <w:lang w:val="en-US" w:eastAsia="de-DE"/>
        </w:rPr>
        <w:t xml:space="preserve">50 found the frail and pre-frailty status to be 7.7 and 42.9%, respectively </w:t>
      </w:r>
      <w:r w:rsidR="00ED13EC" w:rsidRPr="00FE19CC">
        <w:rPr>
          <w:rFonts w:ascii="Arial" w:eastAsia="Times New Roman" w:hAnsi="Arial" w:cs="Arial"/>
          <w:color w:val="2B579A"/>
          <w:shd w:val="clear" w:color="auto" w:fill="E6E6E6"/>
          <w:lang w:val="en-US" w:eastAsia="de-DE"/>
        </w:rPr>
        <w:fldChar w:fldCharType="begin"/>
      </w:r>
      <w:r w:rsidR="00451141" w:rsidRPr="00FE19CC">
        <w:rPr>
          <w:rFonts w:ascii="Arial" w:eastAsia="Times New Roman" w:hAnsi="Arial" w:cs="Arial"/>
          <w:lang w:val="en-US" w:eastAsia="de-DE"/>
        </w:rPr>
        <w:instrText xml:space="preserve"> ADDIN ZOTERO_ITEM CSL_CITATION {"citationID":"PzMJp0fC","properties":{"formattedCitation":"[31]","plainCitation":"[31]","noteIndex":0},"citationItems":[{"id":6862,"uris":["http://zotero.org/users/5607479/items/FUSLWC7B"],"itemData":{"id":6862,"type":"article-journal","container-title":"Geriatrics &amp; Gerontology International","DOI":"10.1111/ggi.13689","ISSN":"1444-1586, 1447-0594","issue":"8","journalAbbreviation":"Geriatr. Gerontol. Int.","language":"en","page":"723-729","source":"DOI.org (Crossref)","title":"Prevalence of frailty status among the European elderly population: Findings from the Survey of Health, Aging and Retirement in Europe","title-short":"Prevalence of frailty status among the European elderly population","volume":"19","author":[{"family":"Manfredi","given":"Giulia"},{"family":"Midão","given":"Luís"},{"family":"Paúl","given":"Constança"},{"family":"Cena","given":"Clara"},{"family":"Duarte","given":"Mafalda"},{"family":"Costa","given":"Elísio"}],"issued":{"date-parts":[["2019",8]]}},"locator":"723"}],"schema":"https://github.com/citation-style-language/schema/raw/master/csl-citation.json"} </w:instrText>
      </w:r>
      <w:r w:rsidR="00ED13EC" w:rsidRPr="00FE19CC">
        <w:rPr>
          <w:rFonts w:ascii="Arial" w:eastAsia="Times New Roman" w:hAnsi="Arial" w:cs="Arial"/>
          <w:color w:val="2B579A"/>
          <w:shd w:val="clear" w:color="auto" w:fill="E6E6E6"/>
          <w:lang w:val="en-US" w:eastAsia="de-DE"/>
        </w:rPr>
        <w:fldChar w:fldCharType="separate"/>
      </w:r>
      <w:r w:rsidR="00451141" w:rsidRPr="00FE19CC">
        <w:rPr>
          <w:rFonts w:ascii="Arial" w:hAnsi="Arial" w:cs="Arial"/>
          <w:lang w:val="en-US"/>
        </w:rPr>
        <w:t>[31]</w:t>
      </w:r>
      <w:r w:rsidR="00ED13EC" w:rsidRPr="00FE19CC">
        <w:rPr>
          <w:rFonts w:ascii="Arial" w:eastAsia="Times New Roman" w:hAnsi="Arial" w:cs="Arial"/>
          <w:color w:val="2B579A"/>
          <w:shd w:val="clear" w:color="auto" w:fill="E6E6E6"/>
          <w:lang w:val="en-US" w:eastAsia="de-DE"/>
        </w:rPr>
        <w:fldChar w:fldCharType="end"/>
      </w:r>
      <w:r w:rsidRPr="00FE19CC">
        <w:rPr>
          <w:rFonts w:ascii="Arial" w:eastAsia="Times New Roman" w:hAnsi="Arial" w:cs="Arial"/>
          <w:lang w:val="en-US" w:eastAsia="de-DE"/>
        </w:rPr>
        <w:t>. There is an age-related decline in physical abilities and functions in a range of physiological systems. The ability to cope with daily or acute physical aggravation and pain is thereby impaired</w:t>
      </w:r>
      <w:r w:rsidR="00ED13EC" w:rsidRPr="00FE19CC">
        <w:rPr>
          <w:rFonts w:ascii="Arial" w:eastAsia="Times New Roman" w:hAnsi="Arial" w:cs="Arial"/>
          <w:lang w:val="en-US" w:eastAsia="de-DE"/>
        </w:rPr>
        <w:t xml:space="preserve"> </w:t>
      </w:r>
      <w:r w:rsidR="00ED13EC" w:rsidRPr="00FE19CC">
        <w:rPr>
          <w:rFonts w:ascii="Arial" w:eastAsia="Times New Roman" w:hAnsi="Arial" w:cs="Arial"/>
          <w:color w:val="2B579A"/>
          <w:shd w:val="clear" w:color="auto" w:fill="E6E6E6"/>
          <w:lang w:val="en-US" w:eastAsia="de-DE"/>
        </w:rPr>
        <w:fldChar w:fldCharType="begin"/>
      </w:r>
      <w:r w:rsidR="00451141" w:rsidRPr="00FE19CC">
        <w:rPr>
          <w:rFonts w:ascii="Arial" w:eastAsia="Times New Roman" w:hAnsi="Arial" w:cs="Arial"/>
          <w:lang w:val="en-US" w:eastAsia="de-DE"/>
        </w:rPr>
        <w:instrText xml:space="preserve"> ADDIN ZOTERO_ITEM CSL_CITATION {"citationID":"AdksShOC","properties":{"formattedCitation":"[27,28,30]","plainCitation":"[27,28,30]","noteIndex":0},"citationItems":[{"id":6829,"uris":["http://zotero.org/users/5607479/items/8U5BVGA6"],"itemData":{"id":6829,"type":"article-journal","container-title":"Archives of Public Health","DOI":"10.1186/s13690-015-0068-x","ISSN":"2049-3258","issue":"1","journalAbbreviation":"Arch Public Health","language":"en","page":"19","source":"DOI.org (Crossref)","title":"Burden of frailty in the elderly population: perspectives for a public health challenge","title-short":"Burden of frailty in the elderly population","volume":"73","author":[{"family":"Buckinx","given":"Fanny"},{"family":"Rolland","given":"Yves"},{"family":"Reginster","given":"Jean-Yves"},{"family":"Ricour","given":"Céline"},{"family":"Petermans","given":"Jean"},{"family":"Bruyère","given":"Olivier"}],"issued":{"date-parts":[["2015",12]]}}},{"id":6820,"uris":["http://zotero.org/users/5607479/items/P89UYC92"],"itemData":{"id":6820,"type":"article-journal","container-title":"The Journals of Gerontology Series A: Biological Sciences and Medical Sciences","DOI":"10.1093/gerona/56.3.M146","ISSN":"1079-5006, 1758-535X","issue":"3","journalAbbreviation":"The Journals of Gerontology Series A: Biological Sciences and Medical Sciences","language":"en","page":"M146-M157","source":"DOI.org (Crossref)","title":"Frailty in Older Adults: Evidence for a Phenotype","title-short":"Frailty in Older Adults","volume":"56","author":[{"family":"Fried","given":"L. P."},{"family":"Tangen","given":"C. M."},{"family":"Walston","given":"J."},{"family":"Newman","given":"A. B."},{"family":"Hirsch","given":"C."},{"family":"Gottdiener","given":"J."},{"family":"Seeman","given":"T."},{"family":"Tracy","given":"R."},{"family":"Kop","given":"W. J."},{"family":"Burke","given":"G."},{"family":"McBurnie","given":"M. A."}],"issued":{"date-parts":[["2001",3,1]]}}},{"id":6818,"uris":["http://zotero.org/users/5607479/items/EBV9RS57"],"itemData":{"id":6818,"type":"article-journal","container-title":"Clinics in Geriatric Medicine","DOI":"10.1016/j.cger.2010.08.009","ISSN":"07490690","issue":"1","journalAbbreviation":"Clinics in Geriatric Medicine","language":"en","page":"1-15","source":"DOI.org (Crossref)","title":"The Frailty Syndrome: Definition and Natural History","title-short":"The Frailty Syndrome","volume":"27","author":[{"family":"Xue","given":"Qian-Li"}],"issued":{"date-parts":[["2011",2]]}}}],"schema":"https://github.com/citation-style-language/schema/raw/master/csl-citation.json"} </w:instrText>
      </w:r>
      <w:r w:rsidR="00ED13EC" w:rsidRPr="00FE19CC">
        <w:rPr>
          <w:rFonts w:ascii="Arial" w:eastAsia="Times New Roman" w:hAnsi="Arial" w:cs="Arial"/>
          <w:color w:val="2B579A"/>
          <w:shd w:val="clear" w:color="auto" w:fill="E6E6E6"/>
          <w:lang w:val="en-US" w:eastAsia="de-DE"/>
        </w:rPr>
        <w:fldChar w:fldCharType="separate"/>
      </w:r>
      <w:r w:rsidR="00451141" w:rsidRPr="00FE19CC">
        <w:rPr>
          <w:rFonts w:ascii="Arial" w:hAnsi="Arial" w:cs="Arial"/>
          <w:lang w:val="en-US"/>
        </w:rPr>
        <w:t>[27,28,30]</w:t>
      </w:r>
      <w:r w:rsidR="00ED13EC" w:rsidRPr="00FE19CC">
        <w:rPr>
          <w:rFonts w:ascii="Arial" w:eastAsia="Times New Roman" w:hAnsi="Arial" w:cs="Arial"/>
          <w:color w:val="2B579A"/>
          <w:shd w:val="clear" w:color="auto" w:fill="E6E6E6"/>
          <w:lang w:val="en-US" w:eastAsia="de-DE"/>
        </w:rPr>
        <w:fldChar w:fldCharType="end"/>
      </w:r>
      <w:r w:rsidRPr="00FE19CC">
        <w:rPr>
          <w:rFonts w:ascii="Arial" w:eastAsia="Times New Roman" w:hAnsi="Arial" w:cs="Arial"/>
          <w:lang w:val="en-US" w:eastAsia="de-DE"/>
        </w:rPr>
        <w:t xml:space="preserve">. Fried et al. define frailty according to the </w:t>
      </w:r>
      <w:r w:rsidR="00364AB6">
        <w:rPr>
          <w:rFonts w:ascii="Arial" w:eastAsia="Times New Roman" w:hAnsi="Arial" w:cs="Arial"/>
          <w:lang w:val="en-US" w:eastAsia="de-DE"/>
        </w:rPr>
        <w:t>fulfillment</w:t>
      </w:r>
      <w:r w:rsidRPr="00FE19CC">
        <w:rPr>
          <w:rFonts w:ascii="Arial" w:eastAsia="Times New Roman" w:hAnsi="Arial" w:cs="Arial"/>
          <w:lang w:val="en-US" w:eastAsia="de-DE"/>
        </w:rPr>
        <w:t xml:space="preserve"> of three out of five criteria: Unintentional weight loss, low grip strength, low energy, slow walking, </w:t>
      </w:r>
      <w:r w:rsidR="00364AB6">
        <w:rPr>
          <w:rFonts w:ascii="Arial" w:eastAsia="Times New Roman" w:hAnsi="Arial" w:cs="Arial"/>
          <w:lang w:val="en-US" w:eastAsia="de-DE"/>
        </w:rPr>
        <w:t xml:space="preserve">and </w:t>
      </w:r>
      <w:r w:rsidRPr="00FE19CC">
        <w:rPr>
          <w:rFonts w:ascii="Arial" w:eastAsia="Times New Roman" w:hAnsi="Arial" w:cs="Arial"/>
          <w:lang w:val="en-US" w:eastAsia="de-DE"/>
        </w:rPr>
        <w:t xml:space="preserve">low physical activity </w:t>
      </w:r>
      <w:r w:rsidR="00507B4A" w:rsidRPr="00FE19CC">
        <w:rPr>
          <w:rFonts w:ascii="Arial" w:eastAsia="Times New Roman" w:hAnsi="Arial" w:cs="Arial"/>
          <w:color w:val="2B579A"/>
          <w:shd w:val="clear" w:color="auto" w:fill="E6E6E6"/>
          <w:lang w:val="en-US" w:eastAsia="de-DE"/>
        </w:rPr>
        <w:fldChar w:fldCharType="begin"/>
      </w:r>
      <w:r w:rsidR="00451141" w:rsidRPr="00FE19CC">
        <w:rPr>
          <w:rFonts w:ascii="Arial" w:eastAsia="Times New Roman" w:hAnsi="Arial" w:cs="Arial"/>
          <w:lang w:val="en-US" w:eastAsia="de-DE"/>
        </w:rPr>
        <w:instrText xml:space="preserve"> ADDIN ZOTERO_ITEM CSL_CITATION {"citationID":"ykM3EqiP","properties":{"formattedCitation":"[30]","plainCitation":"[30]","noteIndex":0},"citationItems":[{"id":6820,"uris":["http://zotero.org/users/5607479/items/P89UYC92"],"itemData":{"id":6820,"type":"article-journal","container-title":"The Journals of Gerontology Series A: Biological Sciences and Medical Sciences","DOI":"10.1093/gerona/56.3.M146","ISSN":"1079-5006, 1758-535X","issue":"3","journalAbbreviation":"The Journals of Gerontology Series A: Biological Sciences and Medical Sciences","language":"en","page":"M146-M157","source":"DOI.org (Crossref)","title":"Frailty in Older Adults: Evidence for a Phenotype","title-short":"Frailty in Older Adults","volume":"56","author":[{"family":"Fried","given":"L. P."},{"family":"Tangen","given":"C. M."},{"family":"Walston","given":"J."},{"family":"Newman","given":"A. B."},{"family":"Hirsch","given":"C."},{"family":"Gottdiener","given":"J."},{"family":"Seeman","given":"T."},{"family":"Tracy","given":"R."},{"family":"Kop","given":"W. J."},{"family":"Burke","given":"G."},{"family":"McBurnie","given":"M. A."}],"issued":{"date-parts":[["2001",3,1]]}},"suppress-author":true}],"schema":"https://github.com/citation-style-language/schema/raw/master/csl-citation.json"} </w:instrText>
      </w:r>
      <w:r w:rsidR="00507B4A" w:rsidRPr="00FE19CC">
        <w:rPr>
          <w:rFonts w:ascii="Arial" w:eastAsia="Times New Roman" w:hAnsi="Arial" w:cs="Arial"/>
          <w:color w:val="2B579A"/>
          <w:shd w:val="clear" w:color="auto" w:fill="E6E6E6"/>
          <w:lang w:val="en-US" w:eastAsia="de-DE"/>
        </w:rPr>
        <w:fldChar w:fldCharType="separate"/>
      </w:r>
      <w:r w:rsidR="00451141" w:rsidRPr="00FE19CC">
        <w:rPr>
          <w:rFonts w:ascii="Arial" w:hAnsi="Arial" w:cs="Arial"/>
          <w:lang w:val="en-US"/>
        </w:rPr>
        <w:t>[30]</w:t>
      </w:r>
      <w:r w:rsidR="00507B4A" w:rsidRPr="00FE19CC">
        <w:rPr>
          <w:rFonts w:ascii="Arial" w:eastAsia="Times New Roman" w:hAnsi="Arial" w:cs="Arial"/>
          <w:color w:val="2B579A"/>
          <w:shd w:val="clear" w:color="auto" w:fill="E6E6E6"/>
          <w:lang w:val="en-US" w:eastAsia="de-DE"/>
        </w:rPr>
        <w:fldChar w:fldCharType="end"/>
      </w:r>
      <w:r w:rsidRPr="00FE19CC">
        <w:rPr>
          <w:rFonts w:ascii="Arial" w:eastAsia="Times New Roman" w:hAnsi="Arial" w:cs="Arial"/>
          <w:lang w:val="en-US" w:eastAsia="de-DE"/>
        </w:rPr>
        <w:t xml:space="preserve">. In addition, meeting two of these criteria is considered pre-frail. This group of people faces a high risk of progression to frailty. </w:t>
      </w:r>
    </w:p>
    <w:p w14:paraId="4F1F5670" w14:textId="00FCC0BC" w:rsidR="00F930C0" w:rsidRPr="00FE19CC" w:rsidRDefault="292D0CFC" w:rsidP="002850C1">
      <w:pPr>
        <w:spacing w:after="0" w:line="480" w:lineRule="auto"/>
        <w:jc w:val="both"/>
        <w:rPr>
          <w:rFonts w:ascii="Arial" w:eastAsia="Times New Roman" w:hAnsi="Arial" w:cs="Arial"/>
          <w:lang w:val="en-US" w:eastAsia="de-DE"/>
        </w:rPr>
      </w:pPr>
      <w:r w:rsidRPr="00FE19CC">
        <w:rPr>
          <w:rFonts w:ascii="Arial" w:eastAsia="Times New Roman" w:hAnsi="Arial" w:cs="Arial"/>
          <w:lang w:val="en-US" w:eastAsia="de-DE"/>
        </w:rPr>
        <w:t xml:space="preserve">Although these criteria are widely accepted and applied </w:t>
      </w:r>
      <w:r w:rsidR="00420F93" w:rsidRPr="00FE19CC">
        <w:rPr>
          <w:rFonts w:ascii="Arial" w:eastAsia="Times New Roman" w:hAnsi="Arial" w:cs="Arial"/>
          <w:color w:val="2B579A"/>
          <w:lang w:val="en-US" w:eastAsia="de-DE"/>
        </w:rPr>
        <w:fldChar w:fldCharType="begin"/>
      </w:r>
      <w:r w:rsidR="00420F93" w:rsidRPr="00FE19CC">
        <w:rPr>
          <w:rFonts w:ascii="Arial" w:eastAsia="Times New Roman" w:hAnsi="Arial" w:cs="Arial"/>
          <w:lang w:val="en-US" w:eastAsia="de-DE"/>
        </w:rPr>
        <w:instrText xml:space="preserve"> ADDIN ZOTERO_ITEM CSL_CITATION {"citationID":"bL6Dq7i2","properties":{"formattedCitation":"[28,32,33]","plainCitation":"[28,32,33]","noteIndex":0},"citationItems":[{"id":6829,"uris":["http://zotero.org/users/5607479/items/8U5BVGA6"],"itemData":{"id":6829,"type":"article-journal","container-title":"Archives of Public Health","DOI":"10.1186/s13690-015-0068-x","ISSN":"2049-3258","issue":"1","journalAbbreviation":"Arch Public Health","language":"en","page":"19","source":"DOI.org (Crossref)","title":"Burden of frailty in the elderly population: perspectives for a public health challenge","title-short":"Burden of frailty in the elderly population","volume":"73","author":[{"family":"Buckinx","given":"Fanny"},{"family":"Rolland","given":"Yves"},{"family":"Reginster","given":"Jean-Yves"},{"family":"Ricour","given":"Céline"},{"family":"Petermans","given":"Jean"},{"family":"Bruyère","given":"Olivier"}],"issued":{"date-parts":[["2015",12]]}}},{"id":13810,"uris":["http://zotero.org/users/5607479/items/SJZ49P5Z"],"itemData":{"id":13810,"type":"article-journal","container-title":"BMC Biomedical Engineering","DOI":"10.1186/s42490-019-0007-y","ISSN":"2524-4426","issue":"1","journalAbbreviation":"BMC biomed eng","language":"en","page":"7","source":"DOI.org (Crossref)","title":"Assessment of frailty: a survey of quantitative and clinical methods","title-short":"Assessment of frailty","volume":"1","author":[{"family":"Panhwar","given":"Yasmeen Naz"},{"family":"Naghdy","given":"Fazel"},{"family":"Naghdy","given":"Golshah"},{"family":"Stirling","given":"David"},{"family":"Potter","given":"Janette"}],"issued":{"date-parts":[["2019",12]]}}},{"id":13820,"uris":["http://zotero.org/users/5607479/items/W4KQCGCW"],"itemData":{"id":13820,"type":"article-journal","container-title":"Clinics in Geriatric Medicine","DOI":"10.1016/j.cger.2017.09.004","ISSN":"07490690","issue":"1","journalAbbreviation":"Clinics in Geriatric Medicine","language":"en","page":"25-38","source":"DOI.org (Crossref)","title":"Frailty Screening and Interventions","volume":"34","author":[{"family":"Walston","given":"Jeremy"},{"family":"Buta","given":"Brian"},{"family":"Xue","given":"Qian-Li"}],"issued":{"date-parts":[["2018",2]]}}}],"schema":"https://github.com/citation-style-language/schema/raw/master/csl-citation.json"} </w:instrText>
      </w:r>
      <w:r w:rsidR="00420F93" w:rsidRPr="00FE19CC">
        <w:rPr>
          <w:rFonts w:ascii="Arial" w:eastAsia="Times New Roman" w:hAnsi="Arial" w:cs="Arial"/>
          <w:color w:val="2B579A"/>
          <w:lang w:val="en-US" w:eastAsia="de-DE"/>
        </w:rPr>
        <w:fldChar w:fldCharType="separate"/>
      </w:r>
      <w:r w:rsidR="77DC4F2B" w:rsidRPr="00FE19CC">
        <w:rPr>
          <w:rFonts w:ascii="Arial" w:hAnsi="Arial" w:cs="Arial"/>
          <w:lang w:val="en-US"/>
        </w:rPr>
        <w:t>[28,32,33]</w:t>
      </w:r>
      <w:r w:rsidR="00420F93" w:rsidRPr="00FE19CC">
        <w:rPr>
          <w:rFonts w:ascii="Arial" w:eastAsia="Times New Roman" w:hAnsi="Arial" w:cs="Arial"/>
          <w:color w:val="2B579A"/>
          <w:lang w:val="en-US" w:eastAsia="de-DE"/>
        </w:rPr>
        <w:fldChar w:fldCharType="end"/>
      </w:r>
      <w:r w:rsidR="23441950" w:rsidRPr="00FE19CC">
        <w:rPr>
          <w:rFonts w:ascii="Arial" w:eastAsia="Times New Roman" w:hAnsi="Arial" w:cs="Arial"/>
          <w:lang w:val="en-US" w:eastAsia="de-DE"/>
        </w:rPr>
        <w:t xml:space="preserve">, </w:t>
      </w:r>
      <w:r w:rsidRPr="00FE19CC">
        <w:rPr>
          <w:rFonts w:ascii="Arial" w:eastAsia="Times New Roman" w:hAnsi="Arial" w:cs="Arial"/>
          <w:lang w:val="en-US" w:eastAsia="de-DE"/>
        </w:rPr>
        <w:t xml:space="preserve">the methodological assessment of the frailty status in patients remains </w:t>
      </w:r>
      <w:r w:rsidR="3A55F421" w:rsidRPr="00FE19CC">
        <w:rPr>
          <w:rFonts w:ascii="Arial" w:eastAsia="Times New Roman" w:hAnsi="Arial" w:cs="Arial"/>
          <w:lang w:val="en-US" w:eastAsia="de-DE"/>
        </w:rPr>
        <w:t xml:space="preserve">partly </w:t>
      </w:r>
      <w:r w:rsidRPr="00FE19CC">
        <w:rPr>
          <w:rFonts w:ascii="Arial" w:eastAsia="Times New Roman" w:hAnsi="Arial" w:cs="Arial"/>
          <w:lang w:val="en-US" w:eastAsia="de-DE"/>
        </w:rPr>
        <w:t xml:space="preserve">vague, especially when it comes to the assessment of the pre-frailty status. </w:t>
      </w:r>
      <w:r w:rsidR="07D9AA1C" w:rsidRPr="00FE19CC">
        <w:rPr>
          <w:rFonts w:ascii="Arial" w:eastAsia="Times New Roman" w:hAnsi="Arial" w:cs="Arial"/>
          <w:lang w:val="en-US" w:eastAsia="de-DE"/>
        </w:rPr>
        <w:t>One issue concerns the distinction between frailty, disability</w:t>
      </w:r>
      <w:r w:rsidR="00364AB6">
        <w:rPr>
          <w:rFonts w:ascii="Arial" w:eastAsia="Times New Roman" w:hAnsi="Arial" w:cs="Arial"/>
          <w:lang w:val="en-US" w:eastAsia="de-DE"/>
        </w:rPr>
        <w:t>,</w:t>
      </w:r>
      <w:r w:rsidR="07D9AA1C" w:rsidRPr="00FE19CC">
        <w:rPr>
          <w:rFonts w:ascii="Arial" w:eastAsia="Times New Roman" w:hAnsi="Arial" w:cs="Arial"/>
          <w:lang w:val="en-US" w:eastAsia="de-DE"/>
        </w:rPr>
        <w:t xml:space="preserve"> and multimorbidity - these coexist and interact, but need to be evaluated and assessed separately </w:t>
      </w:r>
      <w:r w:rsidR="00420F93" w:rsidRPr="00FE19CC">
        <w:rPr>
          <w:rFonts w:ascii="Arial" w:eastAsia="Times New Roman" w:hAnsi="Arial" w:cs="Arial"/>
          <w:color w:val="2B579A"/>
          <w:lang w:val="en-US" w:eastAsia="de-DE"/>
        </w:rPr>
        <w:fldChar w:fldCharType="begin"/>
      </w:r>
      <w:r w:rsidR="00420F93" w:rsidRPr="00FE19CC">
        <w:rPr>
          <w:rFonts w:ascii="Arial" w:eastAsia="Times New Roman" w:hAnsi="Arial" w:cs="Arial"/>
          <w:lang w:val="en-US" w:eastAsia="de-DE"/>
        </w:rPr>
        <w:instrText xml:space="preserve"> ADDIN ZOTERO_ITEM CSL_CITATION {"citationID":"pkpFzhRq","properties":{"formattedCitation":"[34]","plainCitation":"[34]","noteIndex":0},"citationItems":[{"id":13822,"uris":["http://zotero.org/users/5607479/items/T2DXHUPQ"],"itemData":{"id":13822,"type":"article-journal","container-title":"The journal of nutrition, health &amp; aging","DOI":"10.1007/s12603-020-1498-x","ISSN":"1279-7707, 1760-4788","issue":"9","journalAbbreviation":"J Nutr Health Aging","language":"en","page":"920-927","source":"DOI.org (Crossref)","title":"Screening for and Managing the Person with Frailty in Primary Care: ICFSR Consensus Guidelines","title-short":"Screening for and Managing the Person with Frailty in Primary Care","volume":"24","author":[{"family":"Ruiz","given":"J. G."},{"family":"Dent","given":"E."},{"family":"Morley","given":"John E."},{"family":"Merchant","given":"R. A."},{"family":"Beilby","given":"J."},{"family":"Beard","given":"J."},{"family":"Tripathy","given":"C."},{"family":"Sorin","given":"M."},{"family":"Andrieu","given":"S."},{"family":"Aprahamian","given":"I."},{"family":"Arai","given":"H."},{"family":"Aubertin-Leheudre","given":"M."},{"family":"Bauer","given":"J. M."},{"family":"Cesari","given":"M."},{"family":"Chen","given":"L.-K."},{"family":"Cruz-Jentoft","given":"A. J."},{"family":"De Souto Barreto","given":"P."},{"family":"Dong","given":"B."},{"family":"Ferrucci","given":"L."},{"family":"Fielding","given":"R."},{"family":"Flicker","given":"L."},{"family":"Lundy","given":"J."},{"family":"Reginster","given":"J. Y."},{"family":"Rodriguez-Mañas","given":"L."},{"family":"Rolland","given":"Y."},{"family":"Sanford","given":"A. M."},{"family":"Sinclair","given":"A. J."},{"family":"Viña","given":"J."},{"family":"Waters","given":"D. L."},{"family":"Won","given":"C. Won"},{"family":"Woo","given":"J."},{"family":"Vellas","given":"B."}],"issued":{"date-parts":[["2020",9]]}}}],"schema":"https://github.com/citation-style-language/schema/raw/master/csl-citation.json"} </w:instrText>
      </w:r>
      <w:r w:rsidR="00420F93" w:rsidRPr="00FE19CC">
        <w:rPr>
          <w:rFonts w:ascii="Arial" w:eastAsia="Times New Roman" w:hAnsi="Arial" w:cs="Arial"/>
          <w:color w:val="2B579A"/>
          <w:lang w:val="en-US" w:eastAsia="de-DE"/>
        </w:rPr>
        <w:fldChar w:fldCharType="separate"/>
      </w:r>
      <w:r w:rsidR="77DC4F2B" w:rsidRPr="00FE19CC">
        <w:rPr>
          <w:rFonts w:ascii="Arial" w:hAnsi="Arial" w:cs="Arial"/>
          <w:lang w:val="en-US"/>
        </w:rPr>
        <w:t>[34]</w:t>
      </w:r>
      <w:r w:rsidR="00420F93" w:rsidRPr="00FE19CC">
        <w:rPr>
          <w:rFonts w:ascii="Arial" w:eastAsia="Times New Roman" w:hAnsi="Arial" w:cs="Arial"/>
          <w:color w:val="2B579A"/>
          <w:lang w:val="en-US" w:eastAsia="de-DE"/>
        </w:rPr>
        <w:fldChar w:fldCharType="end"/>
      </w:r>
      <w:r w:rsidR="394E981F" w:rsidRPr="00FE19CC">
        <w:rPr>
          <w:rFonts w:ascii="Arial" w:eastAsia="Times New Roman" w:hAnsi="Arial" w:cs="Arial"/>
          <w:lang w:val="en-US" w:eastAsia="de-DE"/>
        </w:rPr>
        <w:t xml:space="preserve">. </w:t>
      </w:r>
      <w:r w:rsidR="241A95E4" w:rsidRPr="00FE19CC">
        <w:rPr>
          <w:rFonts w:ascii="Arial" w:eastAsia="Times New Roman" w:hAnsi="Arial" w:cs="Arial"/>
          <w:lang w:val="en-US" w:eastAsia="de-DE"/>
        </w:rPr>
        <w:t xml:space="preserve">Moreover, these approaches are based on questionnaires with the concerned patients and physiological examinations. While questionnaires are considered subjective, physiological examinations may not include kinematic aspects, although these are relevant for the identification of frailty. </w:t>
      </w:r>
      <w:r w:rsidR="002E4C5F" w:rsidRPr="00FE19CC">
        <w:rPr>
          <w:rFonts w:ascii="Arial" w:eastAsia="Times New Roman" w:hAnsi="Arial" w:cs="Arial"/>
          <w:lang w:val="en-US" w:eastAsia="de-DE"/>
        </w:rPr>
        <w:t>Walston et al. state that a</w:t>
      </w:r>
      <w:r w:rsidR="4C1C95B4" w:rsidRPr="00FE19CC">
        <w:rPr>
          <w:rFonts w:ascii="Arial" w:eastAsia="Times New Roman" w:hAnsi="Arial" w:cs="Arial"/>
          <w:lang w:val="en-US" w:eastAsia="de-DE"/>
        </w:rPr>
        <w:t xml:space="preserve"> </w:t>
      </w:r>
      <w:r w:rsidR="350BFF77" w:rsidRPr="00FE19CC">
        <w:rPr>
          <w:rFonts w:ascii="Arial" w:eastAsia="Times New Roman" w:hAnsi="Arial" w:cs="Arial"/>
          <w:lang w:val="en-US" w:eastAsia="de-DE"/>
        </w:rPr>
        <w:t xml:space="preserve">“frequent lack of agreement between frailty instruments has slowed broad implementation of these tools” </w:t>
      </w:r>
      <w:r w:rsidR="00420F93" w:rsidRPr="00FE19CC">
        <w:rPr>
          <w:rFonts w:ascii="Arial" w:eastAsia="Times New Roman" w:hAnsi="Arial" w:cs="Arial"/>
          <w:color w:val="2B579A"/>
          <w:lang w:val="en-US" w:eastAsia="de-DE"/>
        </w:rPr>
        <w:fldChar w:fldCharType="begin"/>
      </w:r>
      <w:r w:rsidR="00420F93" w:rsidRPr="00FE19CC">
        <w:rPr>
          <w:rFonts w:ascii="Arial" w:eastAsia="Times New Roman" w:hAnsi="Arial" w:cs="Arial"/>
          <w:lang w:val="en-US" w:eastAsia="de-DE"/>
        </w:rPr>
        <w:instrText xml:space="preserve"> ADDIN ZOTERO_ITEM CSL_CITATION {"citationID":"N7RH0K3y","properties":{"formattedCitation":"[33]","plainCitation":"[33]","noteIndex":0},"citationItems":[{"id":13820,"uris":["http://zotero.org/users/5607479/items/W4KQCGCW"],"itemData":{"id":13820,"type":"article-journal","container-title":"Clinics in Geriatric Medicine","DOI":"10.1016/j.cger.2017.09.004","ISSN":"07490690","issue":"1","journalAbbreviation":"Clinics in Geriatric Medicine","language":"en","page":"25-38","source":"DOI.org (Crossref)","title":"Frailty Screening and Interventions","volume":"34","author":[{"family":"Walston","given":"Jeremy"},{"family":"Buta","given":"Brian"},{"family":"Xue","given":"Qian-Li"}],"issued":{"date-parts":[["2018",2]]}},"locator":"25"}],"schema":"https://github.com/citation-style-language/schema/raw/master/csl-citation.json"} </w:instrText>
      </w:r>
      <w:r w:rsidR="00420F93" w:rsidRPr="00FE19CC">
        <w:rPr>
          <w:rFonts w:ascii="Arial" w:eastAsia="Times New Roman" w:hAnsi="Arial" w:cs="Arial"/>
          <w:color w:val="2B579A"/>
          <w:lang w:val="en-US" w:eastAsia="de-DE"/>
        </w:rPr>
        <w:fldChar w:fldCharType="separate"/>
      </w:r>
      <w:r w:rsidR="77DC4F2B" w:rsidRPr="00FE19CC">
        <w:rPr>
          <w:rFonts w:ascii="Arial" w:hAnsi="Arial" w:cs="Arial"/>
          <w:lang w:val="en-US"/>
        </w:rPr>
        <w:t>[33]</w:t>
      </w:r>
      <w:r w:rsidR="00420F93" w:rsidRPr="00FE19CC">
        <w:rPr>
          <w:rFonts w:ascii="Arial" w:eastAsia="Times New Roman" w:hAnsi="Arial" w:cs="Arial"/>
          <w:color w:val="2B579A"/>
          <w:lang w:val="en-US" w:eastAsia="de-DE"/>
        </w:rPr>
        <w:fldChar w:fldCharType="end"/>
      </w:r>
      <w:r w:rsidR="4C1C95B4" w:rsidRPr="00FE19CC">
        <w:rPr>
          <w:rFonts w:ascii="Arial" w:eastAsia="Times New Roman" w:hAnsi="Arial" w:cs="Arial"/>
          <w:lang w:val="en-US" w:eastAsia="de-DE"/>
        </w:rPr>
        <w:t xml:space="preserve">. </w:t>
      </w:r>
      <w:r w:rsidR="241A95E4" w:rsidRPr="00FE19CC">
        <w:rPr>
          <w:rFonts w:ascii="Arial" w:eastAsia="Times New Roman" w:hAnsi="Arial" w:cs="Arial"/>
          <w:lang w:val="en-US" w:eastAsia="de-DE"/>
        </w:rPr>
        <w:t>With this in mind, we decided to conduct this scoping review on frail and elderly patients.</w:t>
      </w:r>
    </w:p>
    <w:p w14:paraId="1C57712B" w14:textId="7135C310" w:rsidR="00F07C1B" w:rsidRPr="00FE19CC" w:rsidRDefault="5C0A4281" w:rsidP="002850C1">
      <w:pPr>
        <w:spacing w:line="480" w:lineRule="auto"/>
        <w:jc w:val="both"/>
        <w:rPr>
          <w:rFonts w:ascii="Arial" w:eastAsia="Times New Roman" w:hAnsi="Arial" w:cs="Arial"/>
          <w:lang w:val="en-US" w:eastAsia="de-DE"/>
        </w:rPr>
      </w:pPr>
      <w:r w:rsidRPr="00FE19CC">
        <w:rPr>
          <w:rFonts w:ascii="Arial" w:eastAsia="Times New Roman" w:hAnsi="Arial" w:cs="Arial"/>
          <w:lang w:val="en-US" w:eastAsia="de-DE"/>
        </w:rPr>
        <w:t xml:space="preserve">In the clinical setting, such patients are particularly at risk of postoperative complications </w:t>
      </w:r>
      <w:r w:rsidR="00F07C1B" w:rsidRPr="00FE19CC">
        <w:rPr>
          <w:rFonts w:ascii="Arial" w:eastAsia="Times New Roman" w:hAnsi="Arial" w:cs="Arial"/>
          <w:color w:val="2B579A"/>
          <w:lang w:val="en-US" w:eastAsia="de-DE"/>
        </w:rPr>
        <w:fldChar w:fldCharType="begin"/>
      </w:r>
      <w:r w:rsidR="00FF4C90">
        <w:rPr>
          <w:rFonts w:ascii="Arial" w:eastAsia="Times New Roman" w:hAnsi="Arial" w:cs="Arial"/>
          <w:lang w:val="en-US" w:eastAsia="de-DE"/>
        </w:rPr>
        <w:instrText xml:space="preserve"> ADDIN ZOTERO_ITEM CSL_CITATION {"citationID":"shWCk6E9","properties":{"formattedCitation":"[35,36]","plainCitation":"[35,36]","noteIndex":0},"citationItems":[{"id":6827,"uris":["http://zotero.org/users/5607479/items/RJ4ZM8ZV"],"itemData":{"id":6827,"type":"article-journal","container-title":"Current Opinion in Anaesthesiology","DOI":"10.1097/ACO.0000000000000065","ISSN":"0952-7907","issue":"3","language":"en","page":"330-335","source":"DOI.org (Crossref)","title":"The implication of frailty on preoperative risk assessment","volume":"27","author":[{"family":"Amrock","given":"Levana G."},{"family":"Deiner","given":"Stacie"}],"issued":{"date-parts":[["2014",6]]}}},{"id":13933,"uris":["http://zotero.org/users/5607479/items/Y2GTZ3V4"],"itemData":{"id":13933,"type":"article-journal","abstract":"Abstract\n            \n              Background\n              Frailty is a frequent and underdiagnosed functional syndrome involving reduced physiological reserves and an increased vulnerability against stressors, with severe individual and socioeconomic consequences. A routine frailty assessment was implemented at our preoperative anaesthesia clinic to identify patients at risk.\n            \n            \n              Objective\n              This study examines the relationship between frailty status and the incidence of in-hospital postoperative complications in elderly surgical patients across several surgical disciplines.\n            \n            \n              Design\n              Retrospective observational analysis.\n            \n            \n              Setting\n              Single center, major tertiary care university hospital. Data collection took place between June 2016 and March 2017.\n            \n            \n              Patients\n              Patients 65 years old or older were evaluated for frailty using Fried’s 5-point frailty assessment prior to elective non-cardiac surgery. Patients were classified into non-frail (0 criteria, reference group), pre-frail (1–2 positive criteria) and frail (3–5 positive criteria) groups.\n            \n            \n              Main outcome measures\n              The incidence of postoperative complications was assessed until discharge from the hospital, using the roster from the National VA Surgical Quality Improvement Program. Propensity score matching and logistic regression analysis were performed.\n            \n            \n              Results\n              \n                From 1186 elderly patients, 46.9% were classified as pre-frail (\n                n\n                 = 556), and 11.4% as frail (\n                n\n                 = 135). The rate of complications were significantly higher in the pre-frail (34.7%) and frail groups (47.4%), as compared to the non-frail group (27.5%). Similarly, length of stay (non-frail: 5.0 [3.0;7.0], pre-frail: 7.0 [3.0;9.0], frail 8.0 [4.5;12.0];\n                p\n                 &lt; 0.001) and discharges to care facilities (non-frail:1.6%, pre-frail: 7.4%, frail: 17.8%); p &lt; 0.001) were significantly associated with frailty status. After propensity score matching and logistic regression analysis, the risk for developing postoperative complications was approximately two-fold for pre-frail (OR 1.78; 95% CI 1.04–3.05) and frail (OR 2.08; 95% CI 1.21–3.60) patients.\n              \n            \n            \n              Conclusions\n              The preoperative frailty assessment of elderly patients identified pre-frail and frail subgroups to have the highest rate of postoperative complications, regardless of age, surgical discipline, and surgical risk. Significantly increased length of hospitalisation and discharges to care facilities were also observed. Implementation of routine frailty assessments appear to be an effective tool in identifying patients with increased risk. Now future studies are needed to investigate whether patients benefit from optimization of patient counselling, process planning, and risk reduction protocols based on the application of risk stratification.","container-title":"BMC Anesthesiology","DOI":"10.1186/s12871-019-0880-x","ISSN":"1471-2253","issue":"1","journalAbbreviation":"BMC Anesthesiol","language":"en","page":"204","source":"DOI.org (Crossref)","title":"Routine frailty assessment predicts postoperative complications in elderly patients across surgical disciplines – a retrospective observational study","volume":"19","author":[{"family":"Birkelbach","given":"Oliver"},{"family":"Mörgeli","given":"Rudolf"},{"family":"Spies","given":"Claudia"},{"family":"Olbert","given":"Maria"},{"family":"Weiss","given":"Björn"},{"family":"Brauner","given":"Maximilian"},{"family":"Neuner","given":"Bruno"},{"family":"Francis","given":"Roland C. E."},{"family":"Treskatsch","given":"Sascha"},{"family":"Balzer","given":"Felix"}],"issued":{"date-parts":[["2019",12]]}}}],"schema":"https://github.com/citation-style-language/schema/raw/master/csl-citation.json"} </w:instrText>
      </w:r>
      <w:r w:rsidR="00F07C1B" w:rsidRPr="00FE19CC">
        <w:rPr>
          <w:rFonts w:ascii="Arial" w:eastAsia="Times New Roman" w:hAnsi="Arial" w:cs="Arial"/>
          <w:color w:val="2B579A"/>
          <w:lang w:val="en-US" w:eastAsia="de-DE"/>
        </w:rPr>
        <w:fldChar w:fldCharType="separate"/>
      </w:r>
      <w:r w:rsidR="00FF4C90" w:rsidRPr="00FF4C90">
        <w:rPr>
          <w:rFonts w:ascii="Arial" w:hAnsi="Arial" w:cs="Arial"/>
          <w:lang w:val="en-US"/>
        </w:rPr>
        <w:t>[35,36]</w:t>
      </w:r>
      <w:r w:rsidR="00F07C1B" w:rsidRPr="00FE19CC">
        <w:rPr>
          <w:rFonts w:ascii="Arial" w:eastAsia="Times New Roman" w:hAnsi="Arial" w:cs="Arial"/>
          <w:color w:val="2B579A"/>
          <w:lang w:val="en-US" w:eastAsia="de-DE"/>
        </w:rPr>
        <w:fldChar w:fldCharType="end"/>
      </w:r>
      <w:r w:rsidRPr="00FE19CC">
        <w:rPr>
          <w:rFonts w:ascii="Arial" w:eastAsia="Times New Roman" w:hAnsi="Arial" w:cs="Arial"/>
          <w:lang w:val="en-US" w:eastAsia="de-DE"/>
        </w:rPr>
        <w:t>. Studies indicate increased mortality, prolonged length of stay functional decline</w:t>
      </w:r>
      <w:r w:rsidR="00364AB6">
        <w:rPr>
          <w:rFonts w:ascii="Arial" w:eastAsia="Times New Roman" w:hAnsi="Arial" w:cs="Arial"/>
          <w:lang w:val="en-US" w:eastAsia="de-DE"/>
        </w:rPr>
        <w:t>,</w:t>
      </w:r>
      <w:r w:rsidRPr="00FE19CC">
        <w:rPr>
          <w:rFonts w:ascii="Arial" w:eastAsia="Times New Roman" w:hAnsi="Arial" w:cs="Arial"/>
          <w:lang w:val="en-US" w:eastAsia="de-DE"/>
        </w:rPr>
        <w:t xml:space="preserve"> and lower quality of life after surgery </w:t>
      </w:r>
      <w:r w:rsidR="00F07C1B" w:rsidRPr="00FE19CC">
        <w:rPr>
          <w:rFonts w:ascii="Arial" w:eastAsia="Times New Roman" w:hAnsi="Arial" w:cs="Arial"/>
          <w:color w:val="2B579A"/>
          <w:lang w:val="en-US" w:eastAsia="de-DE"/>
        </w:rPr>
        <w:fldChar w:fldCharType="begin"/>
      </w:r>
      <w:r w:rsidR="00FF4C90">
        <w:rPr>
          <w:rFonts w:ascii="Arial" w:eastAsia="Times New Roman" w:hAnsi="Arial" w:cs="Arial"/>
          <w:lang w:val="en-US" w:eastAsia="de-DE"/>
        </w:rPr>
        <w:instrText xml:space="preserve"> ADDIN ZOTERO_ITEM CSL_CITATION {"citationID":"3uRVfVoC","properties":{"formattedCitation":"[37,38]","plainCitation":"[37,38]","noteIndex":0},"citationItems":[{"id":6826,"uris":["http://zotero.org/users/5607479/items/TSULN65V"],"itemData":{"id":6826,"type":"article-journal","container-title":"Archives of Gerontology and Geriatrics","DOI":"10.1016/j.archger.2015.08.002","ISSN":"01674943","issue":"3","journalAbbreviation":"Archives of Gerontology and Geriatrics","language":"en","page":"309-321","source":"DOI.org (Crossref)","title":"Frailty syndrome and pre-operative risk evaluation: A systematic review","title-short":"Frailty syndrome and pre-operative risk evaluation","volume":"61","author":[{"family":"Buigues","given":"Cristina"},{"family":"Juarros-Folgado","given":"Pilar"},{"family":"Fernández-Garrido","given":"Julio"},{"family":"Navarro-Martínez","given":"Rut"},{"family":"Cauli","given":"Omar"}],"issued":{"date-parts":[["2015",11]]}}},{"id":6824,"uris":["http://zotero.org/users/5607479/items/E6Y8S9SY"],"itemData":{"id":6824,"type":"article-journal","container-title":"BMC Geriatrics","DOI":"10.1186/s12877-016-0329-8","ISSN":"1471-2318","issue":"1","journalAbbreviation":"BMC Geriatr","language":"en","page":"157","source":"DOI.org (Crossref)","title":"Frailty and post-operative outcomes in older surgical patients: a systematic review","title-short":"Frailty and post-operative outcomes in older surgical patients","volume":"16","author":[{"family":"Lin","given":"Hui-Shan"},{"family":"Watts","given":"J. N."},{"family":"Peel","given":"N. M."},{"family":"Hubbard","given":"R. E."}],"issued":{"date-parts":[["2016",12]]}}}],"schema":"https://github.com/citation-style-language/schema/raw/master/csl-citation.json"} </w:instrText>
      </w:r>
      <w:r w:rsidR="00F07C1B" w:rsidRPr="00FE19CC">
        <w:rPr>
          <w:rFonts w:ascii="Arial" w:eastAsia="Times New Roman" w:hAnsi="Arial" w:cs="Arial"/>
          <w:color w:val="2B579A"/>
          <w:lang w:val="en-US" w:eastAsia="de-DE"/>
        </w:rPr>
        <w:fldChar w:fldCharType="separate"/>
      </w:r>
      <w:r w:rsidR="00FF4C90" w:rsidRPr="00FF4C90">
        <w:rPr>
          <w:rFonts w:ascii="Arial" w:hAnsi="Arial" w:cs="Arial"/>
          <w:lang w:val="en-US"/>
        </w:rPr>
        <w:t>[37,38]</w:t>
      </w:r>
      <w:r w:rsidR="00F07C1B" w:rsidRPr="00FE19CC">
        <w:rPr>
          <w:rFonts w:ascii="Arial" w:eastAsia="Times New Roman" w:hAnsi="Arial" w:cs="Arial"/>
          <w:color w:val="2B579A"/>
          <w:lang w:val="en-US" w:eastAsia="de-DE"/>
        </w:rPr>
        <w:fldChar w:fldCharType="end"/>
      </w:r>
      <w:r w:rsidRPr="00FE19CC">
        <w:rPr>
          <w:rFonts w:ascii="Arial" w:eastAsia="Times New Roman" w:hAnsi="Arial" w:cs="Arial"/>
          <w:lang w:val="en-US" w:eastAsia="de-DE"/>
        </w:rPr>
        <w:t xml:space="preserve">. A literature review on the </w:t>
      </w:r>
      <w:r w:rsidR="00364AB6">
        <w:rPr>
          <w:rFonts w:ascii="Arial" w:eastAsia="Times New Roman" w:hAnsi="Arial" w:cs="Arial"/>
          <w:lang w:val="en-US" w:eastAsia="de-DE"/>
        </w:rPr>
        <w:t>relationship</w:t>
      </w:r>
      <w:r w:rsidRPr="00FE19CC">
        <w:rPr>
          <w:rFonts w:ascii="Arial" w:eastAsia="Times New Roman" w:hAnsi="Arial" w:cs="Arial"/>
          <w:lang w:val="en-US" w:eastAsia="de-DE"/>
        </w:rPr>
        <w:t xml:space="preserve"> between frailty and delirium of 20 articles summarized a significant association between frailty and postoperative delirium </w:t>
      </w:r>
      <w:r w:rsidR="00F07C1B" w:rsidRPr="00FE19CC">
        <w:rPr>
          <w:rFonts w:ascii="Arial" w:eastAsia="Times New Roman" w:hAnsi="Arial" w:cs="Arial"/>
          <w:color w:val="2B579A"/>
          <w:lang w:val="en-US" w:eastAsia="de-DE"/>
        </w:rPr>
        <w:fldChar w:fldCharType="begin"/>
      </w:r>
      <w:r w:rsidR="00FF4C90">
        <w:rPr>
          <w:rFonts w:ascii="Arial" w:eastAsia="Times New Roman" w:hAnsi="Arial" w:cs="Arial"/>
          <w:lang w:val="en-US" w:eastAsia="de-DE"/>
        </w:rPr>
        <w:instrText xml:space="preserve"> ADDIN ZOTERO_ITEM CSL_CITATION {"citationID":"KWIEW8YB","properties":{"formattedCitation":"[39]","plainCitation":"[39]","noteIndex":0},"citationItems":[{"id":6821,"uris":["http://zotero.org/users/5607479/items/K6NHHL6U"],"itemData":{"id":6821,"type":"article-journal","container-title":"Journal of the American Geriatrics Society","DOI":"10.1111/jgs.15503","ISSN":"0002-8614, 1532-5415","issue":"10","journalAbbreviation":"J Am Geriatr Soc","language":"en","page":"2022-2030","source":"DOI.org (Crossref)","title":"Frailty and Delirium in Older Adults: A Systematic Review and Meta</w:instrText>
      </w:r>
      <w:r w:rsidR="00FF4C90">
        <w:rPr>
          <w:rFonts w:ascii="Cambria Math" w:eastAsia="Times New Roman" w:hAnsi="Cambria Math" w:cs="Cambria Math"/>
          <w:lang w:val="en-US" w:eastAsia="de-DE"/>
        </w:rPr>
        <w:instrText>‐</w:instrText>
      </w:r>
      <w:r w:rsidR="00FF4C90">
        <w:rPr>
          <w:rFonts w:ascii="Arial" w:eastAsia="Times New Roman" w:hAnsi="Arial" w:cs="Arial"/>
          <w:lang w:val="en-US" w:eastAsia="de-DE"/>
        </w:rPr>
        <w:instrText xml:space="preserve">Analysis of the Literature","title-short":"Frailty and Delirium in Older Adults","volume":"66","author":[{"family":"Persico","given":"Ilaria"},{"family":"Cesari","given":"Matteo"},{"family":"Morandi","given":"Alessandro"},{"family":"Haas","given":"Justin"},{"family":"Mazzola","given":"Paolo"},{"family":"Zambon","given":"Antonella"},{"family":"Annoni","given":"Giorgio"},{"family":"Bellelli","given":"Giuseppe"}],"issued":{"date-parts":[["2018",10]]}}}],"schema":"https://github.com/citation-style-language/schema/raw/master/csl-citation.json"} </w:instrText>
      </w:r>
      <w:r w:rsidR="00F07C1B" w:rsidRPr="00FE19CC">
        <w:rPr>
          <w:rFonts w:ascii="Arial" w:eastAsia="Times New Roman" w:hAnsi="Arial" w:cs="Arial"/>
          <w:color w:val="2B579A"/>
          <w:lang w:val="en-US" w:eastAsia="de-DE"/>
        </w:rPr>
        <w:fldChar w:fldCharType="separate"/>
      </w:r>
      <w:r w:rsidR="00FF4C90" w:rsidRPr="00FF4C90">
        <w:rPr>
          <w:rFonts w:ascii="Arial" w:hAnsi="Arial" w:cs="Arial"/>
          <w:lang w:val="en-US"/>
        </w:rPr>
        <w:t>[39]</w:t>
      </w:r>
      <w:r w:rsidR="00F07C1B" w:rsidRPr="00FE19CC">
        <w:rPr>
          <w:rFonts w:ascii="Arial" w:eastAsia="Times New Roman" w:hAnsi="Arial" w:cs="Arial"/>
          <w:color w:val="2B579A"/>
          <w:lang w:val="en-US" w:eastAsia="de-DE"/>
        </w:rPr>
        <w:fldChar w:fldCharType="end"/>
      </w:r>
      <w:r w:rsidRPr="00FE19CC">
        <w:rPr>
          <w:rFonts w:ascii="Arial" w:eastAsia="Times New Roman" w:hAnsi="Arial" w:cs="Arial"/>
          <w:lang w:val="en-US" w:eastAsia="de-DE"/>
        </w:rPr>
        <w:t xml:space="preserve">. This illustrates the complexity </w:t>
      </w:r>
      <w:r w:rsidR="4E5F9E74" w:rsidRPr="00FE19CC">
        <w:rPr>
          <w:rFonts w:ascii="Arial" w:eastAsia="Times New Roman" w:hAnsi="Arial" w:cs="Arial"/>
          <w:lang w:val="en-US" w:eastAsia="de-DE"/>
        </w:rPr>
        <w:t xml:space="preserve">and risks </w:t>
      </w:r>
      <w:r w:rsidRPr="00FE19CC">
        <w:rPr>
          <w:rFonts w:ascii="Arial" w:eastAsia="Times New Roman" w:hAnsi="Arial" w:cs="Arial"/>
          <w:lang w:val="en-US" w:eastAsia="de-DE"/>
        </w:rPr>
        <w:t xml:space="preserve">of clinical </w:t>
      </w:r>
      <w:r w:rsidR="4E5F9E74" w:rsidRPr="00FE19CC">
        <w:rPr>
          <w:rFonts w:ascii="Arial" w:eastAsia="Times New Roman" w:hAnsi="Arial" w:cs="Arial"/>
          <w:lang w:val="en-US" w:eastAsia="de-DE"/>
        </w:rPr>
        <w:t>interventions</w:t>
      </w:r>
      <w:r w:rsidRPr="00FE19CC">
        <w:rPr>
          <w:rFonts w:ascii="Arial" w:eastAsia="Times New Roman" w:hAnsi="Arial" w:cs="Arial"/>
          <w:lang w:val="en-US" w:eastAsia="de-DE"/>
        </w:rPr>
        <w:t xml:space="preserve"> for frail patients</w:t>
      </w:r>
      <w:r w:rsidR="008B0409">
        <w:rPr>
          <w:rFonts w:ascii="Arial" w:eastAsia="Times New Roman" w:hAnsi="Arial" w:cs="Arial"/>
          <w:lang w:val="en-US" w:eastAsia="de-DE"/>
        </w:rPr>
        <w:t xml:space="preserve">, </w:t>
      </w:r>
      <w:r w:rsidR="008B0409" w:rsidRPr="008B0409">
        <w:rPr>
          <w:rFonts w:ascii="Arial" w:eastAsia="Times New Roman" w:hAnsi="Arial" w:cs="Arial"/>
          <w:lang w:val="en-US" w:eastAsia="de-DE"/>
        </w:rPr>
        <w:t>represent</w:t>
      </w:r>
      <w:r w:rsidR="008B0409">
        <w:rPr>
          <w:rFonts w:ascii="Arial" w:eastAsia="Times New Roman" w:hAnsi="Arial" w:cs="Arial"/>
          <w:lang w:val="en-US" w:eastAsia="de-DE"/>
        </w:rPr>
        <w:t>ing</w:t>
      </w:r>
      <w:r w:rsidR="008B0409" w:rsidRPr="008B0409">
        <w:rPr>
          <w:rFonts w:ascii="Arial" w:eastAsia="Times New Roman" w:hAnsi="Arial" w:cs="Arial"/>
          <w:lang w:val="en-US" w:eastAsia="de-DE"/>
        </w:rPr>
        <w:t xml:space="preserve"> a major challenge to patient health and healthcare costs</w:t>
      </w:r>
      <w:r w:rsidR="00F32FE4">
        <w:rPr>
          <w:rFonts w:ascii="Arial" w:eastAsia="Times New Roman" w:hAnsi="Arial" w:cs="Arial"/>
          <w:lang w:val="en-US" w:eastAsia="de-DE"/>
        </w:rPr>
        <w:t xml:space="preserve"> </w:t>
      </w:r>
      <w:r w:rsidR="00F32FE4">
        <w:rPr>
          <w:rFonts w:ascii="Arial" w:eastAsia="Times New Roman" w:hAnsi="Arial" w:cs="Arial"/>
          <w:lang w:val="en-US" w:eastAsia="de-DE"/>
        </w:rPr>
        <w:fldChar w:fldCharType="begin"/>
      </w:r>
      <w:r w:rsidR="00F32FE4">
        <w:rPr>
          <w:rFonts w:ascii="Arial" w:eastAsia="Times New Roman" w:hAnsi="Arial" w:cs="Arial"/>
          <w:lang w:val="en-US" w:eastAsia="de-DE"/>
        </w:rPr>
        <w:instrText xml:space="preserve"> ADDIN ZOTERO_ITEM CSL_CITATION {"citationID":"t8fVcDS5","properties":{"formattedCitation":"[40]","plainCitation":"[40]","noteIndex":0},"citationItems":[{"id":13935,"uris":["http://zotero.org/users/5607479/items/IMG84FT5"],"itemData":{"id":13935,"type":"article-journal","abstract":"Abstract\n            \n              Aim\n              The purpose of this paper is to investigate the implementation of value-based care principles in the context of frailty in the perioperative process, highlighting the importance of an integrative perspective considering medical and patient-centric outcomes as well as costs.\n            \n            \n              Subject and methods\n              \n                This mixed-methods study employs a sequential design. Qualitative observational data were used to identify needs and barriers for implementing value-based principles, and quantitative methods were subsequently used to demonstrate the value of employing such an approach using data gathered from\n                n\n                 = 952 patients. Propensity score matching was applied to identify the frailty-associated costs of the inpatient setting for\n                n\n                 = 381 non-frail and\n                n\n                 = 381 (pre-)frail patients, in particular considering patient-centric outcomes.\n              \n            \n            \n              Results\n              \n                The qualitative analysis identified three main challenges when implementing value-based principles in the context of perioperative care and frailty, namely challenges related to the cost, patient-centric, and integrative perspectives. In addressing these shortcomings, a quantitative analysis of a propensity score-matched sample of patients undergoing surgery shows additional frailty-associated costs of 3583.01 [1654.92; 5511.04] EUR for (pre-)frail patients and the influence of individual patient-centric attributes. Effect size Cohen’s\n                d\n                was 0.26.\n              \n            \n            \n              Conclusion\n              The results demonstrate that frailty should be considered from an integrative perspective, taking cost, patient-centered outcomes, and medical outcomes into account simultaneously. The results also show the value of a research design which uses qualitative data for the identification of needs and barriers, as well as quantitative data for demonstrating the usefulness of the conceived value-based approach to perioperative care delivery.","container-title":"Journal of Public Health","DOI":"10.1007/s10389-021-01647-2","ISSN":"2198-1833, 1613-2238","issue":"1","journalAbbreviation":"J Public Health (Berl.)","language":"en","page":"99-110","source":"DOI.org (Crossref)","title":"Tackling the frailty burden with an integrative value-based approach: results from a mixed-methods study","title-short":"Tackling the frailty burden with an integrative value-based approach","volume":"30","author":[{"family":"Fürstenau","given":"Daniel"},{"family":"Haneke","given":"Hannah"},{"family":"Spies","given":"Claudia"},{"family":"Walz","given":"Tim"},{"family":"Schewina","given":"Kai"},{"family":"Höft","given":"Moritz"},{"family":"Mörgeli","given":"Rudolf"},{"family":"Balzer","given":"Felix"}],"issued":{"date-parts":[["2022",1]]}}}],"schema":"https://github.com/citation-style-language/schema/raw/master/csl-citation.json"} </w:instrText>
      </w:r>
      <w:r w:rsidR="00F32FE4">
        <w:rPr>
          <w:rFonts w:ascii="Arial" w:eastAsia="Times New Roman" w:hAnsi="Arial" w:cs="Arial"/>
          <w:lang w:val="en-US" w:eastAsia="de-DE"/>
        </w:rPr>
        <w:fldChar w:fldCharType="separate"/>
      </w:r>
      <w:r w:rsidR="00F32FE4" w:rsidRPr="005379AD">
        <w:rPr>
          <w:rFonts w:ascii="Arial" w:hAnsi="Arial" w:cs="Arial"/>
          <w:lang w:val="en-US"/>
        </w:rPr>
        <w:t>[40]</w:t>
      </w:r>
      <w:r w:rsidR="00F32FE4">
        <w:rPr>
          <w:rFonts w:ascii="Arial" w:eastAsia="Times New Roman" w:hAnsi="Arial" w:cs="Arial"/>
          <w:lang w:val="en-US" w:eastAsia="de-DE"/>
        </w:rPr>
        <w:fldChar w:fldCharType="end"/>
      </w:r>
      <w:r w:rsidRPr="00FE19CC">
        <w:rPr>
          <w:rFonts w:ascii="Arial" w:eastAsia="Times New Roman" w:hAnsi="Arial" w:cs="Arial"/>
          <w:lang w:val="en-US" w:eastAsia="de-DE"/>
        </w:rPr>
        <w:t xml:space="preserve">. </w:t>
      </w:r>
      <w:r w:rsidR="005379AD" w:rsidRPr="005379AD">
        <w:rPr>
          <w:rFonts w:ascii="Arial" w:eastAsia="Times New Roman" w:hAnsi="Arial" w:cs="Arial"/>
          <w:lang w:val="en-US" w:eastAsia="de-DE"/>
        </w:rPr>
        <w:t xml:space="preserve">It is possible to delay and possibly reverse </w:t>
      </w:r>
      <w:r w:rsidR="005379AD" w:rsidRPr="005379AD">
        <w:rPr>
          <w:rFonts w:ascii="Arial" w:eastAsia="Times New Roman" w:hAnsi="Arial" w:cs="Arial"/>
          <w:lang w:val="en-US" w:eastAsia="de-DE"/>
        </w:rPr>
        <w:lastRenderedPageBreak/>
        <w:t>frailty, provided that individual preparatory measures are implemented</w:t>
      </w:r>
      <w:r w:rsidR="005379AD">
        <w:rPr>
          <w:rFonts w:ascii="Arial" w:eastAsia="Times New Roman" w:hAnsi="Arial" w:cs="Arial"/>
          <w:lang w:val="en-US" w:eastAsia="de-DE"/>
        </w:rPr>
        <w:t xml:space="preserve"> </w:t>
      </w:r>
      <w:r w:rsidR="005379AD">
        <w:rPr>
          <w:rFonts w:ascii="Arial" w:eastAsia="Times New Roman" w:hAnsi="Arial" w:cs="Arial"/>
          <w:lang w:val="en-US" w:eastAsia="de-DE"/>
        </w:rPr>
        <w:fldChar w:fldCharType="begin"/>
      </w:r>
      <w:r w:rsidR="005379AD">
        <w:rPr>
          <w:rFonts w:ascii="Arial" w:eastAsia="Times New Roman" w:hAnsi="Arial" w:cs="Arial"/>
          <w:lang w:val="en-US" w:eastAsia="de-DE"/>
        </w:rPr>
        <w:instrText xml:space="preserve"> ADDIN ZOTERO_ITEM CSL_CITATION {"citationID":"SjLQ9Sgp","properties":{"formattedCitation":"[41]","plainCitation":"[41]","noteIndex":0},"citationItems":[{"id":13937,"uris":["http://zotero.org/users/5607479/items/Z2QVR9TF"],"itemData":{"id":13937,"type":"article-journal","abstract":"Background\n              Recommendations for routine frailty screening in general practice are increasing as frailty prevalence grows. In England, frailty identification became a contractual requirement in 2017. However, there is little guidance on the most effective and practical interventions once frailty has been identified.\n            \n            \n              Aim\n              To assess the comparative effectiveness and ease of implementation of frailty interventions in primary care.\n            \n            \n              Design and setting\n              A systematic review of frailty interventions in primary care.\n            \n            \n              Method\n              Scientific databases were searched from inception to May 2017 for randomised controlled trials or cohort studies with control groups on primary care frailty interventions. Screening methods, interventions, and outcomes were analysed in included studies. Effectiveness was scored in terms of change of frailty status or frailty indicators and ease of implementation in terms of human resources, marginal costs, and time requirements.\n            \n            \n              Results\n              \n                A total of 925 studies satisfied search criteria and 46 were included. There were 15 690 participants (median study size was 160 participants). Studies reflected a broad heterogeneity. There were 17 different frailty screening methods. Of the frailty interventions, 23 involved physical activity and other interventions involved health education, nutrition supplementation, home visits, hormone supplementation, and counselling. A significant improvement of frailty status was demonstrated in 71% (\n                n\n                = 10) of studies and of frailty indicators in 69% (n=22) of studies where measured. Interventions with both muscle strength training and protein supplementation were consistently placed highest for effectiveness and ease of implementation.\n              \n            \n            \n              Conclusion\n              A combination of muscle strength training and protein supplementation was the most effective intervention to delay or reverse frailty and the easiest to implement in primary care. A map of interventions was created that can be used to inform choices for managing frailty.","container-title":"British Journal of General Practice","DOI":"10.3399/bjgp18X700241","ISSN":"0960-1643, 1478-5242","issue":"678","journalAbbreviation":"Br J Gen Pract","language":"en","page":"e61-e69","source":"DOI.org (Crossref)","title":"Delaying and reversing frailty: a systematic review of primary care interventions","title-short":"Delaying and reversing frailty","volume":"69","author":[{"family":"Travers","given":"John"},{"family":"Romero-Ortuno","given":"Roman"},{"family":"Bailey","given":"Jade"},{"family":"Cooney","given":"Marie-Therese"}],"issued":{"date-parts":[["2019",1]]}}}],"schema":"https://github.com/citation-style-language/schema/raw/master/csl-citation.json"} </w:instrText>
      </w:r>
      <w:r w:rsidR="005379AD">
        <w:rPr>
          <w:rFonts w:ascii="Arial" w:eastAsia="Times New Roman" w:hAnsi="Arial" w:cs="Arial"/>
          <w:lang w:val="en-US" w:eastAsia="de-DE"/>
        </w:rPr>
        <w:fldChar w:fldCharType="separate"/>
      </w:r>
      <w:r w:rsidR="005379AD" w:rsidRPr="005379AD">
        <w:rPr>
          <w:rFonts w:ascii="Arial" w:hAnsi="Arial" w:cs="Arial"/>
        </w:rPr>
        <w:t>[41]</w:t>
      </w:r>
      <w:r w:rsidR="005379AD">
        <w:rPr>
          <w:rFonts w:ascii="Arial" w:eastAsia="Times New Roman" w:hAnsi="Arial" w:cs="Arial"/>
          <w:lang w:val="en-US" w:eastAsia="de-DE"/>
        </w:rPr>
        <w:fldChar w:fldCharType="end"/>
      </w:r>
      <w:r w:rsidR="005379AD" w:rsidRPr="005379AD">
        <w:rPr>
          <w:rFonts w:ascii="Arial" w:eastAsia="Times New Roman" w:hAnsi="Arial" w:cs="Arial"/>
          <w:lang w:val="en-US" w:eastAsia="de-DE"/>
        </w:rPr>
        <w:t>.</w:t>
      </w:r>
      <w:r w:rsidR="005379AD">
        <w:rPr>
          <w:rFonts w:ascii="Arial" w:eastAsia="Times New Roman" w:hAnsi="Arial" w:cs="Arial"/>
          <w:lang w:val="en-US" w:eastAsia="de-DE"/>
        </w:rPr>
        <w:t xml:space="preserve"> </w:t>
      </w:r>
      <w:r w:rsidR="00364AB6">
        <w:rPr>
          <w:rFonts w:ascii="Arial" w:eastAsia="Times New Roman" w:hAnsi="Arial" w:cs="Arial"/>
          <w:lang w:val="en-US" w:eastAsia="de-DE"/>
        </w:rPr>
        <w:t>Patient-centeredness</w:t>
      </w:r>
      <w:r w:rsidRPr="00FE19CC">
        <w:rPr>
          <w:rFonts w:ascii="Arial" w:eastAsia="Times New Roman" w:hAnsi="Arial" w:cs="Arial"/>
          <w:lang w:val="en-US" w:eastAsia="de-DE"/>
        </w:rPr>
        <w:t xml:space="preserve"> constitutes </w:t>
      </w:r>
      <w:r w:rsidR="30A10969" w:rsidRPr="00FE19CC">
        <w:rPr>
          <w:rFonts w:ascii="Arial" w:eastAsia="Times New Roman" w:hAnsi="Arial" w:cs="Arial"/>
          <w:lang w:val="en-US" w:eastAsia="de-DE"/>
        </w:rPr>
        <w:t xml:space="preserve">a key concept </w:t>
      </w:r>
      <w:r w:rsidR="465CE59B" w:rsidRPr="00FE19CC">
        <w:rPr>
          <w:rFonts w:ascii="Arial" w:eastAsia="Times New Roman" w:hAnsi="Arial" w:cs="Arial"/>
          <w:lang w:val="en-US" w:eastAsia="de-DE"/>
        </w:rPr>
        <w:t xml:space="preserve">to address this. </w:t>
      </w:r>
      <w:r w:rsidRPr="00FE19CC">
        <w:rPr>
          <w:rFonts w:ascii="Arial" w:eastAsia="Times New Roman" w:hAnsi="Arial" w:cs="Arial"/>
          <w:lang w:val="en-US" w:eastAsia="de-DE"/>
        </w:rPr>
        <w:t xml:space="preserve">The indication and subsequently the therapeutic recommendation </w:t>
      </w:r>
      <w:r w:rsidR="00364AB6">
        <w:rPr>
          <w:rFonts w:ascii="Arial" w:eastAsia="Times New Roman" w:hAnsi="Arial" w:cs="Arial"/>
          <w:lang w:val="en-US" w:eastAsia="de-DE"/>
        </w:rPr>
        <w:t>take</w:t>
      </w:r>
      <w:r w:rsidRPr="00FE19CC">
        <w:rPr>
          <w:rFonts w:ascii="Arial" w:eastAsia="Times New Roman" w:hAnsi="Arial" w:cs="Arial"/>
          <w:lang w:val="en-US" w:eastAsia="de-DE"/>
        </w:rPr>
        <w:t xml:space="preserve"> possible postoperative complications into account</w:t>
      </w:r>
      <w:r w:rsidR="465CE59B" w:rsidRPr="00FE19CC">
        <w:rPr>
          <w:rFonts w:ascii="Arial" w:eastAsia="Times New Roman" w:hAnsi="Arial" w:cs="Arial"/>
          <w:lang w:val="en-US" w:eastAsia="de-DE"/>
        </w:rPr>
        <w:t xml:space="preserve"> and concerns the </w:t>
      </w:r>
      <w:r w:rsidRPr="00FE19CC">
        <w:rPr>
          <w:rFonts w:ascii="Arial" w:eastAsia="Times New Roman" w:hAnsi="Arial" w:cs="Arial"/>
          <w:lang w:val="en-US" w:eastAsia="de-DE"/>
        </w:rPr>
        <w:t xml:space="preserve">involvement of other disciplines, such as </w:t>
      </w:r>
      <w:r w:rsidR="003105FC">
        <w:rPr>
          <w:rFonts w:ascii="Arial" w:eastAsia="Times New Roman" w:hAnsi="Arial" w:cs="Arial"/>
          <w:lang w:val="en-US" w:eastAsia="de-DE"/>
        </w:rPr>
        <w:t>s</w:t>
      </w:r>
      <w:r w:rsidR="00B370BA" w:rsidRPr="00B370BA">
        <w:rPr>
          <w:rFonts w:ascii="Arial" w:eastAsia="Times New Roman" w:hAnsi="Arial" w:cs="Arial"/>
          <w:lang w:val="en-US" w:eastAsia="de-DE"/>
        </w:rPr>
        <w:t xml:space="preserve">urgeons, anesthesiologists, geriatricians, physiotherapists </w:t>
      </w:r>
      <w:r w:rsidRPr="00FE19CC">
        <w:rPr>
          <w:rFonts w:ascii="Arial" w:eastAsia="Times New Roman" w:hAnsi="Arial" w:cs="Arial"/>
          <w:lang w:val="en-US" w:eastAsia="de-DE"/>
        </w:rPr>
        <w:t>as well as the patients.</w:t>
      </w:r>
      <w:r w:rsidR="4E5F9E74" w:rsidRPr="00FE19CC">
        <w:rPr>
          <w:rFonts w:ascii="Arial" w:eastAsia="Times New Roman" w:hAnsi="Arial" w:cs="Arial"/>
          <w:lang w:val="en-US" w:eastAsia="de-DE"/>
        </w:rPr>
        <w:t xml:space="preserve"> </w:t>
      </w:r>
      <w:r w:rsidR="465CE59B" w:rsidRPr="00FE19CC">
        <w:rPr>
          <w:rFonts w:ascii="Arial" w:eastAsia="Times New Roman" w:hAnsi="Arial" w:cs="Arial"/>
          <w:lang w:val="en-US" w:eastAsia="de-DE"/>
        </w:rPr>
        <w:t>Thereby, SDM, a</w:t>
      </w:r>
      <w:r w:rsidR="4E5F9E74" w:rsidRPr="00FE19CC">
        <w:rPr>
          <w:rFonts w:ascii="Arial" w:eastAsia="Times New Roman" w:hAnsi="Arial" w:cs="Arial"/>
          <w:lang w:val="en-US" w:eastAsia="de-DE"/>
        </w:rPr>
        <w:t xml:space="preserve">s a practice of organizing joint decisions between healthcare professionals and patients is considered to be an approach to </w:t>
      </w:r>
      <w:r w:rsidR="00364AB6">
        <w:rPr>
          <w:rFonts w:ascii="Arial" w:eastAsia="Times New Roman" w:hAnsi="Arial" w:cs="Arial"/>
          <w:lang w:val="en-US" w:eastAsia="de-DE"/>
        </w:rPr>
        <w:t>promoting</w:t>
      </w:r>
      <w:r w:rsidR="4E5F9E74" w:rsidRPr="00FE19CC">
        <w:rPr>
          <w:rFonts w:ascii="Arial" w:eastAsia="Times New Roman" w:hAnsi="Arial" w:cs="Arial"/>
          <w:lang w:val="en-US" w:eastAsia="de-DE"/>
        </w:rPr>
        <w:t xml:space="preserve"> patient involvement and patient-centeredness in healthcare treatment and should improve clinical practice </w:t>
      </w:r>
      <w:r w:rsidR="00F07C1B" w:rsidRPr="00FE19CC">
        <w:rPr>
          <w:rFonts w:ascii="Arial" w:eastAsia="Times New Roman" w:hAnsi="Arial" w:cs="Arial"/>
          <w:color w:val="2B579A"/>
          <w:lang w:val="en-US" w:eastAsia="de-DE"/>
        </w:rPr>
        <w:fldChar w:fldCharType="begin"/>
      </w:r>
      <w:r w:rsidR="00F07C1B" w:rsidRPr="00FE19CC">
        <w:rPr>
          <w:rFonts w:ascii="Arial" w:eastAsia="Times New Roman" w:hAnsi="Arial" w:cs="Arial"/>
          <w:lang w:val="en-US" w:eastAsia="de-DE"/>
        </w:rPr>
        <w:instrText xml:space="preserve"> ADDIN ZOTERO_ITEM CSL_CITATION {"citationID":"ECAg3dnj","properties":{"formattedCitation":"[1\\uc0\\u8211{}3,5\\uc0\\u8211{}7]","plainCitation":"[1–3,5–7]","noteIndex":0},"citationItems":[{"id":412,"uris":["http://zotero.org/users/5607479/items/59RL8W2G"],"itemData":{"id":412,"type":"article-journal","abstract":"Background: Health care systems are increasingly moving towards more integrated approaches. Shared decision making (SDM) is central to these models but may be complicated by the need to negotiate and communicate decisions between multiple providers, as well as patients and their family carers; particularly for older people with complex needs. The aim of this review was to provide a context relevant understanding of how interventions to facilitate SDM might work for older people with multiple health and care needs, and how they might be applied in integrated care models.\nMethods: Iterative, stakeholder driven, realist synthesis following RAMESES publication standards. It involved: 1) scoping literature and stakeholder interviews (n = 13) to develop initial programme theory/ies, 2) systematic searches for evidence to test and develop the theories, and 3) validation of programme theory/ies with stakeholders (n = 11). We searched PubMed, The Cochrane Library, Scopus, Google, Google Scholar, and undertook lateral searches. All types of evidence were included.\nResults: We included 88 papers; 29 focused on older people or people with complex needs. We identified four context-mechanism-outcome configurations that together provide an account of what needs to be in place for SDM to work for older people with complex needs. This includes: understanding and assessing patient and carer values and capacity to access and use care, organising systems to support and prioritise SDM, supporting and preparing patients and family carers to engage in SDM and a person-centred culture of which SDM is a part. Programmes likely to be successful in promoting SDM are those that allow older people to feel that they are respected and understood, and that engender confidence to engage in SDM.\nConclusions: To embed SDM in practice requires a radical shift from a biomedical focus to a more person-centred ethos. Service providers will need support to change their professional behaviour and to better organise and deliver services. Face to face interactions, permission and space to discuss options, and continuity of patient-professional relationships are key in supporting older people with complex needs to engage in SDM. Future research needs to focus on inter-professional approaches to SDM and how families and carers are involved.","container-title":"BMC Geriatrics","DOI":"10.1186/s12877-018-0853-9","ISSN":"1471-2318","issue":"1","journalAbbreviation":"BMC Geriatr","language":"en","page":"165","source":"DOI.org (Crossref)","title":"Supporting shared decision making for older people with multiple health and social care needs: a realist synthesis","title-short":"Supporting shared decision making for older people with multiple health and social care needs","volume":"18","author":[{"family":"Bunn","given":"Frances"},{"family":"Goodman","given":"Claire"},{"family":"Russell","given":"Bridget"},{"family":"Wilson","given":"Patricia"},{"family":"Manthorpe","given":"Jill"},{"family":"Rait","given":"Greta"},{"family":"Hodkinson","given":"Isabel"},{"family":"Durand","given":"Marie-Anne"}],"issued":{"date-parts":[["2018",12]]}}},{"id":6837,"uris":["http://zotero.org/users/5607479/items/9TWKGFUS"],"itemData":{"id":6837,"type":"article-journal","container-title":"Social Science &amp; Medicine","DOI":"10.1016/S0277-9536(96)00221-3","ISSN":"02779536","issue":"5","journalAbbreviation":"Social Science &amp; Medicine","language":"en","page":"681-692","source":"DOI.org (Crossref)","title":"Shared decision-making in the medical encounter: What does it mean? (or it takes at least two to tango)","title-short":"Shared decision-making in the medical encounter","volume":"44","author":[{"family":"Charles","given":"Cathy"},{"family":"Gafni","given":"Amiram"},{"family":"Whelan","given":"Tim"}],"issued":{"date-parts":[["1997",3]]}}},{"id":6838,"uris":["http://zotero.org/users/5607479/items/GRB4UZF2"],"itemData":{"id":6838,"type":"article-journal","container-title":"Social Science &amp; Medicine","DOI":"10.1016/S0277-9536(99)00145-8","ISSN":"02779536","issue":"5","journalAbbreviation":"Social Science &amp; Medicine","language":"en","page":"651-661","source":"DOI.org (Crossref)","title":"Decision-making in the physician–patient encounter: revisiting the shared treatment decision-making model","title-short":"Decision-making in the physician–patient encounter","volume":"49","author":[{"family":"Charles","given":"Cathy"},{"family":"Gafni","given":"Amiram"},{"family":"Whelan","given":"Tim"}],"issued":{"date-parts":[["1999",9]]}}},{"id":2307,"uris":["http://zotero.org/users/5607479/items/8XQI57DA"],"itemData":{"id":2307,"type":"report","abstract":"Background : Shared decision making (SDM) is frequently advocated but not yet widely implemented in European countries. Experience suggests that various incentives must be in alignment to encourage wider uptake. Objectives : To assess readiness for mainstream implementation of SDM in five European countries. Methods : Qualitative assessment of clinical policies and the availability of various SDM support services in Germany, France, Spain, the Netherlands and the UK. Results : All five countries have research groups working on SDM, patient groups calling for its wider use, and ethical and professional standards indicating its desirability, but apart from a small number of demonstration projects, there is no evidence of a systematic approach to implementation in any of the countries as yet. Conclusions : Greater attention will need to be given to the provision of effective leadership, training and practical support if SDM is to become a regular feature of clinical practice in these countries.","genre":"Working Papers","number":"1538","publisher":"Groupe d'Analyse et de Théorie Economique Lyon St-Étienne (GATE Lyon St-Étienne), Université de Lyon","title":"European Experience with Shared Decision Making","URL":"https://ideas.repec.org/p/gat/wpaper/1538.html","author":[{"family":"Coulter","given":"Angela"},{"family":"Härter","given":"Martin"},{"family":"Moumjid","given":"Nora"},{"family":"Perestelo-Perez","given":"Lilisbeth"},{"family":"Weijden","given":"Trudy","dropping-particle":"van der"}],"issued":{"date-parts":[["2015"]]}}},{"id":455,"uris":["http://zotero.org/users/5607479/items/CCQ5A5DD"],"itemData":{"id":455,"type":"article-journal","container-title":"Journal of General Internal Medicine","DOI":"10.1007/s11606-012-2077-6","ISSN":"0884-8734, 1525-1497","issue":"10","journalAbbreviation":"J GEN INTERN MED","language":"en","page":"1361-1367","source":"DOI.org (Crossref)","title":"Shared Decision Making: A Model for Clinical Practice","title-short":"Shared Decision Making","volume":"27","author":[{"family":"Elwyn","given":"Glyn"},{"family":"Frosch","given":"Dominick"},{"family":"Thomson","given":"Richard"},{"family":"Joseph-Williams","given":"Natalie"},{"family":"Lloyd","given":"Amy"},{"family":"Kinnersley","given":"Paul"},{"family":"Cording","given":"Emma"},{"family":"Tomson","given":"Dave"},{"family":"Dodd","given":"Carole"},{"family":"Rollnick","given":"Stephen"},{"family":"Edwards","given":"Adrian"},{"family":"Barry","given":"Michael"}],"issued":{"date-parts":[["2012",10]]}}},{"id":417,"uris":["http://zotero.org/users/5607479/items/AC96MSCY"],"itemData":{"id":417,"type":"article-journal","abstract":"Background: In shared decision making (SDM), the patient and the physician reach decisions in partnership. We conducted a trial of SDM training for physicians who treat patients with cancer.\nMethods: Physicians who treat patients with cancer were invited to participate in a cluster-randomized trial and carry out SDM together with breast or colon cancer patients who faced decisions about their treatment. Decision-related physician–patient conversations were recorded. The patients filled out questionnaires immediately after the consultations (T1) and three months later (T2). The primary endpoints were the patients’ confidence in and satisfaction with the decisions taken. The secondary endpoints were the process of decision making, anxiety, depression, quality of life, and externally assessed physician competence in SDM. The physicians in the intervention group underwent 12 hours of training in SDM, including the use of decision aids.\nResults: Of the 900 physicians invited to participated in the trial, 105 answered the invitation. 86 were randomly assigned to either the intervention group or the control group (44 and 42 physicians, respectively); 33 of the 86 physicians recruited at least one patient for the trial. A total of 160 patients participated in the trial, of whom 55 were treated by physicians in the intervention group. There were no intergroup differences in the primary endpoints. Trained physicians were more competent in SDM (Cohen’s d = 0.56; p&lt;0.05). Patients treated by trained physicians had lower anxiety and depression scores immediately after the consultation (d = −0.12 and −0.14, respectively; p&lt;0.10), and markedly lower anxiety and depression scores three months later (d = −0.94 and −0.67, p&lt;0.01).\nConclusion: When physicians treating cancer patients improve their competence in SDM by appropriate training, their patients may suffer less anxiety and depression. These effects merit further study. ►Cite this as: Härter M, Buchholz A, Nicolai J, Reuter K, Komarahadi F, Kriston L, Kallinowski B, Eich W, Bieber C: Shared decision making and the use of decision aids—a cluster-randomized study on the efficacy of a training in an oncology setting. Dtsch Arztebl Int 2015; 112: 672–9.","container-title":"Deutsches Aerzteblatt Online","DOI":"10.3238/arztebl.2015.0672","ISSN":"1866-0452","language":"en","source":"DOI.org (Crossref)","title":"Shared Decision Making and the Use of Decision Aids","URL":"https://www.aerzteblatt.de/10.3238/arztebl.2015.0672","author":[{"family":"Härter","given":"Martin"},{"family":"Buchholz","given":"Angela"},{"family":"Nicolai","given":"Jennifer"},{"family":"Reuter","given":"Katrin"},{"family":"Komarahadi","given":"Fely"},{"family":"Kriston","given":"Levente"},{"family":"Kallinowski","given":"Birgit"},{"family":"Eich","given":"Wolfgang"},{"family":"Bieber","given":"Christiane"}],"accessed":{"date-parts":[["2020",1,2]]},"issued":{"date-parts":[["2015",10,2]]}}}],"schema":"https://github.com/citation-style-language/schema/raw/master/csl-citation.json"} </w:instrText>
      </w:r>
      <w:r w:rsidR="00F07C1B" w:rsidRPr="00FE19CC">
        <w:rPr>
          <w:rFonts w:ascii="Arial" w:eastAsia="Times New Roman" w:hAnsi="Arial" w:cs="Arial"/>
          <w:color w:val="2B579A"/>
          <w:lang w:val="en-US" w:eastAsia="de-DE"/>
        </w:rPr>
        <w:fldChar w:fldCharType="separate"/>
      </w:r>
      <w:r w:rsidR="2E4CC19C" w:rsidRPr="00FE19CC">
        <w:rPr>
          <w:rFonts w:ascii="Arial" w:hAnsi="Arial" w:cs="Arial"/>
          <w:lang w:val="en-US"/>
        </w:rPr>
        <w:t>[1–3,5–7]</w:t>
      </w:r>
      <w:r w:rsidR="00F07C1B" w:rsidRPr="00FE19CC">
        <w:rPr>
          <w:rFonts w:ascii="Arial" w:eastAsia="Times New Roman" w:hAnsi="Arial" w:cs="Arial"/>
          <w:color w:val="2B579A"/>
          <w:lang w:val="en-US" w:eastAsia="de-DE"/>
        </w:rPr>
        <w:fldChar w:fldCharType="end"/>
      </w:r>
      <w:r w:rsidR="30A10969" w:rsidRPr="00FE19CC">
        <w:rPr>
          <w:rFonts w:ascii="Arial" w:eastAsia="Times New Roman" w:hAnsi="Arial" w:cs="Arial"/>
          <w:lang w:val="en-US" w:eastAsia="de-DE"/>
        </w:rPr>
        <w:t>.</w:t>
      </w:r>
    </w:p>
    <w:p w14:paraId="619D317F" w14:textId="0D656F37" w:rsidR="00F07C1B" w:rsidRPr="00FE19CC" w:rsidRDefault="00750189" w:rsidP="002850C1">
      <w:pPr>
        <w:pStyle w:val="berschrift2"/>
        <w:spacing w:line="480" w:lineRule="auto"/>
        <w:rPr>
          <w:rFonts w:eastAsia="Times New Roman"/>
          <w:lang w:val="en-US" w:eastAsia="de-DE"/>
        </w:rPr>
      </w:pPr>
      <w:r w:rsidRPr="00FE19CC">
        <w:rPr>
          <w:rFonts w:eastAsia="Times New Roman"/>
          <w:lang w:val="en-US" w:eastAsia="de-DE"/>
        </w:rPr>
        <w:t>1.</w:t>
      </w:r>
      <w:r w:rsidR="00A349A3" w:rsidRPr="00FE19CC">
        <w:rPr>
          <w:rFonts w:eastAsia="Times New Roman"/>
          <w:lang w:val="en-US" w:eastAsia="de-DE"/>
        </w:rPr>
        <w:t>4</w:t>
      </w:r>
      <w:r w:rsidR="00F07C1B" w:rsidRPr="00FE19CC">
        <w:rPr>
          <w:rFonts w:eastAsia="Times New Roman"/>
          <w:lang w:val="en-US" w:eastAsia="de-DE"/>
        </w:rPr>
        <w:t xml:space="preserve"> </w:t>
      </w:r>
      <w:r w:rsidR="00BA6960" w:rsidRPr="00FE19CC">
        <w:rPr>
          <w:rFonts w:eastAsia="Times New Roman"/>
          <w:lang w:val="en-US" w:eastAsia="de-DE"/>
        </w:rPr>
        <w:t>SDM for perioperative decision-making of elective surgery</w:t>
      </w:r>
    </w:p>
    <w:p w14:paraId="43483E60" w14:textId="156B0A63" w:rsidR="005C1DDB" w:rsidRPr="00FE19CC" w:rsidRDefault="00965DF6" w:rsidP="002850C1">
      <w:pPr>
        <w:spacing w:after="0" w:line="480" w:lineRule="auto"/>
        <w:jc w:val="both"/>
        <w:rPr>
          <w:rFonts w:ascii="Arial" w:eastAsia="Times New Roman" w:hAnsi="Arial" w:cs="Arial"/>
          <w:lang w:val="en-US" w:eastAsia="de-DE"/>
        </w:rPr>
      </w:pPr>
      <w:r w:rsidRPr="78ABC043">
        <w:rPr>
          <w:rFonts w:ascii="Arial" w:eastAsia="Times New Roman" w:hAnsi="Arial" w:cs="Arial"/>
          <w:lang w:val="en-US" w:eastAsia="de-DE"/>
        </w:rPr>
        <w:t>The decision-making between patients and clinical healthcare personnel in the perioperative setting assumes a distinct role within the landscape of medical decisions</w:t>
      </w:r>
      <w:r w:rsidR="00BE6B58" w:rsidRPr="78ABC043">
        <w:rPr>
          <w:rFonts w:ascii="Arial" w:eastAsia="Times New Roman" w:hAnsi="Arial" w:cs="Arial"/>
          <w:lang w:val="en-US" w:eastAsia="de-DE"/>
        </w:rPr>
        <w:t xml:space="preserve"> </w:t>
      </w:r>
      <w:r w:rsidRPr="78ABC043">
        <w:rPr>
          <w:rFonts w:ascii="Arial" w:hAnsi="Arial" w:cs="Arial"/>
          <w:lang w:val="en-US"/>
        </w:rPr>
        <w:fldChar w:fldCharType="begin"/>
      </w:r>
      <w:r w:rsidRPr="78ABC043">
        <w:rPr>
          <w:rFonts w:ascii="Arial" w:hAnsi="Arial" w:cs="Arial"/>
          <w:lang w:val="en-US"/>
        </w:rPr>
        <w:instrText xml:space="preserve"> ADDIN ZOTERO_ITEM CSL_CITATION {"citationID":"xQKSuJIK","properties":{"formattedCitation":"[2\\uc0\\u8211{}4,6]","plainCitation":"[2–4,6]","noteIndex":0},"citationItems":[{"id":6837,"uris":["http://zotero.org/users/5607479/items/9TWKGFUS"],"itemData":{"id":6837,"type":"article-journal","container-title":"Social Science &amp; Medicine","DOI":"10.1016/S0277-9536(96)00221-3","ISSN":"02779536","issue":"5","journalAbbreviation":"Social Science &amp; Medicine","language":"en","page":"681-692","source":"DOI.org (Crossref)","title":"Shared decision-making in the medical encounter: What does it mean? (or it takes at least two to tango)","title-short":"Shared decision-making in the medical encounter","volume":"44","author":[{"family":"Charles","given":"Cathy"},{"family":"Gafni","given":"Amiram"},{"family":"Whelan","given":"Tim"}],"issued":{"date-parts":[["1997",3]]}}},{"id":6838,"uris":["http://zotero.org/users/5607479/items/GRB4UZF2"],"itemData":{"id":6838,"type":"article-journal","container-title":"Social Science &amp; Medicine","DOI":"10.1016/S0277-9536(99)00145-8","ISSN":"02779536","issue":"5","journalAbbreviation":"Social Science &amp; Medicine","language":"en","page":"651-661","source":"DOI.org (Crossref)","title":"Decision-making in the physician–patient encounter: revisiting the shared treatment decision-making model","title-short":"Decision-making in the physician–patient encounter","volume":"49","author":[{"family":"Charles","given":"Cathy"},{"family":"Gafni","given":"Amiram"},{"family":"Whelan","given":"Tim"}],"issued":{"date-parts":[["1999",9]]}}},{"id":6843,"uris":["http://zotero.org/users/5607479/items/4WAZH6U7"],"itemData":{"id":6843,"type":"article-journal","abstract":"The traditional style of medical decision-making in which doctors take sole responsibility for treatment decisions is being challenged. Attempts are being made to promote shared decision-making in which patients are given the opportunity to express their values and preferences and to participate in decisions about their care. Critics of shared decision-making argue that most patients do not want to participate in decisions; that revealing the uncertainties inherent in medical care could be harmful; that it is not feasible to provide information about the potential risks and benefits of all treatment options; and that increasing patient involvement in decision-making will lead to greater demand for unnecessary, costly or harmful procedures which could undermine the equitable allocation of health care resources. This article examines the evidence for and against these claims. There is considerable evidence that patients want more information and greater involvement, although knowledge about the circumstances in which shared decision-making should be encouraged, and the effects of doing so, is sparse. There is an urgent need for more research into patients' information needs and preferences and for the development and evaluation of decision-support mechanisms to enable patients to become informed participants in treatment decisions.","container-title":"Journal of Health Services Research &amp; Policy","DOI":"10.1177/135581969700200209","ISSN":"1355-8196, 1758-1060","issue":"2","journalAbbreviation":"J Health Serv Res Policy","language":"en","page":"112-121","source":"DOI.org (Crossref)","title":"Partnerships with Patients: The Pros and Cons of Shared Clinical Decision-Making","title-short":"Partnerships with Patients","volume":"2","author":[{"family":"Coulter","given":"Angela"}],"issued":{"date-parts":[["1997",4]]}}},{"id":455,"uris":["http://zotero.org/users/5607479/items/CCQ5A5DD"],"itemData":{"id":455,"type":"article-journal","container-title":"Journal of General Internal Medicine","DOI":"10.1007/s11606-012-2077-6","ISSN":"0884-8734, 1525-1497","issue":"10","journalAbbreviation":"J GEN INTERN MED","language":"en","page":"1361-1367","source":"DOI.org (Crossref)","title":"Shared Decision Making: A Model for Clinical Practice","title-short":"Shared Decision Making","volume":"27","author":[{"family":"Elwyn","given":"Glyn"},{"family":"Frosch","given":"Dominick"},{"family":"Thomson","given":"Richard"},{"family":"Joseph-Williams","given":"Natalie"},{"family":"Lloyd","given":"Amy"},{"family":"Kinnersley","given":"Paul"},{"family":"Cording","given":"Emma"},{"family":"Tomson","given":"Dave"},{"family":"Dodd","given":"Carole"},{"family":"Rollnick","given":"Stephen"},{"family":"Edwards","given":"Adrian"},{"family":"Barry","given":"Michael"}],"issued":{"date-parts":[["2012",10]]}}}],"schema":"https://github.com/citation-style-language/schema/raw/master/csl-citation.json"} </w:instrText>
      </w:r>
      <w:r w:rsidRPr="78ABC043">
        <w:rPr>
          <w:rFonts w:ascii="Arial" w:hAnsi="Arial" w:cs="Arial"/>
          <w:lang w:val="en-US"/>
        </w:rPr>
        <w:fldChar w:fldCharType="separate"/>
      </w:r>
      <w:r w:rsidR="00BE6B58" w:rsidRPr="78ABC043">
        <w:rPr>
          <w:rFonts w:ascii="Arial" w:hAnsi="Arial" w:cs="Arial"/>
          <w:lang w:val="en-US"/>
        </w:rPr>
        <w:t>[2–4,6]</w:t>
      </w:r>
      <w:r w:rsidRPr="78ABC043">
        <w:rPr>
          <w:rFonts w:ascii="Arial" w:hAnsi="Arial" w:cs="Arial"/>
          <w:lang w:val="en-US"/>
        </w:rPr>
        <w:fldChar w:fldCharType="end"/>
      </w:r>
      <w:r w:rsidRPr="78ABC043">
        <w:rPr>
          <w:rFonts w:ascii="Arial" w:eastAsia="Times New Roman" w:hAnsi="Arial" w:cs="Arial"/>
          <w:lang w:val="en-US" w:eastAsia="de-DE"/>
        </w:rPr>
        <w:t>. It is therefore not equivalent to other settings, such as SDM with primary care physicians, and must be explored independently.</w:t>
      </w:r>
    </w:p>
    <w:p w14:paraId="22207E93" w14:textId="1F11F91C" w:rsidR="00B21E8E" w:rsidRPr="00FE19CC" w:rsidRDefault="00F07C1B" w:rsidP="002850C1">
      <w:pPr>
        <w:spacing w:after="0" w:line="480" w:lineRule="auto"/>
        <w:jc w:val="both"/>
        <w:rPr>
          <w:rFonts w:ascii="Arial" w:eastAsia="Times New Roman" w:hAnsi="Arial" w:cs="Arial"/>
          <w:lang w:val="en-US" w:eastAsia="de-DE"/>
        </w:rPr>
      </w:pPr>
      <w:r w:rsidRPr="78ABC043">
        <w:rPr>
          <w:rFonts w:ascii="Arial" w:eastAsia="Times New Roman" w:hAnsi="Arial" w:cs="Arial"/>
          <w:lang w:val="en-US" w:eastAsia="de-DE"/>
        </w:rPr>
        <w:t xml:space="preserve">SDM requires an element of choice and therefore does not concern all </w:t>
      </w:r>
      <w:r w:rsidR="00951FB7" w:rsidRPr="78ABC043">
        <w:rPr>
          <w:rFonts w:ascii="Arial" w:eastAsia="Times New Roman" w:hAnsi="Arial" w:cs="Arial"/>
          <w:lang w:val="en-US" w:eastAsia="de-DE"/>
        </w:rPr>
        <w:t>perioperative</w:t>
      </w:r>
      <w:r w:rsidRPr="78ABC043">
        <w:rPr>
          <w:rFonts w:ascii="Arial" w:eastAsia="Times New Roman" w:hAnsi="Arial" w:cs="Arial"/>
          <w:lang w:val="en-US" w:eastAsia="de-DE"/>
        </w:rPr>
        <w:t xml:space="preserve"> decisions, particularly not emergency</w:t>
      </w:r>
      <w:r w:rsidR="005328E0" w:rsidRPr="78ABC043">
        <w:rPr>
          <w:rFonts w:ascii="Arial" w:eastAsia="Times New Roman" w:hAnsi="Arial" w:cs="Arial"/>
          <w:lang w:val="en-US" w:eastAsia="de-DE"/>
        </w:rPr>
        <w:t xml:space="preserve"> </w:t>
      </w:r>
      <w:r w:rsidR="00A86D35" w:rsidRPr="78ABC043">
        <w:rPr>
          <w:rFonts w:ascii="Arial" w:eastAsia="Times New Roman" w:hAnsi="Arial" w:cs="Arial"/>
          <w:lang w:val="en-US" w:eastAsia="de-DE"/>
        </w:rPr>
        <w:t>decisions</w:t>
      </w:r>
      <w:r w:rsidRPr="78ABC043">
        <w:rPr>
          <w:rFonts w:ascii="Arial" w:eastAsia="Times New Roman" w:hAnsi="Arial" w:cs="Arial"/>
          <w:lang w:val="en-US" w:eastAsia="de-DE"/>
        </w:rPr>
        <w:t xml:space="preserve">. </w:t>
      </w:r>
      <w:r w:rsidR="00415172" w:rsidRPr="78ABC043">
        <w:rPr>
          <w:rFonts w:ascii="Arial" w:eastAsia="Times New Roman" w:hAnsi="Arial" w:cs="Arial"/>
          <w:lang w:val="en-US" w:eastAsia="de-DE"/>
        </w:rPr>
        <w:t xml:space="preserve">The primary </w:t>
      </w:r>
      <w:r w:rsidR="00493526" w:rsidRPr="78ABC043">
        <w:rPr>
          <w:rFonts w:ascii="Arial" w:eastAsia="Times New Roman" w:hAnsi="Arial" w:cs="Arial"/>
          <w:lang w:val="en-US" w:eastAsia="de-DE"/>
        </w:rPr>
        <w:t>condition</w:t>
      </w:r>
      <w:r w:rsidR="00415172" w:rsidRPr="78ABC043">
        <w:rPr>
          <w:rFonts w:ascii="Arial" w:eastAsia="Times New Roman" w:hAnsi="Arial" w:cs="Arial"/>
          <w:lang w:val="en-US" w:eastAsia="de-DE"/>
        </w:rPr>
        <w:t xml:space="preserve"> of elective surgery is that it is subject to choice,</w:t>
      </w:r>
      <w:r w:rsidR="00F666A1" w:rsidRPr="78ABC043">
        <w:rPr>
          <w:rFonts w:ascii="Arial" w:eastAsia="Times New Roman" w:hAnsi="Arial" w:cs="Arial"/>
          <w:lang w:val="en-US" w:eastAsia="de-DE"/>
        </w:rPr>
        <w:t xml:space="preserve"> whereby the choice of the time of the surgery is a common characteristic of the elective element </w:t>
      </w:r>
      <w:r w:rsidR="00882820" w:rsidRPr="78ABC043">
        <w:rPr>
          <w:rFonts w:ascii="Arial" w:eastAsia="Times New Roman" w:hAnsi="Arial" w:cs="Arial"/>
          <w:color w:val="2B579A"/>
          <w:lang w:val="en-US" w:eastAsia="de-DE"/>
        </w:rPr>
        <w:fldChar w:fldCharType="begin"/>
      </w:r>
      <w:r w:rsidR="005379AD">
        <w:rPr>
          <w:rFonts w:ascii="Arial" w:eastAsia="Times New Roman" w:hAnsi="Arial" w:cs="Arial"/>
          <w:lang w:val="en-US" w:eastAsia="de-DE"/>
        </w:rPr>
        <w:instrText xml:space="preserve"> ADDIN ZOTERO_ITEM CSL_CITATION {"citationID":"5TDthDln","properties":{"formattedCitation":"[42]","plainCitation":"[42]","noteIndex":0},"citationItems":[{"id":13824,"uris":["http://zotero.org/users/5607479/items/YRM4P4NI"],"itemData":{"id":13824,"type":"entry-dictionary","title":"Medical Definition of Surgery, elective","URL":"https://www.medicinenet.com/surgery_elective/definition.htm","author":[{"family":"Davis","given":"Charles Patrick"}],"accessed":{"date-parts":[["2022",2,28]]},"issued":{"date-parts":[["2021",3,29]]}}}],"schema":"https://github.com/citation-style-language/schema/raw/master/csl-citation.json"} </w:instrText>
      </w:r>
      <w:r w:rsidR="00882820" w:rsidRPr="78ABC043">
        <w:rPr>
          <w:rFonts w:ascii="Arial" w:eastAsia="Times New Roman" w:hAnsi="Arial" w:cs="Arial"/>
          <w:color w:val="2B579A"/>
          <w:lang w:val="en-US" w:eastAsia="de-DE"/>
        </w:rPr>
        <w:fldChar w:fldCharType="separate"/>
      </w:r>
      <w:r w:rsidR="005379AD" w:rsidRPr="005379AD">
        <w:rPr>
          <w:rFonts w:ascii="Arial" w:hAnsi="Arial" w:cs="Arial"/>
          <w:lang w:val="en-US"/>
        </w:rPr>
        <w:t>[42]</w:t>
      </w:r>
      <w:r w:rsidR="00882820" w:rsidRPr="78ABC043">
        <w:rPr>
          <w:rFonts w:ascii="Arial" w:eastAsia="Times New Roman" w:hAnsi="Arial" w:cs="Arial"/>
          <w:color w:val="2B579A"/>
          <w:lang w:val="en-US" w:eastAsia="de-DE"/>
        </w:rPr>
        <w:fldChar w:fldCharType="end"/>
      </w:r>
      <w:r w:rsidR="00F666A1" w:rsidRPr="78ABC043">
        <w:rPr>
          <w:rFonts w:ascii="Arial" w:eastAsia="Times New Roman" w:hAnsi="Arial" w:cs="Arial"/>
          <w:lang w:val="en-US" w:eastAsia="de-DE"/>
        </w:rPr>
        <w:t xml:space="preserve">. </w:t>
      </w:r>
      <w:r w:rsidR="00F631E5" w:rsidRPr="78ABC043">
        <w:rPr>
          <w:rFonts w:ascii="Arial" w:eastAsia="Times New Roman" w:hAnsi="Arial" w:cs="Arial"/>
          <w:lang w:val="en-US" w:eastAsia="de-DE"/>
        </w:rPr>
        <w:t xml:space="preserve">Further, it might entail </w:t>
      </w:r>
      <w:r w:rsidRPr="78ABC043">
        <w:rPr>
          <w:rFonts w:ascii="Arial" w:eastAsia="Times New Roman" w:hAnsi="Arial" w:cs="Arial"/>
          <w:lang w:val="en-US" w:eastAsia="de-DE"/>
        </w:rPr>
        <w:t>a range of different treatment options or</w:t>
      </w:r>
      <w:r w:rsidR="00B370BA">
        <w:rPr>
          <w:rFonts w:ascii="Arial" w:eastAsia="Times New Roman" w:hAnsi="Arial" w:cs="Arial"/>
          <w:lang w:val="en-US" w:eastAsia="de-DE"/>
        </w:rPr>
        <w:t xml:space="preserve"> </w:t>
      </w:r>
      <w:r w:rsidRPr="78ABC043">
        <w:rPr>
          <w:rFonts w:ascii="Arial" w:eastAsia="Times New Roman" w:hAnsi="Arial" w:cs="Arial"/>
          <w:lang w:val="en-US" w:eastAsia="de-DE"/>
        </w:rPr>
        <w:t>perioperative measures, to individually prepare for surgery</w:t>
      </w:r>
      <w:r w:rsidR="007C52E1" w:rsidRPr="78ABC043">
        <w:rPr>
          <w:rFonts w:ascii="Arial" w:eastAsia="Times New Roman" w:hAnsi="Arial" w:cs="Arial"/>
          <w:lang w:val="en-US" w:eastAsia="de-DE"/>
        </w:rPr>
        <w:t xml:space="preserve">. </w:t>
      </w:r>
      <w:r w:rsidR="00F50A90" w:rsidRPr="78ABC043">
        <w:rPr>
          <w:rFonts w:ascii="Arial" w:eastAsia="Times New Roman" w:hAnsi="Arial" w:cs="Arial"/>
          <w:lang w:val="en-US" w:eastAsia="de-DE"/>
        </w:rPr>
        <w:t>This aspect will be addressed in this scoping review.</w:t>
      </w:r>
    </w:p>
    <w:p w14:paraId="6680BBC9" w14:textId="5C0F678B" w:rsidR="00F07C1B" w:rsidRPr="00FE19CC" w:rsidRDefault="000906B5" w:rsidP="002850C1">
      <w:pPr>
        <w:spacing w:after="0" w:line="480" w:lineRule="auto"/>
        <w:jc w:val="both"/>
        <w:rPr>
          <w:rFonts w:ascii="Arial" w:eastAsia="Times New Roman" w:hAnsi="Arial" w:cs="Arial"/>
          <w:lang w:val="en-US" w:eastAsia="de-DE"/>
        </w:rPr>
      </w:pPr>
      <w:r w:rsidRPr="00FE19CC">
        <w:rPr>
          <w:rFonts w:ascii="Arial" w:eastAsia="Times New Roman" w:hAnsi="Arial" w:cs="Arial"/>
          <w:lang w:val="en-US" w:eastAsia="de-DE"/>
        </w:rPr>
        <w:t xml:space="preserve">As frail patients are at risk of postoperative complications, </w:t>
      </w:r>
      <w:r w:rsidR="00CE392D" w:rsidRPr="00FE19CC">
        <w:rPr>
          <w:rFonts w:ascii="Arial" w:eastAsia="Times New Roman" w:hAnsi="Arial" w:cs="Arial"/>
          <w:lang w:val="en-US" w:eastAsia="de-DE"/>
        </w:rPr>
        <w:t xml:space="preserve">implying a </w:t>
      </w:r>
      <w:r w:rsidR="00F07C1B" w:rsidRPr="00FE19CC">
        <w:rPr>
          <w:rFonts w:ascii="Arial" w:eastAsia="Times New Roman" w:hAnsi="Arial" w:cs="Arial"/>
          <w:lang w:val="en-US" w:eastAsia="de-DE"/>
        </w:rPr>
        <w:t xml:space="preserve">complex and uncertain nature of the patients’ condition </w:t>
      </w:r>
      <w:r w:rsidR="00CE392D" w:rsidRPr="00FE19CC">
        <w:rPr>
          <w:rFonts w:ascii="Arial" w:eastAsia="Times New Roman" w:hAnsi="Arial" w:cs="Arial"/>
          <w:lang w:val="en-US" w:eastAsia="de-DE"/>
        </w:rPr>
        <w:t xml:space="preserve">and </w:t>
      </w:r>
      <w:r w:rsidR="00364AB6">
        <w:rPr>
          <w:rFonts w:ascii="Arial" w:eastAsia="Times New Roman" w:hAnsi="Arial" w:cs="Arial"/>
          <w:lang w:val="en-US" w:eastAsia="de-DE"/>
        </w:rPr>
        <w:t xml:space="preserve">the </w:t>
      </w:r>
      <w:r w:rsidR="00CE392D" w:rsidRPr="00FE19CC">
        <w:rPr>
          <w:rFonts w:ascii="Arial" w:eastAsia="Times New Roman" w:hAnsi="Arial" w:cs="Arial"/>
          <w:lang w:val="en-US" w:eastAsia="de-DE"/>
        </w:rPr>
        <w:t xml:space="preserve">impact of surgery, patient participation in perioperative decision-making for elective surgery is critical, for defining </w:t>
      </w:r>
      <w:r w:rsidR="00364AB6">
        <w:rPr>
          <w:rFonts w:ascii="Arial" w:eastAsia="Times New Roman" w:hAnsi="Arial" w:cs="Arial"/>
          <w:lang w:val="en-US" w:eastAsia="de-DE"/>
        </w:rPr>
        <w:t>patient-tailored</w:t>
      </w:r>
      <w:r w:rsidR="00CE392D" w:rsidRPr="00FE19CC">
        <w:rPr>
          <w:rFonts w:ascii="Arial" w:eastAsia="Times New Roman" w:hAnsi="Arial" w:cs="Arial"/>
          <w:lang w:val="en-US" w:eastAsia="de-DE"/>
        </w:rPr>
        <w:t xml:space="preserve"> treatment</w:t>
      </w:r>
      <w:r w:rsidR="00F07C1B" w:rsidRPr="00FE19CC">
        <w:rPr>
          <w:rFonts w:ascii="Arial" w:eastAsia="Times New Roman" w:hAnsi="Arial" w:cs="Arial"/>
          <w:lang w:val="en-US" w:eastAsia="de-DE"/>
        </w:rPr>
        <w:t xml:space="preserve"> pathways</w:t>
      </w:r>
      <w:r w:rsidR="00965DF6" w:rsidRPr="00FE19CC">
        <w:rPr>
          <w:rFonts w:ascii="Arial" w:eastAsia="Times New Roman" w:hAnsi="Arial" w:cs="Arial"/>
          <w:lang w:val="en-US" w:eastAsia="de-DE"/>
        </w:rPr>
        <w:t xml:space="preserve"> </w:t>
      </w:r>
      <w:r w:rsidR="00965DF6" w:rsidRPr="00FE19CC">
        <w:rPr>
          <w:rFonts w:ascii="Arial" w:eastAsia="Times New Roman" w:hAnsi="Arial" w:cs="Arial"/>
          <w:color w:val="2B579A"/>
          <w:shd w:val="clear" w:color="auto" w:fill="E6E6E6"/>
          <w:lang w:val="en-US" w:eastAsia="de-DE"/>
        </w:rPr>
        <w:fldChar w:fldCharType="begin"/>
      </w:r>
      <w:r w:rsidR="00FF4C90">
        <w:rPr>
          <w:rFonts w:ascii="Arial" w:eastAsia="Times New Roman" w:hAnsi="Arial" w:cs="Arial"/>
          <w:lang w:val="en-US" w:eastAsia="de-DE"/>
        </w:rPr>
        <w:instrText xml:space="preserve"> ADDIN ZOTERO_ITEM CSL_CITATION {"citationID":"LYSNF3RT","properties":{"formattedCitation":"[37,38]","plainCitation":"[37,38]","noteIndex":0},"citationItems":[{"id":6826,"uris":["http://zotero.org/users/5607479/items/TSULN65V"],"itemData":{"id":6826,"type":"article-journal","container-title":"Archives of Gerontology and Geriatrics","DOI":"10.1016/j.archger.2015.08.002","ISSN":"01674943","issue":"3","journalAbbreviation":"Archives of Gerontology and Geriatrics","language":"en","page":"309-321","source":"DOI.org (Crossref)","title":"Frailty syndrome and pre-operative risk evaluation: A systematic review","title-short":"Frailty syndrome and pre-operative risk evaluation","volume":"61","author":[{"family":"Buigues","given":"Cristina"},{"family":"Juarros-Folgado","given":"Pilar"},{"family":"Fernández-Garrido","given":"Julio"},{"family":"Navarro-Martínez","given":"Rut"},{"family":"Cauli","given":"Omar"}],"issued":{"date-parts":[["2015",11]]}}},{"id":6824,"uris":["http://zotero.org/users/5607479/items/E6Y8S9SY"],"itemData":{"id":6824,"type":"article-journal","container-title":"BMC Geriatrics","DOI":"10.1186/s12877-016-0329-8","ISSN":"1471-2318","issue":"1","journalAbbreviation":"BMC Geriatr","language":"en","page":"157","source":"DOI.org (Crossref)","title":"Frailty and post-operative outcomes in older surgical patients: a systematic review","title-short":"Frailty and post-operative outcomes in older surgical patients","volume":"16","author":[{"family":"Lin","given":"Hui-Shan"},{"family":"Watts","given":"J. N."},{"family":"Peel","given":"N. M."},{"family":"Hubbard","given":"R. E."}],"issued":{"date-parts":[["2016",12]]}}}],"schema":"https://github.com/citation-style-language/schema/raw/master/csl-citation.json"} </w:instrText>
      </w:r>
      <w:r w:rsidR="00965DF6" w:rsidRPr="00FE19CC">
        <w:rPr>
          <w:rFonts w:ascii="Arial" w:eastAsia="Times New Roman" w:hAnsi="Arial" w:cs="Arial"/>
          <w:color w:val="2B579A"/>
          <w:shd w:val="clear" w:color="auto" w:fill="E6E6E6"/>
          <w:lang w:val="en-US" w:eastAsia="de-DE"/>
        </w:rPr>
        <w:fldChar w:fldCharType="separate"/>
      </w:r>
      <w:r w:rsidR="00FF4C90" w:rsidRPr="00FF4C90">
        <w:rPr>
          <w:rFonts w:ascii="Arial" w:hAnsi="Arial" w:cs="Arial"/>
          <w:lang w:val="en-US"/>
        </w:rPr>
        <w:t>[37,38]</w:t>
      </w:r>
      <w:r w:rsidR="00965DF6" w:rsidRPr="00FE19CC">
        <w:rPr>
          <w:rFonts w:ascii="Arial" w:eastAsia="Times New Roman" w:hAnsi="Arial" w:cs="Arial"/>
          <w:color w:val="2B579A"/>
          <w:shd w:val="clear" w:color="auto" w:fill="E6E6E6"/>
          <w:lang w:val="en-US" w:eastAsia="de-DE"/>
        </w:rPr>
        <w:fldChar w:fldCharType="end"/>
      </w:r>
      <w:r w:rsidR="00F07C1B" w:rsidRPr="00FE19CC">
        <w:rPr>
          <w:rFonts w:ascii="Arial" w:eastAsia="Times New Roman" w:hAnsi="Arial" w:cs="Arial"/>
          <w:lang w:val="en-US" w:eastAsia="de-DE"/>
        </w:rPr>
        <w:t>. Especially in these cases</w:t>
      </w:r>
      <w:r w:rsidR="00364AB6">
        <w:rPr>
          <w:rFonts w:ascii="Arial" w:eastAsia="Times New Roman" w:hAnsi="Arial" w:cs="Arial"/>
          <w:lang w:val="en-US" w:eastAsia="de-DE"/>
        </w:rPr>
        <w:t>,</w:t>
      </w:r>
      <w:r w:rsidR="00F07C1B" w:rsidRPr="00FE19CC">
        <w:rPr>
          <w:rFonts w:ascii="Arial" w:eastAsia="Times New Roman" w:hAnsi="Arial" w:cs="Arial"/>
          <w:lang w:val="en-US" w:eastAsia="de-DE"/>
        </w:rPr>
        <w:t xml:space="preserve"> it is important to actively enable participation in decision-making processes, instead of assuming patient need</w:t>
      </w:r>
      <w:r w:rsidR="00CE392D" w:rsidRPr="00FE19CC">
        <w:rPr>
          <w:rFonts w:ascii="Arial" w:eastAsia="Times New Roman" w:hAnsi="Arial" w:cs="Arial"/>
          <w:lang w:val="en-US" w:eastAsia="de-DE"/>
        </w:rPr>
        <w:t xml:space="preserve">s </w:t>
      </w:r>
      <w:r w:rsidR="00CE392D" w:rsidRPr="00FE19CC">
        <w:rPr>
          <w:rFonts w:ascii="Arial" w:eastAsia="Times New Roman" w:hAnsi="Arial" w:cs="Arial"/>
          <w:color w:val="2B579A"/>
          <w:shd w:val="clear" w:color="auto" w:fill="E6E6E6"/>
          <w:lang w:val="en-US" w:eastAsia="de-DE"/>
        </w:rPr>
        <w:fldChar w:fldCharType="begin"/>
      </w:r>
      <w:r w:rsidR="00B20498" w:rsidRPr="00FE19CC">
        <w:rPr>
          <w:rFonts w:ascii="Arial" w:eastAsia="Times New Roman" w:hAnsi="Arial" w:cs="Arial"/>
          <w:lang w:val="en-US" w:eastAsia="de-DE"/>
        </w:rPr>
        <w:instrText xml:space="preserve"> ADDIN ZOTERO_ITEM CSL_CITATION {"citationID":"wsX3nypj","properties":{"formattedCitation":"[4]","plainCitation":"[4]","noteIndex":0},"citationItems":[{"id":6843,"uris":["http://zotero.org/users/5607479/items/4WAZH6U7"],"itemData":{"id":6843,"type":"article-journal","abstract":"The traditional style of medical decision-making in which doctors take sole responsibility for treatment decisions is being challenged. Attempts are being made to promote shared decision-making in which patients are given the opportunity to express their values and preferences and to participate in decisions about their care. Critics of shared decision-making argue that most patients do not want to participate in decisions; that revealing the uncertainties inherent in medical care could be harmful; that it is not feasible to provide information about the potential risks and benefits of all treatment options; and that increasing patient involvement in decision-making will lead to greater demand for unnecessary, costly or harmful procedures which could undermine the equitable allocation of health care resources. This article examines the evidence for and against these claims. There is considerable evidence that patients want more information and greater involvement, although knowledge about the circumstances in which shared decision-making should be encouraged, and the effects of doing so, is sparse. There is an urgent need for more research into patients' information needs and preferences and for the development and evaluation of decision-support mechanisms to enable patients to become informed participants in treatment decisions.","container-title":"Journal of Health Services Research &amp; Policy","DOI":"10.1177/135581969700200209","ISSN":"1355-8196, 1758-1060","issue":"2","journalAbbreviation":"J Health Serv Res Policy","language":"en","page":"112-121","source":"DOI.org (Crossref)","title":"Partnerships with Patients: The Pros and Cons of Shared Clinical Decision-Making","title-short":"Partnerships with Patients","volume":"2","author":[{"family":"Coulter","given":"Angela"}],"issued":{"date-parts":[["1997",4]]}}}],"schema":"https://github.com/citation-style-language/schema/raw/master/csl-citation.json"} </w:instrText>
      </w:r>
      <w:r w:rsidR="00CE392D" w:rsidRPr="00FE19CC">
        <w:rPr>
          <w:rFonts w:ascii="Arial" w:eastAsia="Times New Roman" w:hAnsi="Arial" w:cs="Arial"/>
          <w:color w:val="2B579A"/>
          <w:shd w:val="clear" w:color="auto" w:fill="E6E6E6"/>
          <w:lang w:val="en-US" w:eastAsia="de-DE"/>
        </w:rPr>
        <w:fldChar w:fldCharType="separate"/>
      </w:r>
      <w:r w:rsidR="00B20498" w:rsidRPr="00FE19CC">
        <w:rPr>
          <w:rFonts w:ascii="Arial" w:hAnsi="Arial" w:cs="Arial"/>
          <w:lang w:val="en-US"/>
        </w:rPr>
        <w:t>[4]</w:t>
      </w:r>
      <w:r w:rsidR="00CE392D" w:rsidRPr="00FE19CC">
        <w:rPr>
          <w:rFonts w:ascii="Arial" w:eastAsia="Times New Roman" w:hAnsi="Arial" w:cs="Arial"/>
          <w:color w:val="2B579A"/>
          <w:shd w:val="clear" w:color="auto" w:fill="E6E6E6"/>
          <w:lang w:val="en-US" w:eastAsia="de-DE"/>
        </w:rPr>
        <w:fldChar w:fldCharType="end"/>
      </w:r>
      <w:r w:rsidR="0079682D" w:rsidRPr="00FE19CC">
        <w:rPr>
          <w:rFonts w:ascii="Arial" w:eastAsia="Times New Roman" w:hAnsi="Arial" w:cs="Arial"/>
          <w:lang w:val="en-US" w:eastAsia="de-DE"/>
        </w:rPr>
        <w:t>.</w:t>
      </w:r>
    </w:p>
    <w:p w14:paraId="68ABCA53" w14:textId="5CE5E988" w:rsidR="00A719C4" w:rsidRPr="00FE19CC" w:rsidRDefault="00750189" w:rsidP="002850C1">
      <w:pPr>
        <w:pStyle w:val="berschrift1"/>
        <w:spacing w:line="480" w:lineRule="auto"/>
        <w:rPr>
          <w:lang w:val="en-US"/>
        </w:rPr>
      </w:pPr>
      <w:r w:rsidRPr="00FE19CC">
        <w:rPr>
          <w:lang w:val="en-US"/>
        </w:rPr>
        <w:t>2</w:t>
      </w:r>
      <w:r w:rsidR="005F5B10" w:rsidRPr="00FE19CC">
        <w:rPr>
          <w:lang w:val="en-US"/>
        </w:rPr>
        <w:t xml:space="preserve">. </w:t>
      </w:r>
      <w:r w:rsidR="00A719C4" w:rsidRPr="00FE19CC">
        <w:rPr>
          <w:lang w:val="en-US"/>
        </w:rPr>
        <w:t>Method</w:t>
      </w:r>
    </w:p>
    <w:p w14:paraId="25157082" w14:textId="3CB5001B" w:rsidR="003542CD" w:rsidRPr="00FE19CC" w:rsidRDefault="00475397" w:rsidP="002850C1">
      <w:pPr>
        <w:spacing w:after="0" w:line="480" w:lineRule="auto"/>
        <w:jc w:val="both"/>
        <w:rPr>
          <w:rFonts w:ascii="Arial" w:hAnsi="Arial" w:cs="Arial"/>
          <w:lang w:val="en-US"/>
        </w:rPr>
      </w:pPr>
      <w:r w:rsidRPr="78ABC043">
        <w:rPr>
          <w:rFonts w:ascii="Arial" w:hAnsi="Arial" w:cs="Arial"/>
          <w:lang w:val="en-US"/>
        </w:rPr>
        <w:fldChar w:fldCharType="begin"/>
      </w:r>
      <w:r w:rsidR="005379AD">
        <w:rPr>
          <w:rFonts w:ascii="Arial" w:hAnsi="Arial" w:cs="Arial"/>
          <w:lang w:val="en-US"/>
        </w:rPr>
        <w:instrText xml:space="preserve"> ADDIN ZOTERO_ITEM CSL_CITATION {"citationID":"9LN2mT1f","properties":{"formattedCitation":"[43]","plainCitation":"[43]","noteIndex":0},"citationItems":[{"id":8195,"uris":["http://zotero.org/users/5607479/items/YWCXGCML"],"itemData":{"id":8195,"type":"article-journal","container-title":"International Journal of Social Research Methodology","DOI":"10.1080/1364557032000119616","ISSN":"1364-5579, 1464-5300","issue":"1","journalAbbreviation":"International Journal of Social Research Methodology","language":"en","page":"19-32","source":"DOI.org (Crossref)","title":"Scoping studies: towards a methodological framework","title-short":"Scoping studies","volume":"8","author":[{"family":"Arksey","given":"Hilary"},{"family":"O'Malley","given":"Lisa"}],"issued":{"date-parts":[["2005",2]]}}}],"schema":"https://github.com/citation-style-language/schema/raw/master/csl-citation.json"} </w:instrText>
      </w:r>
      <w:r w:rsidRPr="78ABC043">
        <w:rPr>
          <w:rFonts w:ascii="Arial" w:hAnsi="Arial" w:cs="Arial"/>
          <w:lang w:val="en-US"/>
        </w:rPr>
        <w:fldChar w:fldCharType="end"/>
      </w:r>
      <w:r w:rsidR="005379AD">
        <w:rPr>
          <w:rFonts w:ascii="Arial" w:hAnsi="Arial" w:cs="Arial"/>
          <w:lang w:val="en-US"/>
        </w:rPr>
        <w:t>I</w:t>
      </w:r>
      <w:r w:rsidR="009D3527" w:rsidRPr="78ABC043">
        <w:rPr>
          <w:rFonts w:ascii="Arial" w:hAnsi="Arial" w:cs="Arial"/>
          <w:lang w:val="en-US"/>
        </w:rPr>
        <w:t>n</w:t>
      </w:r>
      <w:r w:rsidR="578BD74B" w:rsidRPr="78ABC043">
        <w:rPr>
          <w:rFonts w:ascii="Arial" w:hAnsi="Arial" w:cs="Arial"/>
          <w:lang w:val="en-US"/>
        </w:rPr>
        <w:t xml:space="preserve"> this review, we follow </w:t>
      </w:r>
      <w:r w:rsidR="17438167" w:rsidRPr="78ABC043">
        <w:rPr>
          <w:rFonts w:ascii="Arial" w:hAnsi="Arial" w:cs="Arial"/>
          <w:lang w:val="en-US"/>
        </w:rPr>
        <w:t xml:space="preserve">the methodological framework developed </w:t>
      </w:r>
      <w:r w:rsidR="00364AB6">
        <w:rPr>
          <w:rFonts w:ascii="Arial" w:hAnsi="Arial" w:cs="Arial"/>
          <w:lang w:val="en-US"/>
        </w:rPr>
        <w:t xml:space="preserve">by </w:t>
      </w:r>
      <w:r w:rsidR="578BD74B" w:rsidRPr="78ABC043">
        <w:rPr>
          <w:rFonts w:ascii="Arial" w:hAnsi="Arial" w:cs="Arial"/>
          <w:lang w:val="en-US"/>
        </w:rPr>
        <w:t>Arksey and O'Malley</w:t>
      </w:r>
      <w:r w:rsidR="3429FCB8" w:rsidRPr="78ABC043">
        <w:rPr>
          <w:rFonts w:ascii="Arial" w:hAnsi="Arial" w:cs="Arial"/>
          <w:lang w:val="en-US"/>
        </w:rPr>
        <w:t xml:space="preserve"> </w:t>
      </w:r>
      <w:r w:rsidRPr="78ABC043">
        <w:rPr>
          <w:rFonts w:ascii="Arial" w:hAnsi="Arial" w:cs="Arial"/>
          <w:color w:val="2B579A"/>
          <w:lang w:val="en-US"/>
        </w:rPr>
        <w:fldChar w:fldCharType="begin"/>
      </w:r>
      <w:r w:rsidR="005379AD">
        <w:rPr>
          <w:rFonts w:ascii="Arial" w:hAnsi="Arial" w:cs="Arial"/>
          <w:lang w:val="en-US"/>
        </w:rPr>
        <w:instrText xml:space="preserve"> ADDIN ZOTERO_ITEM CSL_CITATION {"citationID":"zBI44y5P","properties":{"formattedCitation":"[43]","plainCitation":"[43]","noteIndex":0},"citationItems":[{"id":8195,"uris":["http://zotero.org/users/5607479/items/YWCXGCML"],"itemData":{"id":8195,"type":"article-journal","container-title":"International Journal of Social Research Methodology","DOI":"10.1080/1364557032000119616","ISSN":"1364-5579, 1464-5300","issue":"1","journalAbbreviation":"International Journal of Social Research Methodology","language":"en","page":"19-32","source":"DOI.org (Crossref)","title":"Scoping studies: towards a methodological framework","title-short":"Scoping studies","volume":"8","author":[{"family":"Arksey","given":"Hilary"},{"family":"O'Malley","given":"Lisa"}],"issued":{"date-parts":[["2005",2]]}}}],"schema":"https://github.com/citation-style-language/schema/raw/master/csl-citation.json"} </w:instrText>
      </w:r>
      <w:r w:rsidRPr="78ABC043">
        <w:rPr>
          <w:rFonts w:ascii="Arial" w:hAnsi="Arial" w:cs="Arial"/>
          <w:color w:val="2B579A"/>
          <w:lang w:val="en-US"/>
        </w:rPr>
        <w:fldChar w:fldCharType="separate"/>
      </w:r>
      <w:r w:rsidR="005379AD" w:rsidRPr="005379AD">
        <w:rPr>
          <w:rFonts w:ascii="Arial" w:hAnsi="Arial" w:cs="Arial"/>
          <w:lang w:val="en-US"/>
        </w:rPr>
        <w:t>[43]</w:t>
      </w:r>
      <w:r w:rsidRPr="78ABC043">
        <w:rPr>
          <w:rFonts w:ascii="Arial" w:hAnsi="Arial" w:cs="Arial"/>
          <w:color w:val="2B579A"/>
          <w:lang w:val="en-US"/>
        </w:rPr>
        <w:fldChar w:fldCharType="end"/>
      </w:r>
      <w:r w:rsidR="3429FCB8" w:rsidRPr="78ABC043">
        <w:rPr>
          <w:rFonts w:ascii="Arial" w:hAnsi="Arial" w:cs="Arial"/>
          <w:lang w:val="en-US"/>
        </w:rPr>
        <w:t xml:space="preserve"> </w:t>
      </w:r>
      <w:r w:rsidR="0F028E23" w:rsidRPr="78ABC043">
        <w:rPr>
          <w:rFonts w:ascii="Arial" w:hAnsi="Arial" w:cs="Arial"/>
          <w:lang w:val="en-US"/>
        </w:rPr>
        <w:t xml:space="preserve">and the </w:t>
      </w:r>
      <w:r w:rsidR="17438167" w:rsidRPr="78ABC043">
        <w:rPr>
          <w:rFonts w:ascii="Arial" w:hAnsi="Arial" w:cs="Arial"/>
          <w:lang w:val="en-US"/>
        </w:rPr>
        <w:t xml:space="preserve">recommendations by the </w:t>
      </w:r>
      <w:r w:rsidR="0F028E23" w:rsidRPr="78ABC043">
        <w:rPr>
          <w:rFonts w:ascii="Arial" w:hAnsi="Arial" w:cs="Arial"/>
          <w:lang w:val="en-US"/>
        </w:rPr>
        <w:t xml:space="preserve">Joanna Briggs Institute </w:t>
      </w:r>
      <w:r w:rsidRPr="78ABC043">
        <w:rPr>
          <w:rFonts w:ascii="Arial" w:hAnsi="Arial" w:cs="Arial"/>
          <w:color w:val="2B579A"/>
          <w:lang w:val="en-US"/>
        </w:rPr>
        <w:fldChar w:fldCharType="begin"/>
      </w:r>
      <w:r w:rsidR="005379AD">
        <w:rPr>
          <w:rFonts w:ascii="Arial" w:hAnsi="Arial" w:cs="Arial"/>
          <w:lang w:val="en-US"/>
        </w:rPr>
        <w:instrText xml:space="preserve"> ADDIN ZOTERO_ITEM CSL_CITATION {"citationID":"CbJmeWAN","properties":{"formattedCitation":"[44]","plainCitation":"[44]","noteIndex":0},"citationItems":[{"id":13867,"uris":["http://zotero.org/users/5607479/items/HDFTL5I3"],"itemData":{"id":13867,"type":"article-journal","container-title":"International Journal of Evidence-Based Healthcare","DOI":"10.1097/XEB.0000000000000050","ISSN":"1744-1609","issue":"3","language":"en","page":"141-146","source":"DOI.org (Crossref)","title":"Guidance for conducting systematic scoping reviews","volume":"13","author":[{"family":"Peters","given":"Micah D.J."},{"family":"Godfrey","given":"Christina M."},{"family":"Khalil","given":"Hanan"},{"family":"McInerney","given":"Patricia"},{"family":"Parker","given":"Deborah"},{"family":"Soares","given":"Cassia Baldini"}],"issued":{"date-parts":[["2015",9]]}}}],"schema":"https://github.com/citation-style-language/schema/raw/master/csl-citation.json"} </w:instrText>
      </w:r>
      <w:r w:rsidRPr="78ABC043">
        <w:rPr>
          <w:rFonts w:ascii="Arial" w:hAnsi="Arial" w:cs="Arial"/>
          <w:color w:val="2B579A"/>
          <w:lang w:val="en-US"/>
        </w:rPr>
        <w:fldChar w:fldCharType="separate"/>
      </w:r>
      <w:r w:rsidR="005379AD" w:rsidRPr="005379AD">
        <w:rPr>
          <w:rFonts w:ascii="Arial" w:hAnsi="Arial" w:cs="Arial"/>
          <w:lang w:val="en-US"/>
        </w:rPr>
        <w:t>[44]</w:t>
      </w:r>
      <w:r w:rsidRPr="78ABC043">
        <w:rPr>
          <w:rFonts w:ascii="Arial" w:hAnsi="Arial" w:cs="Arial"/>
          <w:color w:val="2B579A"/>
          <w:lang w:val="en-US"/>
        </w:rPr>
        <w:fldChar w:fldCharType="end"/>
      </w:r>
      <w:r w:rsidR="578BD74B" w:rsidRPr="78ABC043">
        <w:rPr>
          <w:rFonts w:ascii="Arial" w:hAnsi="Arial" w:cs="Arial"/>
          <w:lang w:val="en-US"/>
        </w:rPr>
        <w:t xml:space="preserve">. The following stages are </w:t>
      </w:r>
      <w:r w:rsidR="00B370BA">
        <w:rPr>
          <w:rFonts w:ascii="Arial" w:hAnsi="Arial" w:cs="Arial"/>
          <w:lang w:val="en-US"/>
        </w:rPr>
        <w:t>employed he</w:t>
      </w:r>
      <w:r w:rsidR="578BD74B" w:rsidRPr="78ABC043">
        <w:rPr>
          <w:rFonts w:ascii="Arial" w:hAnsi="Arial" w:cs="Arial"/>
          <w:lang w:val="en-US"/>
        </w:rPr>
        <w:t>re</w:t>
      </w:r>
      <w:r w:rsidR="3BC4CEAC" w:rsidRPr="78ABC043">
        <w:rPr>
          <w:rFonts w:ascii="Arial" w:hAnsi="Arial" w:cs="Arial"/>
          <w:lang w:val="en-US"/>
        </w:rPr>
        <w:t>: (1) identifying the research question, (2) identifying relevant studies, (3) study selection, (4) charting the data,</w:t>
      </w:r>
      <w:r w:rsidR="578BD74B" w:rsidRPr="78ABC043">
        <w:rPr>
          <w:rFonts w:ascii="Arial" w:hAnsi="Arial" w:cs="Arial"/>
          <w:lang w:val="en-US"/>
        </w:rPr>
        <w:t xml:space="preserve"> </w:t>
      </w:r>
      <w:r w:rsidR="3BC4CEAC" w:rsidRPr="78ABC043">
        <w:rPr>
          <w:rFonts w:ascii="Arial" w:hAnsi="Arial" w:cs="Arial"/>
          <w:lang w:val="en-US"/>
        </w:rPr>
        <w:t xml:space="preserve">and </w:t>
      </w:r>
      <w:r w:rsidR="578BD74B" w:rsidRPr="78ABC043">
        <w:rPr>
          <w:rFonts w:ascii="Arial" w:hAnsi="Arial" w:cs="Arial"/>
          <w:lang w:val="en-US"/>
        </w:rPr>
        <w:t xml:space="preserve">(5) </w:t>
      </w:r>
      <w:r w:rsidR="3BC4CEAC" w:rsidRPr="78ABC043">
        <w:rPr>
          <w:rFonts w:ascii="Arial" w:hAnsi="Arial" w:cs="Arial"/>
          <w:lang w:val="en-US"/>
        </w:rPr>
        <w:t>collating, summarizing, and reporting the result</w:t>
      </w:r>
      <w:r w:rsidR="0B2473FA" w:rsidRPr="78ABC043">
        <w:rPr>
          <w:rFonts w:ascii="Arial" w:hAnsi="Arial" w:cs="Arial"/>
          <w:lang w:val="en-US"/>
        </w:rPr>
        <w:t xml:space="preserve">. </w:t>
      </w:r>
    </w:p>
    <w:p w14:paraId="1290313C" w14:textId="5F3E91DD" w:rsidR="00D467BE" w:rsidRPr="00FE19CC" w:rsidRDefault="00733752" w:rsidP="002850C1">
      <w:pPr>
        <w:spacing w:after="0" w:line="480" w:lineRule="auto"/>
        <w:jc w:val="both"/>
        <w:rPr>
          <w:rFonts w:ascii="Arial" w:hAnsi="Arial" w:cs="Arial"/>
          <w:lang w:val="en-US"/>
        </w:rPr>
      </w:pPr>
      <w:r w:rsidRPr="78ABC043">
        <w:rPr>
          <w:rFonts w:ascii="Arial" w:eastAsia="Arial" w:hAnsi="Arial" w:cs="Arial"/>
          <w:lang w:val="en-US"/>
        </w:rPr>
        <w:lastRenderedPageBreak/>
        <w:t xml:space="preserve">We also searched for reviews with the same scope that have been already conducted or are being planned. For this, we also searched registered reviews at the Open Science Framework (osf.io). </w:t>
      </w:r>
      <w:r w:rsidR="729A3922" w:rsidRPr="78ABC043">
        <w:rPr>
          <w:rFonts w:ascii="Arial" w:hAnsi="Arial" w:cs="Arial"/>
          <w:lang w:val="en-US"/>
        </w:rPr>
        <w:t xml:space="preserve">Our protocol was drafted using the Preferred Reporting Items for Systematic Reviews and Meta-analyses extension for Scoping Reviews (see </w:t>
      </w:r>
      <w:r w:rsidR="6D556F97" w:rsidRPr="78ABC043">
        <w:rPr>
          <w:rFonts w:ascii="Arial" w:hAnsi="Arial" w:cs="Arial"/>
          <w:lang w:val="en-US"/>
        </w:rPr>
        <w:t xml:space="preserve">Appendix </w:t>
      </w:r>
      <w:r w:rsidR="006F36C9" w:rsidRPr="78ABC043">
        <w:rPr>
          <w:rFonts w:ascii="Arial" w:hAnsi="Arial" w:cs="Arial"/>
          <w:lang w:val="en-US"/>
        </w:rPr>
        <w:t>2</w:t>
      </w:r>
      <w:r w:rsidR="729A3922" w:rsidRPr="78ABC043">
        <w:rPr>
          <w:rFonts w:ascii="Arial" w:hAnsi="Arial" w:cs="Arial"/>
          <w:lang w:val="en-US"/>
        </w:rPr>
        <w:t>: PRISMA-</w:t>
      </w:r>
      <w:proofErr w:type="spellStart"/>
      <w:r w:rsidR="1B1A21D3" w:rsidRPr="78ABC043">
        <w:rPr>
          <w:rFonts w:ascii="Arial" w:hAnsi="Arial" w:cs="Arial"/>
          <w:lang w:val="en-US"/>
        </w:rPr>
        <w:t>ScR</w:t>
      </w:r>
      <w:proofErr w:type="spellEnd"/>
      <w:r w:rsidR="729A3922" w:rsidRPr="78ABC043">
        <w:rPr>
          <w:rFonts w:ascii="Arial" w:hAnsi="Arial" w:cs="Arial"/>
          <w:lang w:val="en-US"/>
        </w:rPr>
        <w:t>).</w:t>
      </w:r>
      <w:r w:rsidR="5A86BF80" w:rsidRPr="78ABC043">
        <w:rPr>
          <w:rFonts w:ascii="Arial" w:hAnsi="Arial" w:cs="Arial"/>
          <w:lang w:val="en-US"/>
        </w:rPr>
        <w:t xml:space="preserve"> </w:t>
      </w:r>
      <w:r w:rsidR="127E6695" w:rsidRPr="78ABC043">
        <w:rPr>
          <w:rFonts w:ascii="Arial" w:hAnsi="Arial" w:cs="Arial"/>
          <w:lang w:val="en-US"/>
        </w:rPr>
        <w:t>The review protocol was pre-registered on the Open Science Framework (</w:t>
      </w:r>
      <w:r w:rsidR="005F2F69" w:rsidRPr="005F2F69">
        <w:rPr>
          <w:rFonts w:ascii="Arial" w:hAnsi="Arial" w:cs="Arial"/>
          <w:lang w:val="en-US"/>
        </w:rPr>
        <w:t>https://osf.io/8fjnb/</w:t>
      </w:r>
      <w:r w:rsidR="127E6695" w:rsidRPr="78ABC043">
        <w:rPr>
          <w:rFonts w:ascii="Arial" w:hAnsi="Arial" w:cs="Arial"/>
          <w:lang w:val="en-US"/>
        </w:rPr>
        <w:t>).</w:t>
      </w:r>
      <w:r w:rsidR="78ABC043" w:rsidRPr="78ABC043">
        <w:rPr>
          <w:rFonts w:ascii="Arial" w:hAnsi="Arial" w:cs="Arial"/>
          <w:lang w:val="en-US"/>
        </w:rPr>
        <w:t xml:space="preserve"> </w:t>
      </w:r>
    </w:p>
    <w:p w14:paraId="78FEB815" w14:textId="04E1B5CA" w:rsidR="00D467BE" w:rsidRPr="00FE19CC" w:rsidRDefault="03100C0E" w:rsidP="002850C1">
      <w:pPr>
        <w:spacing w:after="0" w:line="480" w:lineRule="auto"/>
        <w:jc w:val="both"/>
        <w:rPr>
          <w:rFonts w:ascii="Arial" w:hAnsi="Arial" w:cs="Arial"/>
          <w:lang w:val="en-US"/>
        </w:rPr>
      </w:pPr>
      <w:r w:rsidRPr="25396309">
        <w:rPr>
          <w:rFonts w:ascii="Arial" w:hAnsi="Arial" w:cs="Arial"/>
          <w:lang w:val="en-US"/>
        </w:rPr>
        <w:t>AV is a</w:t>
      </w:r>
      <w:r w:rsidR="08D898AF" w:rsidRPr="25396309">
        <w:rPr>
          <w:rFonts w:ascii="Arial" w:hAnsi="Arial" w:cs="Arial"/>
          <w:lang w:val="en-US"/>
        </w:rPr>
        <w:t xml:space="preserve">n organization and </w:t>
      </w:r>
      <w:r w:rsidRPr="25396309">
        <w:rPr>
          <w:rFonts w:ascii="Arial" w:hAnsi="Arial" w:cs="Arial"/>
          <w:lang w:val="en-US"/>
        </w:rPr>
        <w:t>sociolo</w:t>
      </w:r>
      <w:r w:rsidR="08D898AF" w:rsidRPr="25396309">
        <w:rPr>
          <w:rFonts w:ascii="Arial" w:hAnsi="Arial" w:cs="Arial"/>
          <w:lang w:val="en-US"/>
        </w:rPr>
        <w:t xml:space="preserve">gic doctoral researcher, </w:t>
      </w:r>
      <w:r w:rsidR="00364AB6">
        <w:rPr>
          <w:rFonts w:ascii="Arial" w:hAnsi="Arial" w:cs="Arial"/>
          <w:lang w:val="en-US"/>
        </w:rPr>
        <w:t>specializing</w:t>
      </w:r>
      <w:r w:rsidR="08D898AF" w:rsidRPr="25396309">
        <w:rPr>
          <w:rFonts w:ascii="Arial" w:hAnsi="Arial" w:cs="Arial"/>
          <w:lang w:val="en-US"/>
        </w:rPr>
        <w:t xml:space="preserve"> in the field of medical sociology and</w:t>
      </w:r>
      <w:r w:rsidRPr="25396309">
        <w:rPr>
          <w:rFonts w:ascii="Arial" w:hAnsi="Arial" w:cs="Arial"/>
          <w:lang w:val="en-US"/>
        </w:rPr>
        <w:t xml:space="preserve"> conducting conceptual and empirical research on shared decision-making in the clinical setting. CG is a</w:t>
      </w:r>
      <w:r w:rsidR="009D3527" w:rsidRPr="25396309">
        <w:rPr>
          <w:rFonts w:ascii="Arial" w:hAnsi="Arial" w:cs="Arial"/>
          <w:lang w:val="en-US"/>
        </w:rPr>
        <w:t xml:space="preserve"> </w:t>
      </w:r>
      <w:r w:rsidR="1FF8C5C8" w:rsidRPr="25396309">
        <w:rPr>
          <w:rFonts w:ascii="Arial" w:hAnsi="Arial" w:cs="Arial"/>
          <w:lang w:val="en-US"/>
        </w:rPr>
        <w:t xml:space="preserve">researcher with a background in health economics, with a focus on </w:t>
      </w:r>
      <w:r w:rsidR="00364AB6">
        <w:rPr>
          <w:rFonts w:ascii="Arial" w:hAnsi="Arial" w:cs="Arial"/>
          <w:lang w:val="en-US"/>
        </w:rPr>
        <w:t xml:space="preserve">a </w:t>
      </w:r>
      <w:r w:rsidR="1FF8C5C8" w:rsidRPr="25396309">
        <w:rPr>
          <w:rFonts w:ascii="Arial" w:hAnsi="Arial" w:cs="Arial"/>
          <w:lang w:val="en-US"/>
        </w:rPr>
        <w:t>healthcare organization</w:t>
      </w:r>
      <w:r w:rsidRPr="25396309">
        <w:rPr>
          <w:rFonts w:ascii="Arial" w:hAnsi="Arial" w:cs="Arial"/>
          <w:lang w:val="en-US"/>
        </w:rPr>
        <w:t xml:space="preserve">. DF is a senior researcher working in the field of medical informatics and healthcare organization and innovation. </w:t>
      </w:r>
    </w:p>
    <w:p w14:paraId="046EADBB" w14:textId="77777777" w:rsidR="00D35FC3" w:rsidRPr="00FE19CC" w:rsidRDefault="00D35FC3" w:rsidP="002850C1">
      <w:pPr>
        <w:spacing w:after="0" w:line="480" w:lineRule="auto"/>
        <w:jc w:val="both"/>
        <w:rPr>
          <w:rFonts w:ascii="Arial" w:hAnsi="Arial" w:cs="Arial"/>
          <w:lang w:val="en-US"/>
        </w:rPr>
      </w:pPr>
    </w:p>
    <w:p w14:paraId="785A7B68" w14:textId="392A2772" w:rsidR="00923630" w:rsidRPr="00FE19CC" w:rsidRDefault="00923630" w:rsidP="002850C1">
      <w:pPr>
        <w:pStyle w:val="berschrift2"/>
        <w:spacing w:before="0" w:line="480" w:lineRule="auto"/>
        <w:jc w:val="both"/>
        <w:rPr>
          <w:lang w:val="en-US"/>
        </w:rPr>
      </w:pPr>
      <w:r w:rsidRPr="00FE19CC">
        <w:rPr>
          <w:lang w:val="en-US"/>
        </w:rPr>
        <w:t xml:space="preserve">2.1 Stage 1: Identifying the research </w:t>
      </w:r>
      <w:proofErr w:type="gramStart"/>
      <w:r w:rsidRPr="00FE19CC">
        <w:rPr>
          <w:lang w:val="en-US"/>
        </w:rPr>
        <w:t>question</w:t>
      </w:r>
      <w:proofErr w:type="gramEnd"/>
      <w:r w:rsidRPr="00FE19CC">
        <w:rPr>
          <w:lang w:val="en-US"/>
        </w:rPr>
        <w:t xml:space="preserve"> </w:t>
      </w:r>
    </w:p>
    <w:p w14:paraId="68649F55" w14:textId="1A20274E" w:rsidR="00923630" w:rsidRPr="00FE19CC" w:rsidRDefault="00364AB6" w:rsidP="002850C1">
      <w:pPr>
        <w:spacing w:after="0" w:line="480" w:lineRule="auto"/>
        <w:jc w:val="both"/>
        <w:rPr>
          <w:rFonts w:ascii="Arial" w:hAnsi="Arial" w:cs="Arial"/>
          <w:lang w:val="en-US"/>
        </w:rPr>
      </w:pPr>
      <w:r>
        <w:rPr>
          <w:rFonts w:ascii="Arial" w:hAnsi="Arial" w:cs="Arial"/>
          <w:lang w:val="en-US"/>
        </w:rPr>
        <w:t>This scoping review aims</w:t>
      </w:r>
      <w:r w:rsidR="00E8308E" w:rsidRPr="00FE19CC">
        <w:rPr>
          <w:rFonts w:ascii="Arial" w:hAnsi="Arial" w:cs="Arial"/>
          <w:lang w:val="en-US"/>
        </w:rPr>
        <w:t xml:space="preserve"> to identif</w:t>
      </w:r>
      <w:r w:rsidR="002702B8" w:rsidRPr="00FE19CC">
        <w:rPr>
          <w:rFonts w:ascii="Arial" w:hAnsi="Arial" w:cs="Arial"/>
          <w:lang w:val="en-US"/>
        </w:rPr>
        <w:t>y</w:t>
      </w:r>
      <w:r w:rsidR="00E8308E" w:rsidRPr="00FE19CC">
        <w:rPr>
          <w:rFonts w:ascii="Arial" w:hAnsi="Arial" w:cs="Arial"/>
          <w:lang w:val="en-US"/>
        </w:rPr>
        <w:t xml:space="preserve"> perceived facilitators and barriers </w:t>
      </w:r>
      <w:r>
        <w:rPr>
          <w:rFonts w:ascii="Arial" w:hAnsi="Arial" w:cs="Arial"/>
          <w:lang w:val="en-US"/>
        </w:rPr>
        <w:t>to</w:t>
      </w:r>
      <w:r w:rsidR="00E8308E" w:rsidRPr="00FE19CC">
        <w:rPr>
          <w:rFonts w:ascii="Arial" w:hAnsi="Arial" w:cs="Arial"/>
          <w:lang w:val="en-US"/>
        </w:rPr>
        <w:t xml:space="preserve"> shared decision-making within the perioperative setting by elderly and frail patients and clinical healthcare personnel</w:t>
      </w:r>
      <w:r w:rsidR="00680C03" w:rsidRPr="00FE19CC">
        <w:rPr>
          <w:rFonts w:ascii="Arial" w:hAnsi="Arial" w:cs="Arial"/>
          <w:lang w:val="en-US"/>
        </w:rPr>
        <w:t>.</w:t>
      </w:r>
      <w:r w:rsidR="002702B8" w:rsidRPr="00FE19CC">
        <w:rPr>
          <w:rFonts w:ascii="Arial" w:hAnsi="Arial" w:cs="Arial"/>
          <w:lang w:val="en-US"/>
        </w:rPr>
        <w:t xml:space="preserve"> Further, we aim at reviewing the methodological approaches employed within the selected studies. </w:t>
      </w:r>
      <w:r w:rsidR="00923630" w:rsidRPr="00FE19CC">
        <w:rPr>
          <w:rFonts w:ascii="Arial" w:hAnsi="Arial" w:cs="Arial"/>
          <w:lang w:val="en-US"/>
        </w:rPr>
        <w:t xml:space="preserve">For this, the following research questions are formulated: (RQ1) </w:t>
      </w:r>
      <w:r w:rsidR="00923630" w:rsidRPr="00B370BA">
        <w:rPr>
          <w:rFonts w:ascii="Arial" w:hAnsi="Arial" w:cs="Arial"/>
          <w:i/>
          <w:iCs/>
          <w:lang w:val="en-US"/>
        </w:rPr>
        <w:t xml:space="preserve">What are facilitators and barriers perceived by older and frail patients and clinicians for shared decision-making in the perioperative setting? </w:t>
      </w:r>
      <w:r w:rsidR="00923630" w:rsidRPr="00FE19CC">
        <w:rPr>
          <w:rFonts w:ascii="Arial" w:hAnsi="Arial" w:cs="Arial"/>
          <w:lang w:val="en-US"/>
        </w:rPr>
        <w:t xml:space="preserve">(RQ2) </w:t>
      </w:r>
      <w:r w:rsidR="00923630" w:rsidRPr="00B370BA">
        <w:rPr>
          <w:rFonts w:ascii="Arial" w:hAnsi="Arial" w:cs="Arial"/>
          <w:i/>
          <w:iCs/>
          <w:lang w:val="en-US"/>
        </w:rPr>
        <w:t>What are the conceptual approaches and methods used in analyzing facilitators and barriers to the introduction of shared decision-making in the perioperative setting as perceived by older and frail patients and clinicians?</w:t>
      </w:r>
    </w:p>
    <w:p w14:paraId="20AC4883" w14:textId="553F4C2B" w:rsidR="442BF320" w:rsidRPr="00FE19CC" w:rsidRDefault="442BF320" w:rsidP="002850C1">
      <w:pPr>
        <w:spacing w:after="0" w:line="480" w:lineRule="auto"/>
        <w:jc w:val="both"/>
        <w:rPr>
          <w:rFonts w:ascii="Arial" w:hAnsi="Arial" w:cs="Arial"/>
          <w:lang w:val="en-US"/>
        </w:rPr>
      </w:pPr>
    </w:p>
    <w:p w14:paraId="658AF3A8" w14:textId="1BAACAC9" w:rsidR="007E7581" w:rsidRPr="00FE19CC" w:rsidRDefault="00750189" w:rsidP="002850C1">
      <w:pPr>
        <w:pStyle w:val="berschrift2"/>
        <w:spacing w:before="0" w:line="480" w:lineRule="auto"/>
        <w:jc w:val="both"/>
        <w:rPr>
          <w:lang w:val="en-US"/>
        </w:rPr>
      </w:pPr>
      <w:r w:rsidRPr="00FE19CC">
        <w:rPr>
          <w:lang w:val="en-US"/>
        </w:rPr>
        <w:t>2</w:t>
      </w:r>
      <w:r w:rsidR="00A719C4" w:rsidRPr="00FE19CC">
        <w:rPr>
          <w:lang w:val="en-US"/>
        </w:rPr>
        <w:t>.</w:t>
      </w:r>
      <w:r w:rsidR="00E8308E" w:rsidRPr="00FE19CC">
        <w:rPr>
          <w:lang w:val="en-US"/>
        </w:rPr>
        <w:t>2</w:t>
      </w:r>
      <w:r w:rsidR="00A719C4" w:rsidRPr="00FE19CC">
        <w:rPr>
          <w:lang w:val="en-US"/>
        </w:rPr>
        <w:t xml:space="preserve"> </w:t>
      </w:r>
      <w:r w:rsidR="0078493C" w:rsidRPr="00FE19CC">
        <w:rPr>
          <w:lang w:val="en-US"/>
        </w:rPr>
        <w:t xml:space="preserve">Stage 2: Identifying relevant </w:t>
      </w:r>
      <w:proofErr w:type="gramStart"/>
      <w:r w:rsidR="0078493C" w:rsidRPr="00FE19CC">
        <w:rPr>
          <w:lang w:val="en-US"/>
        </w:rPr>
        <w:t>studies</w:t>
      </w:r>
      <w:proofErr w:type="gramEnd"/>
      <w:r w:rsidR="007E7581" w:rsidRPr="00FE19CC">
        <w:rPr>
          <w:lang w:val="en-US"/>
        </w:rPr>
        <w:t xml:space="preserve"> </w:t>
      </w:r>
    </w:p>
    <w:p w14:paraId="0FB424EB" w14:textId="5404A6EE" w:rsidR="008D52D2" w:rsidRPr="00FE19CC" w:rsidRDefault="00364AB6" w:rsidP="002850C1">
      <w:pPr>
        <w:spacing w:after="0" w:line="480" w:lineRule="auto"/>
        <w:jc w:val="both"/>
        <w:rPr>
          <w:rFonts w:ascii="Arial" w:hAnsi="Arial" w:cs="Arial"/>
          <w:lang w:val="en-US"/>
        </w:rPr>
      </w:pPr>
      <w:r>
        <w:rPr>
          <w:rFonts w:ascii="Arial" w:hAnsi="Arial" w:cs="Arial"/>
          <w:lang w:val="en-US"/>
        </w:rPr>
        <w:t>This stage aims</w:t>
      </w:r>
      <w:r w:rsidR="4A581CCA" w:rsidRPr="00FE19CC">
        <w:rPr>
          <w:rFonts w:ascii="Arial" w:hAnsi="Arial" w:cs="Arial"/>
          <w:lang w:val="en-US"/>
        </w:rPr>
        <w:t xml:space="preserve"> to identif</w:t>
      </w:r>
      <w:r w:rsidR="007F0BD1" w:rsidRPr="00FE19CC">
        <w:rPr>
          <w:rFonts w:ascii="Arial" w:hAnsi="Arial" w:cs="Arial"/>
          <w:lang w:val="en-US"/>
        </w:rPr>
        <w:t>y</w:t>
      </w:r>
      <w:r w:rsidR="4A581CCA" w:rsidRPr="00FE19CC">
        <w:rPr>
          <w:rFonts w:ascii="Arial" w:hAnsi="Arial" w:cs="Arial"/>
          <w:lang w:val="en-US"/>
        </w:rPr>
        <w:t xml:space="preserve"> </w:t>
      </w:r>
      <w:r w:rsidR="00851B67" w:rsidRPr="00FE19CC">
        <w:rPr>
          <w:rFonts w:ascii="Arial" w:hAnsi="Arial" w:cs="Arial"/>
          <w:lang w:val="en-US"/>
        </w:rPr>
        <w:t>studies</w:t>
      </w:r>
      <w:r w:rsidR="4A581CCA" w:rsidRPr="00FE19CC">
        <w:rPr>
          <w:rFonts w:ascii="Arial" w:hAnsi="Arial" w:cs="Arial"/>
          <w:lang w:val="en-US"/>
        </w:rPr>
        <w:t xml:space="preserve"> that are appropriate to the research questions. </w:t>
      </w:r>
      <w:r w:rsidR="00851B67" w:rsidRPr="00FE19CC">
        <w:rPr>
          <w:rFonts w:ascii="Arial" w:hAnsi="Arial" w:cs="Arial"/>
          <w:lang w:val="en-US"/>
        </w:rPr>
        <w:t>Studies</w:t>
      </w:r>
      <w:r w:rsidR="04E28438" w:rsidRPr="00FE19CC">
        <w:rPr>
          <w:rFonts w:ascii="Arial" w:hAnsi="Arial" w:cs="Arial"/>
          <w:lang w:val="en-US"/>
        </w:rPr>
        <w:t xml:space="preserve"> are to be selected</w:t>
      </w:r>
      <w:r w:rsidR="00B370BA">
        <w:rPr>
          <w:rFonts w:ascii="Arial" w:hAnsi="Arial" w:cs="Arial"/>
          <w:lang w:val="en-US"/>
        </w:rPr>
        <w:t xml:space="preserve"> th</w:t>
      </w:r>
      <w:r>
        <w:rPr>
          <w:rFonts w:ascii="Arial" w:hAnsi="Arial" w:cs="Arial"/>
          <w:lang w:val="en-US"/>
        </w:rPr>
        <w:t>at</w:t>
      </w:r>
      <w:r w:rsidR="04E28438" w:rsidRPr="00FE19CC">
        <w:rPr>
          <w:rFonts w:ascii="Arial" w:hAnsi="Arial" w:cs="Arial"/>
          <w:lang w:val="en-US"/>
        </w:rPr>
        <w:t xml:space="preserve"> concern original </w:t>
      </w:r>
      <w:r w:rsidR="00851B67" w:rsidRPr="00FE19CC">
        <w:rPr>
          <w:rFonts w:ascii="Arial" w:hAnsi="Arial" w:cs="Arial"/>
          <w:lang w:val="en-US"/>
        </w:rPr>
        <w:t>research</w:t>
      </w:r>
      <w:r w:rsidR="04E28438" w:rsidRPr="00FE19CC">
        <w:rPr>
          <w:rFonts w:ascii="Arial" w:hAnsi="Arial" w:cs="Arial"/>
          <w:lang w:val="en-US"/>
        </w:rPr>
        <w:t xml:space="preserve"> on the implementation, facilitators, and barriers </w:t>
      </w:r>
      <w:r>
        <w:rPr>
          <w:rFonts w:ascii="Arial" w:hAnsi="Arial" w:cs="Arial"/>
          <w:lang w:val="en-US"/>
        </w:rPr>
        <w:t>to</w:t>
      </w:r>
      <w:r w:rsidR="04E28438" w:rsidRPr="00FE19CC">
        <w:rPr>
          <w:rFonts w:ascii="Arial" w:hAnsi="Arial" w:cs="Arial"/>
          <w:lang w:val="en-US"/>
        </w:rPr>
        <w:t xml:space="preserve"> SDM by elderly and frail patients and </w:t>
      </w:r>
      <w:r w:rsidR="00BD270A" w:rsidRPr="00FE19CC">
        <w:rPr>
          <w:rFonts w:ascii="Arial" w:hAnsi="Arial" w:cs="Arial"/>
          <w:lang w:val="en-US"/>
        </w:rPr>
        <w:t xml:space="preserve">clinical healthcare personnel </w:t>
      </w:r>
      <w:r w:rsidR="04E28438" w:rsidRPr="00FE19CC">
        <w:rPr>
          <w:rFonts w:ascii="Arial" w:hAnsi="Arial" w:cs="Arial"/>
          <w:lang w:val="en-US"/>
        </w:rPr>
        <w:t xml:space="preserve">within the perioperative setting. </w:t>
      </w:r>
      <w:r w:rsidR="47639DE6" w:rsidRPr="00FE19CC">
        <w:rPr>
          <w:rFonts w:ascii="Arial" w:hAnsi="Arial" w:cs="Arial"/>
          <w:lang w:val="en-US"/>
        </w:rPr>
        <w:t xml:space="preserve">To achieve this, we have established a defined process with criteria that apply to both the initial search process and the selection of the articles retrieved. Several databases </w:t>
      </w:r>
      <w:r w:rsidR="00F84441" w:rsidRPr="00FE19CC">
        <w:rPr>
          <w:rFonts w:ascii="Arial" w:hAnsi="Arial" w:cs="Arial"/>
          <w:lang w:val="en-US"/>
        </w:rPr>
        <w:t>were</w:t>
      </w:r>
      <w:r w:rsidR="47639DE6" w:rsidRPr="00FE19CC">
        <w:rPr>
          <w:rFonts w:ascii="Arial" w:hAnsi="Arial" w:cs="Arial"/>
          <w:lang w:val="en-US"/>
        </w:rPr>
        <w:t xml:space="preserve"> included for this scoping review: </w:t>
      </w:r>
      <w:r w:rsidR="003A22FE" w:rsidRPr="00FE19CC">
        <w:rPr>
          <w:rFonts w:ascii="Arial" w:hAnsi="Arial" w:cs="Arial"/>
          <w:lang w:val="en-US"/>
        </w:rPr>
        <w:t xml:space="preserve">MEDLINE, </w:t>
      </w:r>
      <w:r w:rsidR="47639DE6" w:rsidRPr="00FE19CC">
        <w:rPr>
          <w:rFonts w:ascii="Arial" w:hAnsi="Arial" w:cs="Arial"/>
          <w:lang w:val="en-US"/>
        </w:rPr>
        <w:t>CINAHL, Embase</w:t>
      </w:r>
      <w:r>
        <w:rPr>
          <w:rFonts w:ascii="Arial" w:hAnsi="Arial" w:cs="Arial"/>
          <w:lang w:val="en-US"/>
        </w:rPr>
        <w:t>,</w:t>
      </w:r>
      <w:r w:rsidR="47639DE6" w:rsidRPr="00FE19CC">
        <w:rPr>
          <w:rFonts w:ascii="Arial" w:hAnsi="Arial" w:cs="Arial"/>
          <w:lang w:val="en-US"/>
        </w:rPr>
        <w:t xml:space="preserve"> and </w:t>
      </w:r>
      <w:r w:rsidR="003A22FE" w:rsidRPr="00FE19CC">
        <w:rPr>
          <w:rFonts w:ascii="Arial" w:hAnsi="Arial" w:cs="Arial"/>
          <w:lang w:val="en-US"/>
        </w:rPr>
        <w:t>Web</w:t>
      </w:r>
      <w:r w:rsidR="00680C03" w:rsidRPr="00FE19CC">
        <w:rPr>
          <w:rFonts w:ascii="Arial" w:hAnsi="Arial" w:cs="Arial"/>
          <w:lang w:val="en-US"/>
        </w:rPr>
        <w:t xml:space="preserve"> </w:t>
      </w:r>
      <w:r w:rsidR="003A22FE" w:rsidRPr="00FE19CC">
        <w:rPr>
          <w:rFonts w:ascii="Arial" w:hAnsi="Arial" w:cs="Arial"/>
          <w:lang w:val="en-US"/>
        </w:rPr>
        <w:t>of</w:t>
      </w:r>
      <w:r w:rsidR="00680C03" w:rsidRPr="00FE19CC">
        <w:rPr>
          <w:rFonts w:ascii="Arial" w:hAnsi="Arial" w:cs="Arial"/>
          <w:lang w:val="en-US"/>
        </w:rPr>
        <w:t xml:space="preserve"> </w:t>
      </w:r>
      <w:r w:rsidR="003A22FE" w:rsidRPr="00FE19CC">
        <w:rPr>
          <w:rFonts w:ascii="Arial" w:hAnsi="Arial" w:cs="Arial"/>
          <w:lang w:val="en-US"/>
        </w:rPr>
        <w:t>Science</w:t>
      </w:r>
      <w:r w:rsidR="00680C03" w:rsidRPr="00FE19CC">
        <w:rPr>
          <w:rFonts w:ascii="Arial" w:hAnsi="Arial" w:cs="Arial"/>
          <w:lang w:val="en-US"/>
        </w:rPr>
        <w:t xml:space="preserve"> (see Appendix </w:t>
      </w:r>
      <w:r w:rsidR="006F36C9" w:rsidRPr="00FE19CC">
        <w:rPr>
          <w:rFonts w:ascii="Arial" w:hAnsi="Arial" w:cs="Arial"/>
          <w:lang w:val="en-US"/>
        </w:rPr>
        <w:t>3</w:t>
      </w:r>
      <w:r w:rsidR="00680C03" w:rsidRPr="00FE19CC">
        <w:rPr>
          <w:rFonts w:ascii="Arial" w:hAnsi="Arial" w:cs="Arial"/>
          <w:lang w:val="en-US"/>
        </w:rPr>
        <w:t>: Full search query)</w:t>
      </w:r>
      <w:r w:rsidR="47639DE6" w:rsidRPr="00FE19CC">
        <w:rPr>
          <w:rFonts w:ascii="Arial" w:hAnsi="Arial" w:cs="Arial"/>
          <w:lang w:val="en-US"/>
        </w:rPr>
        <w:t xml:space="preserve">. Restrictions </w:t>
      </w:r>
      <w:r w:rsidR="47639DE6" w:rsidRPr="00FE19CC">
        <w:rPr>
          <w:rFonts w:ascii="Arial" w:hAnsi="Arial" w:cs="Arial"/>
          <w:lang w:val="en-US"/>
        </w:rPr>
        <w:lastRenderedPageBreak/>
        <w:t>on the initial search process relate to language: only English</w:t>
      </w:r>
      <w:r w:rsidR="00D142FB" w:rsidRPr="00FE19CC">
        <w:rPr>
          <w:rFonts w:ascii="Arial" w:hAnsi="Arial" w:cs="Arial"/>
          <w:lang w:val="en-US"/>
        </w:rPr>
        <w:t>, French</w:t>
      </w:r>
      <w:r>
        <w:rPr>
          <w:rFonts w:ascii="Arial" w:hAnsi="Arial" w:cs="Arial"/>
          <w:lang w:val="en-US"/>
        </w:rPr>
        <w:t>,</w:t>
      </w:r>
      <w:r w:rsidR="00D142FB" w:rsidRPr="00FE19CC">
        <w:rPr>
          <w:rFonts w:ascii="Arial" w:hAnsi="Arial" w:cs="Arial"/>
          <w:lang w:val="en-US"/>
        </w:rPr>
        <w:t xml:space="preserve"> and German </w:t>
      </w:r>
      <w:r w:rsidR="47639DE6" w:rsidRPr="00FE19CC">
        <w:rPr>
          <w:rFonts w:ascii="Arial" w:hAnsi="Arial" w:cs="Arial"/>
          <w:lang w:val="en-US"/>
        </w:rPr>
        <w:t xml:space="preserve">language articles </w:t>
      </w:r>
      <w:r w:rsidR="00F84441" w:rsidRPr="00FE19CC">
        <w:rPr>
          <w:rFonts w:ascii="Arial" w:hAnsi="Arial" w:cs="Arial"/>
          <w:lang w:val="en-US"/>
        </w:rPr>
        <w:t xml:space="preserve">were </w:t>
      </w:r>
      <w:r w:rsidR="47639DE6" w:rsidRPr="00FE19CC">
        <w:rPr>
          <w:rFonts w:ascii="Arial" w:hAnsi="Arial" w:cs="Arial"/>
          <w:lang w:val="en-US"/>
        </w:rPr>
        <w:t>selected</w:t>
      </w:r>
      <w:r w:rsidR="00680C03" w:rsidRPr="00FE19CC">
        <w:rPr>
          <w:rFonts w:ascii="Arial" w:hAnsi="Arial" w:cs="Arial"/>
          <w:lang w:val="en-US"/>
        </w:rPr>
        <w:t xml:space="preserve">. </w:t>
      </w:r>
      <w:r w:rsidR="00957C6F" w:rsidRPr="00FE19CC">
        <w:rPr>
          <w:rFonts w:ascii="Arial" w:hAnsi="Arial" w:cs="Arial"/>
          <w:lang w:val="en-US"/>
        </w:rPr>
        <w:t xml:space="preserve">We record each stage using the PRISMA flow diagram </w:t>
      </w:r>
      <w:r w:rsidR="4A581CCA" w:rsidRPr="00FE19CC">
        <w:rPr>
          <w:rFonts w:ascii="Arial" w:hAnsi="Arial" w:cs="Arial"/>
          <w:color w:val="2B579A"/>
          <w:shd w:val="clear" w:color="auto" w:fill="E6E6E6"/>
          <w:lang w:val="en-US"/>
        </w:rPr>
        <w:fldChar w:fldCharType="begin"/>
      </w:r>
      <w:r w:rsidR="005379AD">
        <w:rPr>
          <w:rFonts w:ascii="Arial" w:hAnsi="Arial" w:cs="Arial"/>
          <w:lang w:val="en-US"/>
        </w:rPr>
        <w:instrText xml:space="preserve"> ADDIN ZOTERO_ITEM CSL_CITATION {"citationID":"EfZgcitj","properties":{"formattedCitation":"[45]","plainCitation":"[45]","noteIndex":0},"citationItems":[{"id":13627,"uris":["http://zotero.org/users/5607479/items/JQKNDJYJ"],"itemData":{"id":13627,"type":"article-journal","container-title":"Journal of Clinical Epidemiology","DOI":"10.1016/j.jclinepi.2009.06.005","ISSN":"08954356","issue":"10","journalAbbreviation":"Journal of Clinical Epidemiology","language":"en","page":"1006-1012","source":"DOI.org (Crossref)","title":"Preferred Reporting Items for Systematic Reviews and Meta-Analyses: The PRISMA Statement","title-short":"Preferred Reporting Items for Systematic Reviews and Meta-Analyses","volume":"62","author":[{"family":"Moher","given":"David"},{"family":"Liberati","given":"Alessandro"},{"family":"Tetzlaff","given":"Jennifer"},{"family":"Altman","given":"Douglas G."}],"issued":{"date-parts":[["2009",10]]}}}],"schema":"https://github.com/citation-style-language/schema/raw/master/csl-citation.json"} </w:instrText>
      </w:r>
      <w:r w:rsidR="4A581CCA" w:rsidRPr="00FE19CC">
        <w:rPr>
          <w:rFonts w:ascii="Arial" w:hAnsi="Arial" w:cs="Arial"/>
          <w:color w:val="2B579A"/>
          <w:shd w:val="clear" w:color="auto" w:fill="E6E6E6"/>
          <w:lang w:val="en-US"/>
        </w:rPr>
        <w:fldChar w:fldCharType="separate"/>
      </w:r>
      <w:r w:rsidR="005379AD" w:rsidRPr="002850C1">
        <w:rPr>
          <w:rFonts w:ascii="Arial" w:hAnsi="Arial" w:cs="Arial"/>
          <w:lang w:val="en-US"/>
        </w:rPr>
        <w:t>[45]</w:t>
      </w:r>
      <w:r w:rsidR="4A581CCA" w:rsidRPr="00FE19CC">
        <w:rPr>
          <w:rFonts w:ascii="Arial" w:hAnsi="Arial" w:cs="Arial"/>
          <w:color w:val="2B579A"/>
          <w:shd w:val="clear" w:color="auto" w:fill="E6E6E6"/>
          <w:lang w:val="en-US"/>
        </w:rPr>
        <w:fldChar w:fldCharType="end"/>
      </w:r>
      <w:r w:rsidR="00957C6F" w:rsidRPr="00FE19CC">
        <w:rPr>
          <w:rFonts w:ascii="Arial" w:hAnsi="Arial" w:cs="Arial"/>
          <w:lang w:val="en-US"/>
        </w:rPr>
        <w:t>.</w:t>
      </w:r>
    </w:p>
    <w:p w14:paraId="43826D93" w14:textId="203CD436" w:rsidR="000B48D3" w:rsidRPr="00FE19CC" w:rsidRDefault="0EBDF680" w:rsidP="002850C1">
      <w:pPr>
        <w:spacing w:after="0" w:line="480" w:lineRule="auto"/>
        <w:jc w:val="both"/>
        <w:rPr>
          <w:rFonts w:ascii="Arial" w:hAnsi="Arial" w:cs="Arial"/>
          <w:lang w:val="en-US"/>
        </w:rPr>
      </w:pPr>
      <w:r w:rsidRPr="00FE19CC">
        <w:rPr>
          <w:rFonts w:ascii="Arial" w:hAnsi="Arial" w:cs="Arial"/>
          <w:lang w:val="en-US"/>
        </w:rPr>
        <w:t xml:space="preserve">The search terms are broadly defined </w:t>
      </w:r>
      <w:r w:rsidR="00364AB6">
        <w:rPr>
          <w:rFonts w:ascii="Arial" w:hAnsi="Arial" w:cs="Arial"/>
          <w:lang w:val="en-US"/>
        </w:rPr>
        <w:t>to</w:t>
      </w:r>
      <w:r w:rsidRPr="00FE19CC">
        <w:rPr>
          <w:rFonts w:ascii="Arial" w:hAnsi="Arial" w:cs="Arial"/>
          <w:lang w:val="en-US"/>
        </w:rPr>
        <w:t xml:space="preserve"> have a large initial selection of articles. </w:t>
      </w:r>
      <w:r w:rsidR="06AD46FB" w:rsidRPr="00FE19CC">
        <w:rPr>
          <w:rFonts w:ascii="Arial" w:hAnsi="Arial" w:cs="Arial"/>
          <w:lang w:val="en-US"/>
        </w:rPr>
        <w:t>Following the search term identification strategy by Phelps et al.</w:t>
      </w:r>
      <w:r w:rsidR="7E8A28E6" w:rsidRPr="00FE19CC">
        <w:rPr>
          <w:rFonts w:ascii="Arial" w:hAnsi="Arial" w:cs="Arial"/>
          <w:lang w:val="en-US"/>
        </w:rPr>
        <w:t xml:space="preserve"> </w:t>
      </w:r>
      <w:r w:rsidR="47639DE6" w:rsidRPr="00FE19CC">
        <w:rPr>
          <w:rFonts w:ascii="Arial" w:hAnsi="Arial" w:cs="Arial"/>
          <w:color w:val="2B579A"/>
          <w:lang w:val="en-US"/>
        </w:rPr>
        <w:fldChar w:fldCharType="begin"/>
      </w:r>
      <w:r w:rsidR="005379AD">
        <w:rPr>
          <w:rFonts w:ascii="Arial" w:hAnsi="Arial" w:cs="Arial"/>
          <w:lang w:val="en-US"/>
        </w:rPr>
        <w:instrText xml:space="preserve"> ADDIN ZOTERO_ITEM CSL_CITATION {"citationID":"P1vwbKXV","properties":{"formattedCitation":"[46]","plainCitation":"[46]","noteIndex":0},"citationItems":[{"id":2322,"uris":["http://zotero.org/users/5607479/items/9QT532NY"],"itemData":{"id":2322,"type":"book","event-place":"1 Oliver's Yard, 55 City Road, London England EC1Y 1SP United Kingdom","ISBN":"978-1-4129-2064-3","note":"DOI: 10.4135/9781849209540","publisher":"SAGE Publications, Ltd","publisher-place":"1 Oliver's Yard, 55 City Road, London England EC1Y 1SP United Kingdom","source":"DOI.org (Crossref)","title":"Organizing and Managing Your Research","URL":"http://methods.sagepub.com/book/organizing-and-managing-your-research","author":[{"family":"Phelps","given":"Renata"},{"family":"Fisher","given":"Kath"},{"family":"Ellis","given":"Allan"}],"accessed":{"date-parts":[["2020",6,16]]},"issued":{"date-parts":[["2007"]]}}}],"schema":"https://github.com/citation-style-language/schema/raw/master/csl-citation.json"} </w:instrText>
      </w:r>
      <w:r w:rsidR="47639DE6" w:rsidRPr="00FE19CC">
        <w:rPr>
          <w:rFonts w:ascii="Arial" w:hAnsi="Arial" w:cs="Arial"/>
          <w:color w:val="2B579A"/>
          <w:lang w:val="en-US"/>
        </w:rPr>
        <w:fldChar w:fldCharType="separate"/>
      </w:r>
      <w:r w:rsidR="005379AD" w:rsidRPr="005379AD">
        <w:rPr>
          <w:rFonts w:ascii="Arial" w:hAnsi="Arial" w:cs="Arial"/>
          <w:lang w:val="en-US"/>
        </w:rPr>
        <w:t>[46]</w:t>
      </w:r>
      <w:r w:rsidR="47639DE6" w:rsidRPr="00FE19CC">
        <w:rPr>
          <w:rFonts w:ascii="Arial" w:hAnsi="Arial" w:cs="Arial"/>
          <w:color w:val="2B579A"/>
          <w:lang w:val="en-US"/>
        </w:rPr>
        <w:fldChar w:fldCharType="end"/>
      </w:r>
      <w:r w:rsidR="06AD46FB" w:rsidRPr="00FE19CC">
        <w:rPr>
          <w:rFonts w:ascii="Arial" w:hAnsi="Arial" w:cs="Arial"/>
          <w:lang w:val="en-US"/>
        </w:rPr>
        <w:t xml:space="preserve"> we first identified three </w:t>
      </w:r>
      <w:r w:rsidR="2CC91E7D" w:rsidRPr="00FE19CC">
        <w:rPr>
          <w:rFonts w:ascii="Arial" w:hAnsi="Arial" w:cs="Arial"/>
          <w:lang w:val="en-US"/>
        </w:rPr>
        <w:t xml:space="preserve">search term </w:t>
      </w:r>
      <w:r w:rsidR="00364AB6">
        <w:rPr>
          <w:rFonts w:ascii="Arial" w:hAnsi="Arial" w:cs="Arial"/>
          <w:lang w:val="en-US"/>
        </w:rPr>
        <w:t>subjects</w:t>
      </w:r>
      <w:r w:rsidR="2CC91E7D" w:rsidRPr="00FE19CC">
        <w:rPr>
          <w:rFonts w:ascii="Arial" w:hAnsi="Arial" w:cs="Arial"/>
          <w:lang w:val="en-US"/>
        </w:rPr>
        <w:t xml:space="preserve">: shared decision-making, </w:t>
      </w:r>
      <w:r w:rsidR="00364AB6">
        <w:rPr>
          <w:rFonts w:ascii="Arial" w:hAnsi="Arial" w:cs="Arial"/>
          <w:lang w:val="en-US"/>
        </w:rPr>
        <w:t xml:space="preserve">the </w:t>
      </w:r>
      <w:r w:rsidR="2C5CB1C6" w:rsidRPr="00FE19CC">
        <w:rPr>
          <w:rFonts w:ascii="Arial" w:hAnsi="Arial" w:cs="Arial"/>
          <w:lang w:val="en-US"/>
        </w:rPr>
        <w:t>field of SDM employment</w:t>
      </w:r>
      <w:r w:rsidR="00364AB6">
        <w:rPr>
          <w:rFonts w:ascii="Arial" w:hAnsi="Arial" w:cs="Arial"/>
          <w:lang w:val="en-US"/>
        </w:rPr>
        <w:t>,</w:t>
      </w:r>
      <w:r w:rsidR="2C5CB1C6" w:rsidRPr="00FE19CC">
        <w:rPr>
          <w:rFonts w:ascii="Arial" w:hAnsi="Arial" w:cs="Arial"/>
          <w:lang w:val="en-US"/>
        </w:rPr>
        <w:t xml:space="preserve"> and patient group</w:t>
      </w:r>
      <w:r w:rsidR="6D4878BA" w:rsidRPr="00FE19CC">
        <w:rPr>
          <w:rFonts w:ascii="Arial" w:hAnsi="Arial" w:cs="Arial"/>
          <w:lang w:val="en-US"/>
        </w:rPr>
        <w:t xml:space="preserve"> (see table </w:t>
      </w:r>
      <w:r w:rsidR="4B047513" w:rsidRPr="00FE19CC">
        <w:rPr>
          <w:rFonts w:ascii="Arial" w:hAnsi="Arial" w:cs="Arial"/>
          <w:lang w:val="en-US"/>
        </w:rPr>
        <w:t>2</w:t>
      </w:r>
      <w:r w:rsidR="6D4878BA" w:rsidRPr="00FE19CC">
        <w:rPr>
          <w:rFonts w:ascii="Arial" w:hAnsi="Arial" w:cs="Arial"/>
          <w:lang w:val="en-US"/>
        </w:rPr>
        <w:t>).</w:t>
      </w:r>
      <w:r w:rsidR="2155254E" w:rsidRPr="00FE19CC">
        <w:rPr>
          <w:rFonts w:ascii="Arial" w:hAnsi="Arial" w:cs="Arial"/>
          <w:lang w:val="en-US"/>
        </w:rPr>
        <w:t xml:space="preserve"> </w:t>
      </w:r>
      <w:r w:rsidR="00605595">
        <w:rPr>
          <w:rFonts w:ascii="Arial" w:hAnsi="Arial" w:cs="Arial"/>
          <w:lang w:val="en-US"/>
        </w:rPr>
        <w:t>Before</w:t>
      </w:r>
      <w:r w:rsidR="2155254E" w:rsidRPr="00FE19CC">
        <w:rPr>
          <w:rFonts w:ascii="Arial" w:hAnsi="Arial" w:cs="Arial"/>
          <w:lang w:val="en-US"/>
        </w:rPr>
        <w:t xml:space="preserve"> the search, the list of search terms and potential databases were independently discussed with several </w:t>
      </w:r>
      <w:r w:rsidR="21A61EA4" w:rsidRPr="00FE19CC">
        <w:rPr>
          <w:rFonts w:ascii="Arial" w:hAnsi="Arial" w:cs="Arial"/>
          <w:lang w:val="en-US"/>
        </w:rPr>
        <w:t>specialists in anesthesiology and intensive care medicine</w:t>
      </w:r>
      <w:r w:rsidR="2155254E" w:rsidRPr="00FE19CC">
        <w:rPr>
          <w:rFonts w:ascii="Arial" w:hAnsi="Arial" w:cs="Arial"/>
          <w:lang w:val="en-US"/>
        </w:rPr>
        <w:t>,</w:t>
      </w:r>
      <w:r w:rsidR="21A61EA4" w:rsidRPr="00FE19CC">
        <w:rPr>
          <w:rFonts w:ascii="Arial" w:hAnsi="Arial" w:cs="Arial"/>
          <w:lang w:val="en-US"/>
        </w:rPr>
        <w:t xml:space="preserve"> exp</w:t>
      </w:r>
      <w:r w:rsidR="4993F2E0" w:rsidRPr="00FE19CC">
        <w:rPr>
          <w:rFonts w:ascii="Arial" w:hAnsi="Arial" w:cs="Arial"/>
          <w:lang w:val="en-US"/>
        </w:rPr>
        <w:t>erience</w:t>
      </w:r>
      <w:r w:rsidR="21A61EA4" w:rsidRPr="00FE19CC">
        <w:rPr>
          <w:rFonts w:ascii="Arial" w:hAnsi="Arial" w:cs="Arial"/>
          <w:lang w:val="en-US"/>
        </w:rPr>
        <w:t>d</w:t>
      </w:r>
      <w:r w:rsidR="4993F2E0" w:rsidRPr="00FE19CC">
        <w:rPr>
          <w:rFonts w:ascii="Arial" w:hAnsi="Arial" w:cs="Arial"/>
          <w:lang w:val="en-US"/>
        </w:rPr>
        <w:t xml:space="preserve"> in SDM</w:t>
      </w:r>
      <w:r w:rsidR="2155254E" w:rsidRPr="00FE19CC">
        <w:rPr>
          <w:rFonts w:ascii="Arial" w:hAnsi="Arial" w:cs="Arial"/>
          <w:lang w:val="en-US"/>
        </w:rPr>
        <w:t xml:space="preserve"> </w:t>
      </w:r>
      <w:r w:rsidR="00605595">
        <w:rPr>
          <w:rFonts w:ascii="Arial" w:hAnsi="Arial" w:cs="Arial"/>
          <w:lang w:val="en-US"/>
        </w:rPr>
        <w:t>to</w:t>
      </w:r>
      <w:r w:rsidR="2155254E" w:rsidRPr="00FE19CC">
        <w:rPr>
          <w:rFonts w:ascii="Arial" w:hAnsi="Arial" w:cs="Arial"/>
          <w:lang w:val="en-US"/>
        </w:rPr>
        <w:t xml:space="preserve"> avoid crucial omissions.</w:t>
      </w:r>
    </w:p>
    <w:p w14:paraId="38370DFB" w14:textId="332030FF" w:rsidR="00807BD3" w:rsidRPr="00FE19CC" w:rsidRDefault="00807BD3" w:rsidP="002951CF">
      <w:pPr>
        <w:spacing w:after="0" w:line="276" w:lineRule="auto"/>
        <w:jc w:val="both"/>
        <w:rPr>
          <w:rFonts w:ascii="Arial" w:hAnsi="Arial" w:cs="Arial"/>
          <w:lang w:val="en-US"/>
        </w:rPr>
      </w:pPr>
    </w:p>
    <w:tbl>
      <w:tblPr>
        <w:tblStyle w:val="Tabellenraster"/>
        <w:tblW w:w="0" w:type="auto"/>
        <w:tblLook w:val="04A0" w:firstRow="1" w:lastRow="0" w:firstColumn="1" w:lastColumn="0" w:noHBand="0" w:noVBand="1"/>
      </w:tblPr>
      <w:tblGrid>
        <w:gridCol w:w="4672"/>
        <w:gridCol w:w="4672"/>
      </w:tblGrid>
      <w:tr w:rsidR="00807BD3" w:rsidRPr="00CB6EA3" w14:paraId="751F5EE5" w14:textId="77777777" w:rsidTr="549067F6">
        <w:tc>
          <w:tcPr>
            <w:tcW w:w="4672" w:type="dxa"/>
            <w:tcBorders>
              <w:top w:val="nil"/>
              <w:left w:val="nil"/>
              <w:bottom w:val="single" w:sz="4" w:space="0" w:color="auto"/>
              <w:right w:val="nil"/>
            </w:tcBorders>
          </w:tcPr>
          <w:p w14:paraId="53EC7D69" w14:textId="470CDCC6" w:rsidR="00807BD3" w:rsidRPr="00FE19CC" w:rsidRDefault="731BF499" w:rsidP="002951CF">
            <w:pPr>
              <w:spacing w:line="276" w:lineRule="auto"/>
              <w:jc w:val="both"/>
              <w:rPr>
                <w:rFonts w:ascii="Arial" w:hAnsi="Arial" w:cs="Arial"/>
                <w:b/>
                <w:bCs/>
                <w:lang w:val="en-US"/>
              </w:rPr>
            </w:pPr>
            <w:r w:rsidRPr="00FE19CC">
              <w:rPr>
                <w:rFonts w:ascii="Arial" w:hAnsi="Arial" w:cs="Arial"/>
                <w:b/>
                <w:bCs/>
                <w:sz w:val="20"/>
                <w:szCs w:val="20"/>
                <w:lang w:val="en-US"/>
              </w:rPr>
              <w:t xml:space="preserve">Table </w:t>
            </w:r>
            <w:r w:rsidR="007F0BD1" w:rsidRPr="00FE19CC">
              <w:rPr>
                <w:rFonts w:ascii="Arial" w:hAnsi="Arial" w:cs="Arial"/>
                <w:b/>
                <w:bCs/>
                <w:sz w:val="20"/>
                <w:szCs w:val="20"/>
                <w:lang w:val="en-US"/>
              </w:rPr>
              <w:t>2</w:t>
            </w:r>
            <w:r w:rsidRPr="00FE19CC">
              <w:rPr>
                <w:rFonts w:ascii="Arial" w:hAnsi="Arial" w:cs="Arial"/>
                <w:b/>
                <w:bCs/>
                <w:sz w:val="20"/>
                <w:szCs w:val="20"/>
                <w:lang w:val="en-US"/>
              </w:rPr>
              <w:t>. Overview of the search terms</w:t>
            </w:r>
          </w:p>
        </w:tc>
        <w:tc>
          <w:tcPr>
            <w:tcW w:w="4672" w:type="dxa"/>
            <w:tcBorders>
              <w:top w:val="nil"/>
              <w:left w:val="nil"/>
              <w:bottom w:val="single" w:sz="4" w:space="0" w:color="auto"/>
              <w:right w:val="nil"/>
            </w:tcBorders>
          </w:tcPr>
          <w:p w14:paraId="32940F65" w14:textId="77777777" w:rsidR="00807BD3" w:rsidRPr="00FE19CC" w:rsidRDefault="00807BD3" w:rsidP="002951CF">
            <w:pPr>
              <w:spacing w:line="276" w:lineRule="auto"/>
              <w:jc w:val="both"/>
              <w:rPr>
                <w:rFonts w:ascii="Arial" w:hAnsi="Arial" w:cs="Arial"/>
                <w:lang w:val="en-US"/>
              </w:rPr>
            </w:pPr>
          </w:p>
        </w:tc>
      </w:tr>
      <w:tr w:rsidR="00807BD3" w:rsidRPr="00FE19CC" w14:paraId="1FD71C3F" w14:textId="77777777" w:rsidTr="549067F6">
        <w:tc>
          <w:tcPr>
            <w:tcW w:w="4672" w:type="dxa"/>
            <w:tcBorders>
              <w:top w:val="single" w:sz="4" w:space="0" w:color="auto"/>
              <w:left w:val="nil"/>
              <w:bottom w:val="single" w:sz="4" w:space="0" w:color="auto"/>
              <w:right w:val="nil"/>
            </w:tcBorders>
          </w:tcPr>
          <w:p w14:paraId="4F8862CA" w14:textId="1D73B00D" w:rsidR="00807BD3" w:rsidRPr="00FE19CC" w:rsidRDefault="00807BD3" w:rsidP="002951CF">
            <w:pPr>
              <w:spacing w:line="276" w:lineRule="auto"/>
              <w:jc w:val="both"/>
              <w:rPr>
                <w:rFonts w:ascii="Arial" w:hAnsi="Arial" w:cs="Arial"/>
                <w:lang w:val="en-US"/>
              </w:rPr>
            </w:pPr>
            <w:r w:rsidRPr="00FE19CC">
              <w:rPr>
                <w:rFonts w:ascii="Arial" w:hAnsi="Arial" w:cs="Arial"/>
                <w:lang w:val="en-US"/>
              </w:rPr>
              <w:t xml:space="preserve">Topic </w:t>
            </w:r>
          </w:p>
        </w:tc>
        <w:tc>
          <w:tcPr>
            <w:tcW w:w="4672" w:type="dxa"/>
            <w:tcBorders>
              <w:top w:val="single" w:sz="4" w:space="0" w:color="auto"/>
              <w:left w:val="nil"/>
              <w:bottom w:val="single" w:sz="4" w:space="0" w:color="auto"/>
              <w:right w:val="nil"/>
            </w:tcBorders>
          </w:tcPr>
          <w:p w14:paraId="3E42B2EE" w14:textId="310F22C8" w:rsidR="00807BD3" w:rsidRPr="00FE19CC" w:rsidRDefault="00807BD3" w:rsidP="002951CF">
            <w:pPr>
              <w:spacing w:line="276" w:lineRule="auto"/>
              <w:jc w:val="both"/>
              <w:rPr>
                <w:rFonts w:ascii="Arial" w:hAnsi="Arial" w:cs="Arial"/>
                <w:lang w:val="en-US"/>
              </w:rPr>
            </w:pPr>
            <w:r w:rsidRPr="00FE19CC">
              <w:rPr>
                <w:rFonts w:ascii="Arial" w:hAnsi="Arial" w:cs="Arial"/>
                <w:lang w:val="en-US"/>
              </w:rPr>
              <w:t xml:space="preserve">Search </w:t>
            </w:r>
            <w:r w:rsidR="007E05B0" w:rsidRPr="00FE19CC">
              <w:rPr>
                <w:rFonts w:ascii="Arial" w:hAnsi="Arial" w:cs="Arial"/>
                <w:lang w:val="en-US"/>
              </w:rPr>
              <w:t>terms</w:t>
            </w:r>
          </w:p>
        </w:tc>
      </w:tr>
      <w:tr w:rsidR="00807BD3" w:rsidRPr="00FE19CC" w14:paraId="3C2CCA3D" w14:textId="77777777" w:rsidTr="549067F6">
        <w:tc>
          <w:tcPr>
            <w:tcW w:w="4672" w:type="dxa"/>
            <w:tcBorders>
              <w:top w:val="single" w:sz="4" w:space="0" w:color="auto"/>
              <w:left w:val="nil"/>
              <w:bottom w:val="nil"/>
              <w:right w:val="nil"/>
            </w:tcBorders>
          </w:tcPr>
          <w:p w14:paraId="1A6350D1" w14:textId="6DA4952D" w:rsidR="00807BD3" w:rsidRPr="00FE19CC" w:rsidRDefault="00472309" w:rsidP="002951CF">
            <w:pPr>
              <w:spacing w:line="276" w:lineRule="auto"/>
              <w:jc w:val="both"/>
              <w:rPr>
                <w:rFonts w:ascii="Arial" w:hAnsi="Arial" w:cs="Arial"/>
                <w:lang w:val="en-US"/>
              </w:rPr>
            </w:pPr>
            <w:r w:rsidRPr="00FE19CC">
              <w:rPr>
                <w:rFonts w:ascii="Arial" w:hAnsi="Arial" w:cs="Arial"/>
                <w:lang w:val="en-US"/>
              </w:rPr>
              <w:t>Shared decision-making</w:t>
            </w:r>
          </w:p>
        </w:tc>
        <w:tc>
          <w:tcPr>
            <w:tcW w:w="4672" w:type="dxa"/>
            <w:tcBorders>
              <w:top w:val="single" w:sz="4" w:space="0" w:color="auto"/>
              <w:left w:val="nil"/>
              <w:bottom w:val="nil"/>
              <w:right w:val="nil"/>
            </w:tcBorders>
          </w:tcPr>
          <w:p w14:paraId="6F2010AE" w14:textId="77777777" w:rsidR="00807BD3" w:rsidRPr="00FE19CC" w:rsidRDefault="00807BD3" w:rsidP="002951CF">
            <w:pPr>
              <w:spacing w:line="276" w:lineRule="auto"/>
              <w:jc w:val="both"/>
              <w:rPr>
                <w:rFonts w:ascii="Arial" w:hAnsi="Arial" w:cs="Arial"/>
                <w:lang w:val="en-US"/>
              </w:rPr>
            </w:pPr>
          </w:p>
        </w:tc>
      </w:tr>
      <w:tr w:rsidR="00807BD3" w:rsidRPr="00FE19CC" w14:paraId="1733A26F" w14:textId="77777777" w:rsidTr="549067F6">
        <w:tc>
          <w:tcPr>
            <w:tcW w:w="4672" w:type="dxa"/>
            <w:tcBorders>
              <w:top w:val="nil"/>
              <w:left w:val="nil"/>
              <w:bottom w:val="nil"/>
              <w:right w:val="nil"/>
            </w:tcBorders>
          </w:tcPr>
          <w:p w14:paraId="1D5756B6" w14:textId="77777777" w:rsidR="00807BD3" w:rsidRPr="00FE19CC" w:rsidRDefault="00807BD3" w:rsidP="002951CF">
            <w:pPr>
              <w:spacing w:line="276" w:lineRule="auto"/>
              <w:jc w:val="both"/>
              <w:rPr>
                <w:rFonts w:ascii="Arial" w:hAnsi="Arial" w:cs="Arial"/>
                <w:lang w:val="en-US"/>
              </w:rPr>
            </w:pPr>
          </w:p>
        </w:tc>
        <w:tc>
          <w:tcPr>
            <w:tcW w:w="4672" w:type="dxa"/>
            <w:tcBorders>
              <w:top w:val="nil"/>
              <w:left w:val="nil"/>
              <w:bottom w:val="nil"/>
              <w:right w:val="nil"/>
            </w:tcBorders>
          </w:tcPr>
          <w:p w14:paraId="3AA641B5" w14:textId="36BACB0F" w:rsidR="00807BD3" w:rsidRPr="00FE19CC" w:rsidRDefault="00472309" w:rsidP="002951CF">
            <w:pPr>
              <w:spacing w:line="276" w:lineRule="auto"/>
              <w:jc w:val="both"/>
              <w:rPr>
                <w:rFonts w:ascii="Arial" w:hAnsi="Arial" w:cs="Arial"/>
                <w:lang w:val="en-US"/>
              </w:rPr>
            </w:pPr>
            <w:r w:rsidRPr="00FE19CC">
              <w:rPr>
                <w:rFonts w:ascii="Arial" w:hAnsi="Arial" w:cs="Arial"/>
                <w:lang w:val="en-US"/>
              </w:rPr>
              <w:t xml:space="preserve">shared </w:t>
            </w:r>
            <w:proofErr w:type="gramStart"/>
            <w:r w:rsidRPr="00FE19CC">
              <w:rPr>
                <w:rFonts w:ascii="Arial" w:hAnsi="Arial" w:cs="Arial"/>
                <w:lang w:val="en-US"/>
              </w:rPr>
              <w:t>decision making</w:t>
            </w:r>
            <w:proofErr w:type="gramEnd"/>
            <w:r w:rsidR="00C41798" w:rsidRPr="00FE19CC">
              <w:rPr>
                <w:rFonts w:ascii="Arial" w:hAnsi="Arial" w:cs="Arial"/>
                <w:lang w:val="en-US"/>
              </w:rPr>
              <w:t xml:space="preserve"> OR</w:t>
            </w:r>
          </w:p>
        </w:tc>
      </w:tr>
      <w:tr w:rsidR="00472309" w:rsidRPr="00FE19CC" w14:paraId="0F4212F3" w14:textId="77777777" w:rsidTr="0047743C">
        <w:tc>
          <w:tcPr>
            <w:tcW w:w="4672" w:type="dxa"/>
            <w:tcBorders>
              <w:top w:val="nil"/>
              <w:left w:val="nil"/>
              <w:bottom w:val="nil"/>
              <w:right w:val="nil"/>
            </w:tcBorders>
          </w:tcPr>
          <w:p w14:paraId="4A486C52" w14:textId="77777777" w:rsidR="00472309" w:rsidRPr="00FE19CC" w:rsidRDefault="00472309" w:rsidP="002951CF">
            <w:pPr>
              <w:spacing w:line="276" w:lineRule="auto"/>
              <w:jc w:val="both"/>
              <w:rPr>
                <w:rFonts w:ascii="Arial" w:hAnsi="Arial" w:cs="Arial"/>
                <w:lang w:val="en-US"/>
              </w:rPr>
            </w:pPr>
          </w:p>
        </w:tc>
        <w:tc>
          <w:tcPr>
            <w:tcW w:w="4672" w:type="dxa"/>
            <w:tcBorders>
              <w:top w:val="nil"/>
              <w:left w:val="nil"/>
              <w:bottom w:val="nil"/>
              <w:right w:val="nil"/>
            </w:tcBorders>
          </w:tcPr>
          <w:p w14:paraId="57706E3E" w14:textId="139D5603" w:rsidR="00472309" w:rsidRPr="00FE19CC" w:rsidRDefault="00472309" w:rsidP="002951CF">
            <w:pPr>
              <w:spacing w:line="276" w:lineRule="auto"/>
              <w:jc w:val="both"/>
              <w:rPr>
                <w:rFonts w:ascii="Arial" w:hAnsi="Arial" w:cs="Arial"/>
                <w:lang w:val="en-US"/>
              </w:rPr>
            </w:pPr>
            <w:r w:rsidRPr="00FE19CC">
              <w:rPr>
                <w:rFonts w:ascii="Arial" w:hAnsi="Arial" w:cs="Arial"/>
                <w:lang w:val="en-US"/>
              </w:rPr>
              <w:t>shared decision-making</w:t>
            </w:r>
            <w:r w:rsidR="00C41798" w:rsidRPr="00FE19CC">
              <w:rPr>
                <w:rFonts w:ascii="Arial" w:hAnsi="Arial" w:cs="Arial"/>
                <w:lang w:val="en-US"/>
              </w:rPr>
              <w:t xml:space="preserve"> OR</w:t>
            </w:r>
          </w:p>
        </w:tc>
      </w:tr>
      <w:tr w:rsidR="00472309" w:rsidRPr="00FE19CC" w14:paraId="6E247D04" w14:textId="77777777" w:rsidTr="0047743C">
        <w:tc>
          <w:tcPr>
            <w:tcW w:w="4672" w:type="dxa"/>
            <w:tcBorders>
              <w:top w:val="nil"/>
              <w:left w:val="nil"/>
              <w:bottom w:val="nil"/>
              <w:right w:val="nil"/>
            </w:tcBorders>
          </w:tcPr>
          <w:p w14:paraId="1734637F" w14:textId="713558E4" w:rsidR="00472309" w:rsidRPr="00FE19CC" w:rsidRDefault="00472309" w:rsidP="002951CF">
            <w:pPr>
              <w:spacing w:line="276" w:lineRule="auto"/>
              <w:jc w:val="both"/>
              <w:rPr>
                <w:rFonts w:ascii="Arial" w:hAnsi="Arial" w:cs="Arial"/>
                <w:lang w:val="en-US"/>
              </w:rPr>
            </w:pPr>
          </w:p>
        </w:tc>
        <w:tc>
          <w:tcPr>
            <w:tcW w:w="4672" w:type="dxa"/>
            <w:tcBorders>
              <w:top w:val="nil"/>
              <w:left w:val="nil"/>
              <w:bottom w:val="nil"/>
              <w:right w:val="nil"/>
            </w:tcBorders>
          </w:tcPr>
          <w:p w14:paraId="4FD9B5E9" w14:textId="0327E89E" w:rsidR="00472309" w:rsidRPr="00FE19CC" w:rsidRDefault="0047743C" w:rsidP="549067F6">
            <w:pPr>
              <w:spacing w:line="276" w:lineRule="auto"/>
              <w:jc w:val="both"/>
              <w:rPr>
                <w:rFonts w:ascii="Arial" w:hAnsi="Arial" w:cs="Arial"/>
                <w:lang w:val="en-US"/>
              </w:rPr>
            </w:pPr>
            <w:proofErr w:type="spellStart"/>
            <w:r w:rsidRPr="00FE19CC">
              <w:rPr>
                <w:rFonts w:ascii="Arial" w:hAnsi="Arial" w:cs="Arial"/>
                <w:lang w:val="en-US"/>
              </w:rPr>
              <w:t>s</w:t>
            </w:r>
            <w:r w:rsidR="5E52EB74" w:rsidRPr="00FE19CC">
              <w:rPr>
                <w:rFonts w:ascii="Arial" w:hAnsi="Arial" w:cs="Arial"/>
                <w:lang w:val="en-US"/>
              </w:rPr>
              <w:t>dm</w:t>
            </w:r>
            <w:proofErr w:type="spellEnd"/>
          </w:p>
        </w:tc>
      </w:tr>
      <w:tr w:rsidR="0047743C" w:rsidRPr="00FE19CC" w14:paraId="43C80B69" w14:textId="77777777" w:rsidTr="0047743C">
        <w:tc>
          <w:tcPr>
            <w:tcW w:w="4672" w:type="dxa"/>
            <w:tcBorders>
              <w:top w:val="nil"/>
              <w:left w:val="nil"/>
              <w:bottom w:val="nil"/>
              <w:right w:val="nil"/>
            </w:tcBorders>
          </w:tcPr>
          <w:p w14:paraId="76B5AF16" w14:textId="77777777" w:rsidR="0047743C" w:rsidRPr="00FE19CC" w:rsidRDefault="0047743C" w:rsidP="002951CF">
            <w:pPr>
              <w:spacing w:line="276" w:lineRule="auto"/>
              <w:jc w:val="both"/>
              <w:rPr>
                <w:rFonts w:ascii="Arial" w:hAnsi="Arial" w:cs="Arial"/>
                <w:lang w:val="en-US"/>
              </w:rPr>
            </w:pPr>
          </w:p>
        </w:tc>
        <w:tc>
          <w:tcPr>
            <w:tcW w:w="4672" w:type="dxa"/>
            <w:tcBorders>
              <w:top w:val="nil"/>
              <w:left w:val="nil"/>
              <w:bottom w:val="nil"/>
              <w:right w:val="nil"/>
            </w:tcBorders>
          </w:tcPr>
          <w:p w14:paraId="330AE38B" w14:textId="77777777" w:rsidR="0047743C" w:rsidRPr="00FE19CC" w:rsidRDefault="0047743C" w:rsidP="549067F6">
            <w:pPr>
              <w:spacing w:line="276" w:lineRule="auto"/>
              <w:jc w:val="both"/>
              <w:rPr>
                <w:rFonts w:ascii="Arial" w:hAnsi="Arial" w:cs="Arial"/>
                <w:lang w:val="en-US"/>
              </w:rPr>
            </w:pPr>
          </w:p>
        </w:tc>
      </w:tr>
      <w:tr w:rsidR="0047743C" w:rsidRPr="00FE19CC" w14:paraId="3C7B9BCF" w14:textId="77777777" w:rsidTr="0047743C">
        <w:tc>
          <w:tcPr>
            <w:tcW w:w="4672" w:type="dxa"/>
            <w:tcBorders>
              <w:top w:val="nil"/>
              <w:left w:val="nil"/>
              <w:bottom w:val="nil"/>
              <w:right w:val="nil"/>
            </w:tcBorders>
          </w:tcPr>
          <w:p w14:paraId="0980E4FD" w14:textId="20016469" w:rsidR="0047743C" w:rsidRPr="00FE19CC" w:rsidRDefault="0047743C" w:rsidP="0047743C">
            <w:pPr>
              <w:spacing w:line="276" w:lineRule="auto"/>
              <w:jc w:val="both"/>
              <w:rPr>
                <w:rFonts w:ascii="Arial" w:hAnsi="Arial" w:cs="Arial"/>
                <w:lang w:val="en-US"/>
              </w:rPr>
            </w:pPr>
            <w:r w:rsidRPr="00FE19CC">
              <w:rPr>
                <w:rFonts w:ascii="Arial" w:hAnsi="Arial" w:cs="Arial"/>
                <w:lang w:val="en-US"/>
              </w:rPr>
              <w:t>AND</w:t>
            </w:r>
          </w:p>
        </w:tc>
        <w:tc>
          <w:tcPr>
            <w:tcW w:w="4672" w:type="dxa"/>
            <w:tcBorders>
              <w:top w:val="nil"/>
              <w:left w:val="nil"/>
              <w:bottom w:val="nil"/>
              <w:right w:val="nil"/>
            </w:tcBorders>
          </w:tcPr>
          <w:p w14:paraId="30DD7FC6" w14:textId="7469FE51" w:rsidR="0047743C" w:rsidRPr="00FE19CC" w:rsidRDefault="0047743C" w:rsidP="0047743C">
            <w:pPr>
              <w:spacing w:line="276" w:lineRule="auto"/>
              <w:jc w:val="both"/>
              <w:rPr>
                <w:rFonts w:ascii="Arial" w:hAnsi="Arial" w:cs="Arial"/>
                <w:lang w:val="en-US"/>
              </w:rPr>
            </w:pPr>
          </w:p>
        </w:tc>
      </w:tr>
      <w:tr w:rsidR="0047743C" w:rsidRPr="00FE19CC" w14:paraId="0B5A0FDE" w14:textId="77777777" w:rsidTr="0047743C">
        <w:tc>
          <w:tcPr>
            <w:tcW w:w="4672" w:type="dxa"/>
            <w:tcBorders>
              <w:top w:val="nil"/>
              <w:left w:val="nil"/>
              <w:bottom w:val="nil"/>
              <w:right w:val="nil"/>
            </w:tcBorders>
          </w:tcPr>
          <w:p w14:paraId="5C626B77" w14:textId="77777777" w:rsidR="0047743C" w:rsidRPr="00FE19CC" w:rsidRDefault="0047743C" w:rsidP="0047743C">
            <w:pPr>
              <w:spacing w:line="276" w:lineRule="auto"/>
              <w:jc w:val="both"/>
              <w:rPr>
                <w:rFonts w:ascii="Arial" w:hAnsi="Arial" w:cs="Arial"/>
                <w:lang w:val="en-US"/>
              </w:rPr>
            </w:pPr>
          </w:p>
        </w:tc>
        <w:tc>
          <w:tcPr>
            <w:tcW w:w="4672" w:type="dxa"/>
            <w:tcBorders>
              <w:top w:val="nil"/>
              <w:left w:val="nil"/>
              <w:bottom w:val="nil"/>
              <w:right w:val="nil"/>
            </w:tcBorders>
          </w:tcPr>
          <w:p w14:paraId="46C19410" w14:textId="77777777" w:rsidR="0047743C" w:rsidRPr="00FE19CC" w:rsidRDefault="0047743C" w:rsidP="0047743C">
            <w:pPr>
              <w:spacing w:line="276" w:lineRule="auto"/>
              <w:jc w:val="both"/>
              <w:rPr>
                <w:rFonts w:ascii="Arial" w:hAnsi="Arial" w:cs="Arial"/>
                <w:lang w:val="en-US"/>
              </w:rPr>
            </w:pPr>
          </w:p>
        </w:tc>
      </w:tr>
      <w:tr w:rsidR="0047743C" w:rsidRPr="00FE19CC" w14:paraId="6BA36093" w14:textId="77777777" w:rsidTr="0047743C">
        <w:tc>
          <w:tcPr>
            <w:tcW w:w="4672" w:type="dxa"/>
            <w:tcBorders>
              <w:top w:val="nil"/>
              <w:left w:val="nil"/>
              <w:bottom w:val="nil"/>
              <w:right w:val="nil"/>
            </w:tcBorders>
          </w:tcPr>
          <w:p w14:paraId="65B42FFA" w14:textId="15E79070" w:rsidR="0047743C" w:rsidRPr="00FE19CC" w:rsidRDefault="0047743C" w:rsidP="0047743C">
            <w:pPr>
              <w:spacing w:line="276" w:lineRule="auto"/>
              <w:jc w:val="both"/>
              <w:rPr>
                <w:rFonts w:ascii="Arial" w:hAnsi="Arial" w:cs="Arial"/>
                <w:lang w:val="en-US"/>
              </w:rPr>
            </w:pPr>
            <w:r w:rsidRPr="00FE19CC">
              <w:rPr>
                <w:rFonts w:ascii="Arial" w:hAnsi="Arial" w:cs="Arial"/>
                <w:lang w:val="en-US"/>
              </w:rPr>
              <w:t>Field of SDM employment</w:t>
            </w:r>
          </w:p>
        </w:tc>
        <w:tc>
          <w:tcPr>
            <w:tcW w:w="4672" w:type="dxa"/>
            <w:tcBorders>
              <w:top w:val="nil"/>
              <w:left w:val="nil"/>
              <w:bottom w:val="nil"/>
              <w:right w:val="nil"/>
            </w:tcBorders>
          </w:tcPr>
          <w:p w14:paraId="4CA18620" w14:textId="77777777" w:rsidR="0047743C" w:rsidRPr="00FE19CC" w:rsidRDefault="0047743C" w:rsidP="0047743C">
            <w:pPr>
              <w:spacing w:line="276" w:lineRule="auto"/>
              <w:jc w:val="both"/>
              <w:rPr>
                <w:rFonts w:ascii="Arial" w:hAnsi="Arial" w:cs="Arial"/>
                <w:lang w:val="en-US"/>
              </w:rPr>
            </w:pPr>
          </w:p>
        </w:tc>
      </w:tr>
      <w:tr w:rsidR="0047743C" w:rsidRPr="00FE19CC" w14:paraId="563814E4" w14:textId="77777777" w:rsidTr="0047743C">
        <w:tc>
          <w:tcPr>
            <w:tcW w:w="4672" w:type="dxa"/>
            <w:tcBorders>
              <w:top w:val="nil"/>
              <w:left w:val="nil"/>
              <w:bottom w:val="nil"/>
              <w:right w:val="nil"/>
            </w:tcBorders>
          </w:tcPr>
          <w:p w14:paraId="29D5885B" w14:textId="77777777" w:rsidR="0047743C" w:rsidRPr="00FE19CC" w:rsidRDefault="0047743C" w:rsidP="0047743C">
            <w:pPr>
              <w:spacing w:line="276" w:lineRule="auto"/>
              <w:jc w:val="both"/>
              <w:rPr>
                <w:rFonts w:ascii="Arial" w:hAnsi="Arial" w:cs="Arial"/>
                <w:lang w:val="en-US"/>
              </w:rPr>
            </w:pPr>
          </w:p>
        </w:tc>
        <w:tc>
          <w:tcPr>
            <w:tcW w:w="4672" w:type="dxa"/>
            <w:tcBorders>
              <w:top w:val="nil"/>
              <w:left w:val="nil"/>
              <w:bottom w:val="nil"/>
              <w:right w:val="nil"/>
            </w:tcBorders>
          </w:tcPr>
          <w:p w14:paraId="7FDCD72F" w14:textId="443DF76B" w:rsidR="0047743C" w:rsidRPr="00FE19CC" w:rsidRDefault="0047743C" w:rsidP="0047743C">
            <w:pPr>
              <w:spacing w:line="276" w:lineRule="auto"/>
              <w:jc w:val="both"/>
              <w:rPr>
                <w:rFonts w:ascii="Arial" w:hAnsi="Arial" w:cs="Arial"/>
                <w:lang w:val="en-US"/>
              </w:rPr>
            </w:pPr>
            <w:r w:rsidRPr="00FE19CC">
              <w:rPr>
                <w:rFonts w:ascii="Arial" w:hAnsi="Arial" w:cs="Arial"/>
                <w:lang w:val="en-US"/>
              </w:rPr>
              <w:t>perioperative</w:t>
            </w:r>
            <w:r w:rsidR="00C41798" w:rsidRPr="00FE19CC">
              <w:rPr>
                <w:rFonts w:ascii="Arial" w:hAnsi="Arial" w:cs="Arial"/>
                <w:lang w:val="en-US"/>
              </w:rPr>
              <w:t xml:space="preserve"> OR </w:t>
            </w:r>
          </w:p>
        </w:tc>
      </w:tr>
      <w:tr w:rsidR="0047743C" w:rsidRPr="00FE19CC" w14:paraId="60AC9DAE" w14:textId="77777777" w:rsidTr="0047743C">
        <w:tc>
          <w:tcPr>
            <w:tcW w:w="4672" w:type="dxa"/>
            <w:tcBorders>
              <w:top w:val="nil"/>
              <w:left w:val="nil"/>
              <w:bottom w:val="nil"/>
              <w:right w:val="nil"/>
            </w:tcBorders>
          </w:tcPr>
          <w:p w14:paraId="34D02DD6" w14:textId="77777777" w:rsidR="0047743C" w:rsidRPr="00FE19CC" w:rsidRDefault="0047743C" w:rsidP="0047743C">
            <w:pPr>
              <w:spacing w:line="276" w:lineRule="auto"/>
              <w:jc w:val="both"/>
              <w:rPr>
                <w:rFonts w:ascii="Arial" w:hAnsi="Arial" w:cs="Arial"/>
                <w:lang w:val="en-US"/>
              </w:rPr>
            </w:pPr>
          </w:p>
        </w:tc>
        <w:tc>
          <w:tcPr>
            <w:tcW w:w="4672" w:type="dxa"/>
            <w:tcBorders>
              <w:top w:val="nil"/>
              <w:left w:val="nil"/>
              <w:bottom w:val="nil"/>
              <w:right w:val="nil"/>
            </w:tcBorders>
          </w:tcPr>
          <w:p w14:paraId="317B4256" w14:textId="5AF697B1" w:rsidR="0047743C" w:rsidRPr="00FE19CC" w:rsidRDefault="0047743C" w:rsidP="0047743C">
            <w:pPr>
              <w:spacing w:line="276" w:lineRule="auto"/>
              <w:jc w:val="both"/>
              <w:rPr>
                <w:rFonts w:ascii="Arial" w:hAnsi="Arial" w:cs="Arial"/>
                <w:lang w:val="en-US"/>
              </w:rPr>
            </w:pPr>
            <w:r w:rsidRPr="00FE19CC">
              <w:rPr>
                <w:rFonts w:ascii="Arial" w:hAnsi="Arial" w:cs="Arial"/>
                <w:lang w:val="en-US"/>
              </w:rPr>
              <w:t>peri-operative</w:t>
            </w:r>
            <w:r w:rsidR="00C41798" w:rsidRPr="00FE19CC">
              <w:rPr>
                <w:rFonts w:ascii="Arial" w:hAnsi="Arial" w:cs="Arial"/>
                <w:lang w:val="en-US"/>
              </w:rPr>
              <w:t xml:space="preserve"> OR</w:t>
            </w:r>
          </w:p>
        </w:tc>
      </w:tr>
      <w:tr w:rsidR="0047743C" w:rsidRPr="00FE19CC" w14:paraId="3F69DB8F" w14:textId="77777777" w:rsidTr="0047743C">
        <w:tc>
          <w:tcPr>
            <w:tcW w:w="4672" w:type="dxa"/>
            <w:tcBorders>
              <w:top w:val="nil"/>
              <w:left w:val="nil"/>
              <w:bottom w:val="nil"/>
              <w:right w:val="nil"/>
            </w:tcBorders>
          </w:tcPr>
          <w:p w14:paraId="0BD3A7D5" w14:textId="77777777" w:rsidR="0047743C" w:rsidRPr="00FE19CC" w:rsidRDefault="0047743C" w:rsidP="0047743C">
            <w:pPr>
              <w:spacing w:line="276" w:lineRule="auto"/>
              <w:jc w:val="both"/>
              <w:rPr>
                <w:rFonts w:ascii="Arial" w:hAnsi="Arial" w:cs="Arial"/>
                <w:lang w:val="en-US"/>
              </w:rPr>
            </w:pPr>
          </w:p>
        </w:tc>
        <w:tc>
          <w:tcPr>
            <w:tcW w:w="4672" w:type="dxa"/>
            <w:tcBorders>
              <w:top w:val="nil"/>
              <w:left w:val="nil"/>
              <w:bottom w:val="nil"/>
              <w:right w:val="nil"/>
            </w:tcBorders>
          </w:tcPr>
          <w:p w14:paraId="51DA5132" w14:textId="5721C2CA" w:rsidR="0047743C" w:rsidRPr="00FE19CC" w:rsidRDefault="0047743C" w:rsidP="0047743C">
            <w:pPr>
              <w:spacing w:line="276" w:lineRule="auto"/>
              <w:jc w:val="both"/>
              <w:rPr>
                <w:rFonts w:ascii="Arial" w:hAnsi="Arial" w:cs="Arial"/>
                <w:lang w:val="en-US"/>
              </w:rPr>
            </w:pPr>
            <w:r w:rsidRPr="00FE19CC">
              <w:rPr>
                <w:rFonts w:ascii="Arial" w:hAnsi="Arial" w:cs="Arial"/>
                <w:lang w:val="en-US"/>
              </w:rPr>
              <w:t>preoperative</w:t>
            </w:r>
            <w:r w:rsidR="00C41798" w:rsidRPr="00FE19CC">
              <w:rPr>
                <w:rFonts w:ascii="Arial" w:hAnsi="Arial" w:cs="Arial"/>
                <w:lang w:val="en-US"/>
              </w:rPr>
              <w:t xml:space="preserve"> OR</w:t>
            </w:r>
          </w:p>
        </w:tc>
      </w:tr>
      <w:tr w:rsidR="0047743C" w:rsidRPr="00FE19CC" w14:paraId="1990462A" w14:textId="77777777" w:rsidTr="549067F6">
        <w:tc>
          <w:tcPr>
            <w:tcW w:w="4672" w:type="dxa"/>
            <w:tcBorders>
              <w:top w:val="nil"/>
              <w:left w:val="nil"/>
              <w:bottom w:val="nil"/>
              <w:right w:val="nil"/>
            </w:tcBorders>
          </w:tcPr>
          <w:p w14:paraId="2CD60246" w14:textId="77777777" w:rsidR="0047743C" w:rsidRPr="00FE19CC" w:rsidRDefault="0047743C" w:rsidP="0047743C">
            <w:pPr>
              <w:spacing w:line="276" w:lineRule="auto"/>
              <w:jc w:val="both"/>
              <w:rPr>
                <w:rFonts w:ascii="Arial" w:hAnsi="Arial" w:cs="Arial"/>
                <w:lang w:val="en-US"/>
              </w:rPr>
            </w:pPr>
          </w:p>
        </w:tc>
        <w:tc>
          <w:tcPr>
            <w:tcW w:w="4672" w:type="dxa"/>
            <w:tcBorders>
              <w:top w:val="nil"/>
              <w:left w:val="nil"/>
              <w:bottom w:val="nil"/>
              <w:right w:val="nil"/>
            </w:tcBorders>
          </w:tcPr>
          <w:p w14:paraId="292207C1" w14:textId="733A7B34" w:rsidR="0047743C" w:rsidRPr="00FE19CC" w:rsidRDefault="0047743C" w:rsidP="0047743C">
            <w:pPr>
              <w:spacing w:line="276" w:lineRule="auto"/>
              <w:jc w:val="both"/>
              <w:rPr>
                <w:rFonts w:ascii="Arial" w:hAnsi="Arial" w:cs="Arial"/>
                <w:lang w:val="en-US"/>
              </w:rPr>
            </w:pPr>
            <w:r w:rsidRPr="00FE19CC">
              <w:rPr>
                <w:rFonts w:ascii="Arial" w:hAnsi="Arial" w:cs="Arial"/>
                <w:lang w:val="en-US"/>
              </w:rPr>
              <w:t>pre-operative</w:t>
            </w:r>
            <w:r w:rsidR="00C41798" w:rsidRPr="00FE19CC">
              <w:rPr>
                <w:rFonts w:ascii="Arial" w:hAnsi="Arial" w:cs="Arial"/>
                <w:lang w:val="en-US"/>
              </w:rPr>
              <w:t xml:space="preserve"> OR</w:t>
            </w:r>
          </w:p>
        </w:tc>
      </w:tr>
      <w:tr w:rsidR="0047743C" w:rsidRPr="00FE19CC" w14:paraId="43BC745E" w14:textId="77777777" w:rsidTr="0047743C">
        <w:tc>
          <w:tcPr>
            <w:tcW w:w="4672" w:type="dxa"/>
            <w:tcBorders>
              <w:top w:val="nil"/>
              <w:left w:val="nil"/>
              <w:bottom w:val="nil"/>
              <w:right w:val="nil"/>
            </w:tcBorders>
          </w:tcPr>
          <w:p w14:paraId="636C532A" w14:textId="77777777" w:rsidR="0047743C" w:rsidRPr="00FE19CC" w:rsidRDefault="0047743C" w:rsidP="0047743C">
            <w:pPr>
              <w:spacing w:line="276" w:lineRule="auto"/>
              <w:jc w:val="both"/>
              <w:rPr>
                <w:rFonts w:ascii="Arial" w:hAnsi="Arial" w:cs="Arial"/>
                <w:lang w:val="en-US"/>
              </w:rPr>
            </w:pPr>
          </w:p>
        </w:tc>
        <w:tc>
          <w:tcPr>
            <w:tcW w:w="4672" w:type="dxa"/>
            <w:tcBorders>
              <w:top w:val="nil"/>
              <w:left w:val="nil"/>
              <w:bottom w:val="nil"/>
              <w:right w:val="nil"/>
            </w:tcBorders>
          </w:tcPr>
          <w:p w14:paraId="4DBF6CC4" w14:textId="7F5EBA4A" w:rsidR="0047743C" w:rsidRPr="00FE19CC" w:rsidRDefault="0047743C" w:rsidP="0047743C">
            <w:pPr>
              <w:spacing w:line="276" w:lineRule="auto"/>
              <w:jc w:val="both"/>
              <w:rPr>
                <w:rFonts w:ascii="Arial" w:hAnsi="Arial" w:cs="Arial"/>
                <w:lang w:val="en-US"/>
              </w:rPr>
            </w:pPr>
            <w:r w:rsidRPr="00FE19CC">
              <w:rPr>
                <w:rFonts w:ascii="Arial" w:hAnsi="Arial" w:cs="Arial"/>
                <w:lang w:val="en-US"/>
              </w:rPr>
              <w:t>surgical</w:t>
            </w:r>
            <w:r w:rsidR="00C41798" w:rsidRPr="00FE19CC">
              <w:rPr>
                <w:rFonts w:ascii="Arial" w:hAnsi="Arial" w:cs="Arial"/>
                <w:lang w:val="en-US"/>
              </w:rPr>
              <w:t xml:space="preserve"> OR</w:t>
            </w:r>
          </w:p>
        </w:tc>
      </w:tr>
      <w:tr w:rsidR="0047743C" w:rsidRPr="00FE19CC" w14:paraId="45AA0A08" w14:textId="77777777" w:rsidTr="0047743C">
        <w:tc>
          <w:tcPr>
            <w:tcW w:w="4672" w:type="dxa"/>
            <w:tcBorders>
              <w:top w:val="nil"/>
              <w:left w:val="nil"/>
              <w:bottom w:val="nil"/>
              <w:right w:val="nil"/>
            </w:tcBorders>
          </w:tcPr>
          <w:p w14:paraId="42AE4AFE" w14:textId="77777777" w:rsidR="0047743C" w:rsidRPr="00FE19CC" w:rsidRDefault="0047743C" w:rsidP="0047743C">
            <w:pPr>
              <w:spacing w:line="276" w:lineRule="auto"/>
              <w:jc w:val="both"/>
              <w:rPr>
                <w:rFonts w:ascii="Arial" w:hAnsi="Arial" w:cs="Arial"/>
                <w:lang w:val="en-US"/>
              </w:rPr>
            </w:pPr>
          </w:p>
        </w:tc>
        <w:tc>
          <w:tcPr>
            <w:tcW w:w="4672" w:type="dxa"/>
            <w:tcBorders>
              <w:top w:val="nil"/>
              <w:left w:val="nil"/>
              <w:bottom w:val="nil"/>
              <w:right w:val="nil"/>
            </w:tcBorders>
          </w:tcPr>
          <w:p w14:paraId="337FB75C" w14:textId="463C8E71" w:rsidR="0047743C" w:rsidRPr="00FE19CC" w:rsidRDefault="0047743C" w:rsidP="0047743C">
            <w:pPr>
              <w:spacing w:line="276" w:lineRule="auto"/>
              <w:jc w:val="both"/>
              <w:rPr>
                <w:rFonts w:ascii="Arial" w:hAnsi="Arial" w:cs="Arial"/>
                <w:lang w:val="en-US"/>
              </w:rPr>
            </w:pPr>
            <w:r w:rsidRPr="00FE19CC">
              <w:rPr>
                <w:rFonts w:ascii="Arial" w:hAnsi="Arial" w:cs="Arial"/>
                <w:lang w:val="en-US"/>
              </w:rPr>
              <w:t>surgery</w:t>
            </w:r>
            <w:r w:rsidR="00C41798" w:rsidRPr="00FE19CC">
              <w:rPr>
                <w:rFonts w:ascii="Arial" w:hAnsi="Arial" w:cs="Arial"/>
                <w:lang w:val="en-US"/>
              </w:rPr>
              <w:t xml:space="preserve"> OR</w:t>
            </w:r>
          </w:p>
        </w:tc>
      </w:tr>
      <w:tr w:rsidR="0047743C" w:rsidRPr="00FE19CC" w14:paraId="02C29C4C" w14:textId="77777777" w:rsidTr="0047743C">
        <w:tc>
          <w:tcPr>
            <w:tcW w:w="4672" w:type="dxa"/>
            <w:tcBorders>
              <w:top w:val="nil"/>
              <w:left w:val="nil"/>
              <w:bottom w:val="nil"/>
              <w:right w:val="nil"/>
            </w:tcBorders>
          </w:tcPr>
          <w:p w14:paraId="34E0942A" w14:textId="77777777" w:rsidR="0047743C" w:rsidRPr="00FE19CC" w:rsidRDefault="0047743C" w:rsidP="0047743C">
            <w:pPr>
              <w:spacing w:line="276" w:lineRule="auto"/>
              <w:jc w:val="both"/>
              <w:rPr>
                <w:rFonts w:ascii="Arial" w:hAnsi="Arial" w:cs="Arial"/>
                <w:lang w:val="en-US"/>
              </w:rPr>
            </w:pPr>
          </w:p>
        </w:tc>
        <w:tc>
          <w:tcPr>
            <w:tcW w:w="4672" w:type="dxa"/>
            <w:tcBorders>
              <w:top w:val="nil"/>
              <w:left w:val="nil"/>
              <w:bottom w:val="nil"/>
              <w:right w:val="nil"/>
            </w:tcBorders>
          </w:tcPr>
          <w:p w14:paraId="26A0D2C5" w14:textId="5EB0D184" w:rsidR="0047743C" w:rsidRPr="00FE19CC" w:rsidRDefault="0047743C" w:rsidP="0047743C">
            <w:pPr>
              <w:spacing w:line="276" w:lineRule="auto"/>
              <w:jc w:val="both"/>
              <w:rPr>
                <w:rFonts w:ascii="Arial" w:hAnsi="Arial" w:cs="Arial"/>
                <w:lang w:val="en-US"/>
              </w:rPr>
            </w:pPr>
            <w:r w:rsidRPr="00FE19CC">
              <w:rPr>
                <w:rFonts w:ascii="Arial" w:hAnsi="Arial" w:cs="Arial"/>
                <w:lang w:val="en-US"/>
              </w:rPr>
              <w:t>clinic</w:t>
            </w:r>
          </w:p>
        </w:tc>
      </w:tr>
      <w:tr w:rsidR="0047743C" w:rsidRPr="00FE19CC" w14:paraId="624D674D" w14:textId="77777777" w:rsidTr="0047743C">
        <w:tc>
          <w:tcPr>
            <w:tcW w:w="4672" w:type="dxa"/>
            <w:tcBorders>
              <w:top w:val="nil"/>
              <w:left w:val="nil"/>
              <w:bottom w:val="nil"/>
              <w:right w:val="nil"/>
            </w:tcBorders>
          </w:tcPr>
          <w:p w14:paraId="3BB734CD" w14:textId="77777777" w:rsidR="0047743C" w:rsidRPr="00FE19CC" w:rsidRDefault="0047743C" w:rsidP="0047743C">
            <w:pPr>
              <w:spacing w:line="276" w:lineRule="auto"/>
              <w:jc w:val="both"/>
              <w:rPr>
                <w:rFonts w:ascii="Arial" w:hAnsi="Arial" w:cs="Arial"/>
                <w:lang w:val="en-US"/>
              </w:rPr>
            </w:pPr>
          </w:p>
        </w:tc>
        <w:tc>
          <w:tcPr>
            <w:tcW w:w="4672" w:type="dxa"/>
            <w:tcBorders>
              <w:top w:val="nil"/>
              <w:left w:val="nil"/>
              <w:bottom w:val="nil"/>
              <w:right w:val="nil"/>
            </w:tcBorders>
          </w:tcPr>
          <w:p w14:paraId="7E717975" w14:textId="77777777" w:rsidR="0047743C" w:rsidRPr="00FE19CC" w:rsidRDefault="0047743C" w:rsidP="0047743C">
            <w:pPr>
              <w:spacing w:line="276" w:lineRule="auto"/>
              <w:jc w:val="both"/>
              <w:rPr>
                <w:rFonts w:ascii="Arial" w:hAnsi="Arial" w:cs="Arial"/>
                <w:lang w:val="en-US"/>
              </w:rPr>
            </w:pPr>
          </w:p>
        </w:tc>
      </w:tr>
      <w:tr w:rsidR="0047743C" w:rsidRPr="00FE19CC" w14:paraId="00476040" w14:textId="77777777" w:rsidTr="0047743C">
        <w:tc>
          <w:tcPr>
            <w:tcW w:w="4672" w:type="dxa"/>
            <w:tcBorders>
              <w:top w:val="nil"/>
              <w:left w:val="nil"/>
              <w:bottom w:val="nil"/>
              <w:right w:val="nil"/>
            </w:tcBorders>
          </w:tcPr>
          <w:p w14:paraId="1E001C8C" w14:textId="7E108C57" w:rsidR="0047743C" w:rsidRPr="00FE19CC" w:rsidRDefault="0047743C" w:rsidP="0047743C">
            <w:pPr>
              <w:spacing w:line="276" w:lineRule="auto"/>
              <w:jc w:val="both"/>
              <w:rPr>
                <w:rFonts w:ascii="Arial" w:hAnsi="Arial" w:cs="Arial"/>
                <w:lang w:val="en-US"/>
              </w:rPr>
            </w:pPr>
            <w:r w:rsidRPr="00FE19CC">
              <w:rPr>
                <w:rFonts w:ascii="Arial" w:hAnsi="Arial" w:cs="Arial"/>
                <w:lang w:val="en-US"/>
              </w:rPr>
              <w:t>AND</w:t>
            </w:r>
          </w:p>
        </w:tc>
        <w:tc>
          <w:tcPr>
            <w:tcW w:w="4672" w:type="dxa"/>
            <w:tcBorders>
              <w:top w:val="nil"/>
              <w:left w:val="nil"/>
              <w:bottom w:val="nil"/>
              <w:right w:val="nil"/>
            </w:tcBorders>
          </w:tcPr>
          <w:p w14:paraId="0553F0BE" w14:textId="5FFB88EE" w:rsidR="0047743C" w:rsidRPr="00FE19CC" w:rsidRDefault="0047743C" w:rsidP="0047743C">
            <w:pPr>
              <w:spacing w:line="276" w:lineRule="auto"/>
              <w:jc w:val="both"/>
              <w:rPr>
                <w:rFonts w:ascii="Arial" w:hAnsi="Arial" w:cs="Arial"/>
                <w:lang w:val="en-US"/>
              </w:rPr>
            </w:pPr>
          </w:p>
        </w:tc>
      </w:tr>
      <w:tr w:rsidR="0047743C" w:rsidRPr="00FE19CC" w14:paraId="5D3BEC5C" w14:textId="77777777" w:rsidTr="0047743C">
        <w:tc>
          <w:tcPr>
            <w:tcW w:w="4672" w:type="dxa"/>
            <w:tcBorders>
              <w:top w:val="nil"/>
              <w:left w:val="nil"/>
              <w:bottom w:val="nil"/>
              <w:right w:val="nil"/>
            </w:tcBorders>
          </w:tcPr>
          <w:p w14:paraId="2A152E2E" w14:textId="77777777" w:rsidR="0047743C" w:rsidRPr="00FE19CC" w:rsidRDefault="0047743C" w:rsidP="0047743C">
            <w:pPr>
              <w:spacing w:line="276" w:lineRule="auto"/>
              <w:jc w:val="both"/>
              <w:rPr>
                <w:rFonts w:ascii="Arial" w:hAnsi="Arial" w:cs="Arial"/>
                <w:lang w:val="en-US"/>
              </w:rPr>
            </w:pPr>
          </w:p>
        </w:tc>
        <w:tc>
          <w:tcPr>
            <w:tcW w:w="4672" w:type="dxa"/>
            <w:tcBorders>
              <w:top w:val="nil"/>
              <w:left w:val="nil"/>
              <w:bottom w:val="nil"/>
              <w:right w:val="nil"/>
            </w:tcBorders>
          </w:tcPr>
          <w:p w14:paraId="0999681E" w14:textId="77777777" w:rsidR="0047743C" w:rsidRPr="00FE19CC" w:rsidRDefault="0047743C" w:rsidP="0047743C">
            <w:pPr>
              <w:spacing w:line="276" w:lineRule="auto"/>
              <w:jc w:val="both"/>
              <w:rPr>
                <w:rFonts w:ascii="Arial" w:hAnsi="Arial" w:cs="Arial"/>
                <w:lang w:val="en-US"/>
              </w:rPr>
            </w:pPr>
          </w:p>
        </w:tc>
      </w:tr>
      <w:tr w:rsidR="0047743C" w:rsidRPr="00FE19CC" w14:paraId="1B7AD3FC" w14:textId="77777777" w:rsidTr="0047743C">
        <w:tc>
          <w:tcPr>
            <w:tcW w:w="4672" w:type="dxa"/>
            <w:tcBorders>
              <w:top w:val="nil"/>
              <w:left w:val="nil"/>
              <w:bottom w:val="nil"/>
              <w:right w:val="nil"/>
            </w:tcBorders>
          </w:tcPr>
          <w:p w14:paraId="37E10E3A" w14:textId="51CDEBA2" w:rsidR="0047743C" w:rsidRPr="00FE19CC" w:rsidRDefault="0047743C" w:rsidP="0047743C">
            <w:pPr>
              <w:spacing w:line="276" w:lineRule="auto"/>
              <w:jc w:val="both"/>
              <w:rPr>
                <w:rFonts w:ascii="Arial" w:hAnsi="Arial" w:cs="Arial"/>
                <w:lang w:val="en-US"/>
              </w:rPr>
            </w:pPr>
            <w:r w:rsidRPr="00FE19CC">
              <w:rPr>
                <w:rFonts w:ascii="Arial" w:hAnsi="Arial" w:cs="Arial"/>
                <w:lang w:val="en-US"/>
              </w:rPr>
              <w:t>Patient group</w:t>
            </w:r>
          </w:p>
        </w:tc>
        <w:tc>
          <w:tcPr>
            <w:tcW w:w="4672" w:type="dxa"/>
            <w:tcBorders>
              <w:top w:val="nil"/>
              <w:left w:val="nil"/>
              <w:bottom w:val="nil"/>
              <w:right w:val="nil"/>
            </w:tcBorders>
          </w:tcPr>
          <w:p w14:paraId="4FEB9332" w14:textId="77777777" w:rsidR="0047743C" w:rsidRPr="00FE19CC" w:rsidRDefault="0047743C" w:rsidP="0047743C">
            <w:pPr>
              <w:spacing w:line="276" w:lineRule="auto"/>
              <w:jc w:val="both"/>
              <w:rPr>
                <w:rFonts w:ascii="Arial" w:hAnsi="Arial" w:cs="Arial"/>
                <w:lang w:val="en-US"/>
              </w:rPr>
            </w:pPr>
          </w:p>
        </w:tc>
      </w:tr>
      <w:tr w:rsidR="0047743C" w:rsidRPr="00FE19CC" w14:paraId="35CAB2BC" w14:textId="77777777" w:rsidTr="0047743C">
        <w:tc>
          <w:tcPr>
            <w:tcW w:w="4672" w:type="dxa"/>
            <w:tcBorders>
              <w:top w:val="nil"/>
              <w:left w:val="nil"/>
              <w:bottom w:val="nil"/>
              <w:right w:val="nil"/>
            </w:tcBorders>
          </w:tcPr>
          <w:p w14:paraId="5A167765" w14:textId="77777777" w:rsidR="0047743C" w:rsidRPr="00FE19CC" w:rsidRDefault="0047743C" w:rsidP="0047743C">
            <w:pPr>
              <w:spacing w:line="276" w:lineRule="auto"/>
              <w:jc w:val="both"/>
              <w:rPr>
                <w:rFonts w:ascii="Arial" w:hAnsi="Arial" w:cs="Arial"/>
                <w:lang w:val="en-US"/>
              </w:rPr>
            </w:pPr>
          </w:p>
        </w:tc>
        <w:tc>
          <w:tcPr>
            <w:tcW w:w="4672" w:type="dxa"/>
            <w:tcBorders>
              <w:top w:val="nil"/>
              <w:left w:val="nil"/>
              <w:bottom w:val="nil"/>
              <w:right w:val="nil"/>
            </w:tcBorders>
          </w:tcPr>
          <w:p w14:paraId="2AEF34D6" w14:textId="2D63A1B2" w:rsidR="0047743C" w:rsidRPr="00FE19CC" w:rsidRDefault="0047743C" w:rsidP="0047743C">
            <w:pPr>
              <w:spacing w:line="276" w:lineRule="auto"/>
              <w:jc w:val="both"/>
              <w:rPr>
                <w:rFonts w:ascii="Arial" w:hAnsi="Arial" w:cs="Arial"/>
                <w:lang w:val="en-US"/>
              </w:rPr>
            </w:pPr>
            <w:r w:rsidRPr="00FE19CC">
              <w:rPr>
                <w:rFonts w:ascii="Arial" w:hAnsi="Arial" w:cs="Arial"/>
                <w:lang w:val="en-US"/>
              </w:rPr>
              <w:t>frailty</w:t>
            </w:r>
            <w:r w:rsidR="00C41798" w:rsidRPr="00FE19CC">
              <w:rPr>
                <w:rFonts w:ascii="Arial" w:hAnsi="Arial" w:cs="Arial"/>
                <w:lang w:val="en-US"/>
              </w:rPr>
              <w:t xml:space="preserve"> OR</w:t>
            </w:r>
          </w:p>
        </w:tc>
      </w:tr>
      <w:tr w:rsidR="0047743C" w:rsidRPr="00FE19CC" w14:paraId="250AEF1E" w14:textId="77777777" w:rsidTr="0047743C">
        <w:tc>
          <w:tcPr>
            <w:tcW w:w="4672" w:type="dxa"/>
            <w:tcBorders>
              <w:top w:val="nil"/>
              <w:left w:val="nil"/>
              <w:bottom w:val="nil"/>
              <w:right w:val="nil"/>
            </w:tcBorders>
          </w:tcPr>
          <w:p w14:paraId="735A1371" w14:textId="77777777" w:rsidR="0047743C" w:rsidRPr="00FE19CC" w:rsidRDefault="0047743C" w:rsidP="0047743C">
            <w:pPr>
              <w:spacing w:line="276" w:lineRule="auto"/>
              <w:jc w:val="both"/>
              <w:rPr>
                <w:rFonts w:ascii="Arial" w:hAnsi="Arial" w:cs="Arial"/>
                <w:lang w:val="en-US"/>
              </w:rPr>
            </w:pPr>
          </w:p>
        </w:tc>
        <w:tc>
          <w:tcPr>
            <w:tcW w:w="4672" w:type="dxa"/>
            <w:tcBorders>
              <w:top w:val="nil"/>
              <w:left w:val="nil"/>
              <w:bottom w:val="nil"/>
              <w:right w:val="nil"/>
            </w:tcBorders>
          </w:tcPr>
          <w:p w14:paraId="61A8D547" w14:textId="215BE9A4" w:rsidR="0047743C" w:rsidRPr="00FE19CC" w:rsidRDefault="0047743C" w:rsidP="0047743C">
            <w:pPr>
              <w:spacing w:line="276" w:lineRule="auto"/>
              <w:jc w:val="both"/>
              <w:rPr>
                <w:rFonts w:ascii="Arial" w:hAnsi="Arial" w:cs="Arial"/>
                <w:lang w:val="en-US"/>
              </w:rPr>
            </w:pPr>
            <w:r w:rsidRPr="00FE19CC">
              <w:rPr>
                <w:rFonts w:ascii="Arial" w:hAnsi="Arial" w:cs="Arial"/>
                <w:lang w:val="en-US"/>
              </w:rPr>
              <w:t>frail</w:t>
            </w:r>
            <w:r w:rsidR="00C41798" w:rsidRPr="00FE19CC">
              <w:rPr>
                <w:rFonts w:ascii="Arial" w:hAnsi="Arial" w:cs="Arial"/>
                <w:lang w:val="en-US"/>
              </w:rPr>
              <w:t xml:space="preserve"> OR</w:t>
            </w:r>
          </w:p>
        </w:tc>
      </w:tr>
      <w:tr w:rsidR="0047743C" w:rsidRPr="00FE19CC" w14:paraId="4FE88879" w14:textId="77777777" w:rsidTr="0047743C">
        <w:tc>
          <w:tcPr>
            <w:tcW w:w="4672" w:type="dxa"/>
            <w:tcBorders>
              <w:top w:val="nil"/>
              <w:left w:val="nil"/>
              <w:bottom w:val="nil"/>
              <w:right w:val="nil"/>
            </w:tcBorders>
          </w:tcPr>
          <w:p w14:paraId="7A6D115F" w14:textId="77777777" w:rsidR="0047743C" w:rsidRPr="00FE19CC" w:rsidRDefault="0047743C" w:rsidP="0047743C">
            <w:pPr>
              <w:spacing w:line="276" w:lineRule="auto"/>
              <w:jc w:val="both"/>
              <w:rPr>
                <w:rFonts w:ascii="Arial" w:hAnsi="Arial" w:cs="Arial"/>
                <w:lang w:val="en-US"/>
              </w:rPr>
            </w:pPr>
          </w:p>
        </w:tc>
        <w:tc>
          <w:tcPr>
            <w:tcW w:w="4672" w:type="dxa"/>
            <w:tcBorders>
              <w:top w:val="nil"/>
              <w:left w:val="nil"/>
              <w:bottom w:val="nil"/>
              <w:right w:val="nil"/>
            </w:tcBorders>
          </w:tcPr>
          <w:p w14:paraId="45405422" w14:textId="4F29E74C" w:rsidR="0047743C" w:rsidRPr="00FE19CC" w:rsidRDefault="0047743C" w:rsidP="0047743C">
            <w:pPr>
              <w:spacing w:line="276" w:lineRule="auto"/>
              <w:jc w:val="both"/>
              <w:rPr>
                <w:rFonts w:ascii="Arial" w:hAnsi="Arial" w:cs="Arial"/>
                <w:lang w:val="en-US"/>
              </w:rPr>
            </w:pPr>
            <w:r w:rsidRPr="00FE19CC">
              <w:rPr>
                <w:rFonts w:ascii="Arial" w:hAnsi="Arial" w:cs="Arial"/>
                <w:lang w:val="en-US"/>
              </w:rPr>
              <w:t>elderly</w:t>
            </w:r>
            <w:r w:rsidR="00C41798" w:rsidRPr="00FE19CC">
              <w:rPr>
                <w:rFonts w:ascii="Arial" w:hAnsi="Arial" w:cs="Arial"/>
                <w:lang w:val="en-US"/>
              </w:rPr>
              <w:t xml:space="preserve"> OR</w:t>
            </w:r>
          </w:p>
        </w:tc>
      </w:tr>
      <w:tr w:rsidR="0047743C" w:rsidRPr="00FE19CC" w14:paraId="5623218A" w14:textId="77777777" w:rsidTr="0047743C">
        <w:tc>
          <w:tcPr>
            <w:tcW w:w="4672" w:type="dxa"/>
            <w:tcBorders>
              <w:top w:val="nil"/>
              <w:left w:val="nil"/>
              <w:bottom w:val="nil"/>
              <w:right w:val="nil"/>
            </w:tcBorders>
          </w:tcPr>
          <w:p w14:paraId="5D2D4408" w14:textId="77777777" w:rsidR="0047743C" w:rsidRPr="00FE19CC" w:rsidRDefault="0047743C" w:rsidP="0047743C">
            <w:pPr>
              <w:spacing w:line="276" w:lineRule="auto"/>
              <w:jc w:val="both"/>
              <w:rPr>
                <w:rFonts w:ascii="Arial" w:hAnsi="Arial" w:cs="Arial"/>
                <w:lang w:val="en-US"/>
              </w:rPr>
            </w:pPr>
          </w:p>
        </w:tc>
        <w:tc>
          <w:tcPr>
            <w:tcW w:w="4672" w:type="dxa"/>
            <w:tcBorders>
              <w:top w:val="nil"/>
              <w:left w:val="nil"/>
              <w:bottom w:val="nil"/>
              <w:right w:val="nil"/>
            </w:tcBorders>
          </w:tcPr>
          <w:p w14:paraId="2C97C9BD" w14:textId="2E12AC33" w:rsidR="0047743C" w:rsidRPr="00FE19CC" w:rsidRDefault="0047743C" w:rsidP="0047743C">
            <w:pPr>
              <w:spacing w:line="276" w:lineRule="auto"/>
              <w:jc w:val="both"/>
              <w:rPr>
                <w:rFonts w:ascii="Arial" w:hAnsi="Arial" w:cs="Arial"/>
                <w:lang w:val="en-US"/>
              </w:rPr>
            </w:pPr>
            <w:r w:rsidRPr="00FE19CC">
              <w:rPr>
                <w:rFonts w:ascii="Arial" w:hAnsi="Arial" w:cs="Arial"/>
                <w:lang w:val="en-US"/>
              </w:rPr>
              <w:t>elder</w:t>
            </w:r>
            <w:r w:rsidR="00C41798" w:rsidRPr="00FE19CC">
              <w:rPr>
                <w:rFonts w:ascii="Arial" w:hAnsi="Arial" w:cs="Arial"/>
                <w:lang w:val="en-US"/>
              </w:rPr>
              <w:t xml:space="preserve"> OR</w:t>
            </w:r>
          </w:p>
        </w:tc>
      </w:tr>
      <w:tr w:rsidR="0047743C" w:rsidRPr="00FE19CC" w14:paraId="558F0AB4" w14:textId="77777777" w:rsidTr="549067F6">
        <w:tc>
          <w:tcPr>
            <w:tcW w:w="4672" w:type="dxa"/>
            <w:tcBorders>
              <w:top w:val="nil"/>
              <w:left w:val="nil"/>
              <w:bottom w:val="nil"/>
              <w:right w:val="nil"/>
            </w:tcBorders>
          </w:tcPr>
          <w:p w14:paraId="5BC827CB" w14:textId="77777777" w:rsidR="0047743C" w:rsidRPr="00FE19CC" w:rsidRDefault="0047743C" w:rsidP="0047743C">
            <w:pPr>
              <w:spacing w:line="276" w:lineRule="auto"/>
              <w:jc w:val="both"/>
              <w:rPr>
                <w:rFonts w:ascii="Arial" w:hAnsi="Arial" w:cs="Arial"/>
                <w:lang w:val="en-US"/>
              </w:rPr>
            </w:pPr>
          </w:p>
        </w:tc>
        <w:tc>
          <w:tcPr>
            <w:tcW w:w="4672" w:type="dxa"/>
            <w:tcBorders>
              <w:top w:val="nil"/>
              <w:left w:val="nil"/>
              <w:bottom w:val="nil"/>
              <w:right w:val="nil"/>
            </w:tcBorders>
          </w:tcPr>
          <w:p w14:paraId="28AB7AB4" w14:textId="4E5C6193" w:rsidR="0047743C" w:rsidRPr="00FE19CC" w:rsidRDefault="0047743C" w:rsidP="0047743C">
            <w:pPr>
              <w:spacing w:line="276" w:lineRule="auto"/>
              <w:jc w:val="both"/>
              <w:rPr>
                <w:rFonts w:ascii="Arial" w:hAnsi="Arial" w:cs="Arial"/>
                <w:lang w:val="en-US"/>
              </w:rPr>
            </w:pPr>
            <w:r w:rsidRPr="00FE19CC">
              <w:rPr>
                <w:rFonts w:ascii="Arial" w:hAnsi="Arial" w:cs="Arial"/>
                <w:lang w:val="en-US"/>
              </w:rPr>
              <w:t>older</w:t>
            </w:r>
            <w:r w:rsidR="00C41798" w:rsidRPr="00FE19CC">
              <w:rPr>
                <w:rFonts w:ascii="Arial" w:hAnsi="Arial" w:cs="Arial"/>
                <w:lang w:val="en-US"/>
              </w:rPr>
              <w:t xml:space="preserve"> OR</w:t>
            </w:r>
          </w:p>
        </w:tc>
      </w:tr>
      <w:tr w:rsidR="0047743C" w:rsidRPr="00FE19CC" w14:paraId="4C30A5A3" w14:textId="77777777" w:rsidTr="549067F6">
        <w:tc>
          <w:tcPr>
            <w:tcW w:w="4672" w:type="dxa"/>
            <w:tcBorders>
              <w:top w:val="nil"/>
              <w:left w:val="nil"/>
              <w:bottom w:val="single" w:sz="4" w:space="0" w:color="auto"/>
              <w:right w:val="nil"/>
            </w:tcBorders>
          </w:tcPr>
          <w:p w14:paraId="3B29260C" w14:textId="77777777" w:rsidR="0047743C" w:rsidRPr="00FE19CC" w:rsidRDefault="0047743C" w:rsidP="0047743C">
            <w:pPr>
              <w:spacing w:line="276" w:lineRule="auto"/>
              <w:jc w:val="both"/>
              <w:rPr>
                <w:rFonts w:ascii="Arial" w:hAnsi="Arial" w:cs="Arial"/>
                <w:lang w:val="en-US"/>
              </w:rPr>
            </w:pPr>
          </w:p>
        </w:tc>
        <w:tc>
          <w:tcPr>
            <w:tcW w:w="4672" w:type="dxa"/>
            <w:tcBorders>
              <w:top w:val="nil"/>
              <w:left w:val="nil"/>
              <w:bottom w:val="single" w:sz="4" w:space="0" w:color="auto"/>
              <w:right w:val="nil"/>
            </w:tcBorders>
          </w:tcPr>
          <w:p w14:paraId="34A5801D" w14:textId="3AE7BDD3" w:rsidR="0047743C" w:rsidRPr="00FE19CC" w:rsidRDefault="0047743C" w:rsidP="0047743C">
            <w:pPr>
              <w:spacing w:line="276" w:lineRule="auto"/>
              <w:jc w:val="both"/>
              <w:rPr>
                <w:rFonts w:ascii="Arial" w:hAnsi="Arial" w:cs="Arial"/>
                <w:lang w:val="en-US"/>
              </w:rPr>
            </w:pPr>
            <w:r w:rsidRPr="00FE19CC">
              <w:rPr>
                <w:rFonts w:ascii="Arial" w:hAnsi="Arial" w:cs="Arial"/>
                <w:lang w:val="en-US"/>
              </w:rPr>
              <w:t>aged</w:t>
            </w:r>
          </w:p>
        </w:tc>
      </w:tr>
    </w:tbl>
    <w:p w14:paraId="7504862B" w14:textId="499C102A" w:rsidR="00807BD3" w:rsidRPr="00FE19CC" w:rsidRDefault="00807BD3" w:rsidP="002951CF">
      <w:pPr>
        <w:spacing w:after="0" w:line="276" w:lineRule="auto"/>
        <w:jc w:val="both"/>
        <w:rPr>
          <w:rFonts w:ascii="Arial" w:hAnsi="Arial" w:cs="Arial"/>
          <w:lang w:val="en-US"/>
        </w:rPr>
      </w:pPr>
    </w:p>
    <w:p w14:paraId="483F4308" w14:textId="7F602A5D" w:rsidR="008D52D2" w:rsidRPr="00FE19CC" w:rsidRDefault="209C6E35" w:rsidP="002850C1">
      <w:pPr>
        <w:spacing w:after="0" w:line="480" w:lineRule="auto"/>
        <w:jc w:val="both"/>
        <w:rPr>
          <w:rFonts w:ascii="Arial" w:hAnsi="Arial" w:cs="Arial"/>
          <w:lang w:val="en-US"/>
        </w:rPr>
      </w:pPr>
      <w:r w:rsidRPr="25396309">
        <w:rPr>
          <w:rFonts w:ascii="Arial" w:hAnsi="Arial" w:cs="Arial"/>
          <w:lang w:val="en-US"/>
        </w:rPr>
        <w:t xml:space="preserve">The formatting of the search strings </w:t>
      </w:r>
      <w:r w:rsidR="07E5D9C0" w:rsidRPr="25396309">
        <w:rPr>
          <w:rFonts w:ascii="Arial" w:hAnsi="Arial" w:cs="Arial"/>
          <w:lang w:val="en-US"/>
        </w:rPr>
        <w:t>was</w:t>
      </w:r>
      <w:r w:rsidRPr="25396309">
        <w:rPr>
          <w:rFonts w:ascii="Arial" w:hAnsi="Arial" w:cs="Arial"/>
          <w:lang w:val="en-US"/>
        </w:rPr>
        <w:t xml:space="preserve"> adapted to the requirements of the databases. These search strings </w:t>
      </w:r>
      <w:r w:rsidR="07E5D9C0" w:rsidRPr="25396309">
        <w:rPr>
          <w:rFonts w:ascii="Arial" w:hAnsi="Arial" w:cs="Arial"/>
          <w:lang w:val="en-US"/>
        </w:rPr>
        <w:t>were</w:t>
      </w:r>
      <w:r w:rsidRPr="25396309">
        <w:rPr>
          <w:rFonts w:ascii="Arial" w:hAnsi="Arial" w:cs="Arial"/>
          <w:lang w:val="en-US"/>
        </w:rPr>
        <w:t xml:space="preserve"> applied to </w:t>
      </w:r>
      <w:r w:rsidR="00605595">
        <w:rPr>
          <w:rFonts w:ascii="Arial" w:hAnsi="Arial" w:cs="Arial"/>
          <w:lang w:val="en-US"/>
        </w:rPr>
        <w:t xml:space="preserve">the </w:t>
      </w:r>
      <w:r w:rsidRPr="25396309">
        <w:rPr>
          <w:rFonts w:ascii="Arial" w:hAnsi="Arial" w:cs="Arial"/>
          <w:lang w:val="en-US"/>
        </w:rPr>
        <w:t xml:space="preserve">title and abstract. The articles found </w:t>
      </w:r>
      <w:r w:rsidR="07E5D9C0" w:rsidRPr="25396309">
        <w:rPr>
          <w:rFonts w:ascii="Arial" w:hAnsi="Arial" w:cs="Arial"/>
          <w:lang w:val="en-US"/>
        </w:rPr>
        <w:t>will</w:t>
      </w:r>
      <w:r w:rsidRPr="25396309">
        <w:rPr>
          <w:rFonts w:ascii="Arial" w:hAnsi="Arial" w:cs="Arial"/>
          <w:lang w:val="en-US"/>
        </w:rPr>
        <w:t xml:space="preserve"> be retrieved and imported </w:t>
      </w:r>
      <w:r w:rsidR="00FC5FE1" w:rsidRPr="25396309">
        <w:rPr>
          <w:rFonts w:ascii="Arial" w:hAnsi="Arial" w:cs="Arial"/>
          <w:lang w:val="en-US"/>
        </w:rPr>
        <w:t xml:space="preserve">into a reference management software, for which we chose </w:t>
      </w:r>
      <w:proofErr w:type="spellStart"/>
      <w:r w:rsidR="00FC5FE1" w:rsidRPr="25396309">
        <w:rPr>
          <w:rFonts w:ascii="Arial" w:hAnsi="Arial" w:cs="Arial"/>
          <w:lang w:val="en-US"/>
        </w:rPr>
        <w:t>Citavi</w:t>
      </w:r>
      <w:proofErr w:type="spellEnd"/>
      <w:r w:rsidR="00FC5FE1" w:rsidRPr="25396309">
        <w:rPr>
          <w:rFonts w:ascii="Arial" w:hAnsi="Arial" w:cs="Arial"/>
          <w:lang w:val="en-US"/>
        </w:rPr>
        <w:t xml:space="preserve"> version 6 (Swiss Academic </w:t>
      </w:r>
      <w:r w:rsidR="00FC5FE1" w:rsidRPr="25396309">
        <w:rPr>
          <w:rFonts w:ascii="Arial" w:hAnsi="Arial" w:cs="Arial"/>
          <w:lang w:val="en-US"/>
        </w:rPr>
        <w:lastRenderedPageBreak/>
        <w:t xml:space="preserve">Software). To test the search strings and analysis process we piloted this procedure </w:t>
      </w:r>
      <w:r w:rsidR="003A6012" w:rsidRPr="25396309">
        <w:rPr>
          <w:rFonts w:ascii="Arial" w:hAnsi="Arial" w:cs="Arial"/>
          <w:lang w:val="en-US"/>
        </w:rPr>
        <w:t>on</w:t>
      </w:r>
      <w:r w:rsidR="00FC5FE1" w:rsidRPr="25396309">
        <w:rPr>
          <w:rFonts w:ascii="Arial" w:hAnsi="Arial" w:cs="Arial"/>
          <w:lang w:val="en-US"/>
        </w:rPr>
        <w:t xml:space="preserve"> a random selection </w:t>
      </w:r>
      <w:r w:rsidR="003A6012" w:rsidRPr="25396309">
        <w:rPr>
          <w:rFonts w:ascii="Arial" w:hAnsi="Arial" w:cs="Arial"/>
          <w:lang w:val="en-US"/>
        </w:rPr>
        <w:t xml:space="preserve">of 100 articles </w:t>
      </w:r>
      <w:r w:rsidR="00FC5FE1" w:rsidRPr="25396309">
        <w:rPr>
          <w:rFonts w:ascii="Arial" w:hAnsi="Arial" w:cs="Arial"/>
          <w:lang w:val="en-US"/>
        </w:rPr>
        <w:t xml:space="preserve">and screened the titles and abstracts. </w:t>
      </w:r>
    </w:p>
    <w:p w14:paraId="0863B21F" w14:textId="77777777" w:rsidR="005C7D3E" w:rsidRPr="00FE19CC" w:rsidRDefault="005C7D3E" w:rsidP="002951CF">
      <w:pPr>
        <w:spacing w:after="0" w:line="276" w:lineRule="auto"/>
        <w:jc w:val="both"/>
        <w:rPr>
          <w:rFonts w:ascii="Arial" w:hAnsi="Arial" w:cs="Arial"/>
          <w:highlight w:val="yellow"/>
          <w:lang w:val="en-US"/>
        </w:rPr>
      </w:pPr>
    </w:p>
    <w:p w14:paraId="7D39EA88" w14:textId="05C76274" w:rsidR="00AF6812" w:rsidRPr="00FE19CC" w:rsidRDefault="00750189" w:rsidP="002850C1">
      <w:pPr>
        <w:pStyle w:val="berschrift2"/>
        <w:spacing w:before="0" w:line="480" w:lineRule="auto"/>
        <w:jc w:val="both"/>
        <w:rPr>
          <w:rFonts w:cs="Arial"/>
          <w:lang w:val="en-US"/>
        </w:rPr>
      </w:pPr>
      <w:r w:rsidRPr="00FE19CC">
        <w:rPr>
          <w:rFonts w:cs="Arial"/>
          <w:lang w:val="en-US"/>
        </w:rPr>
        <w:t>2</w:t>
      </w:r>
      <w:r w:rsidR="00A719C4" w:rsidRPr="00FE19CC">
        <w:rPr>
          <w:rFonts w:cs="Arial"/>
          <w:lang w:val="en-US"/>
        </w:rPr>
        <w:t>.</w:t>
      </w:r>
      <w:r w:rsidR="00E8308E" w:rsidRPr="00FE19CC">
        <w:rPr>
          <w:rFonts w:cs="Arial"/>
          <w:lang w:val="en-US"/>
        </w:rPr>
        <w:t>3</w:t>
      </w:r>
      <w:r w:rsidR="00A719C4" w:rsidRPr="00FE19CC">
        <w:rPr>
          <w:rFonts w:cs="Arial"/>
          <w:lang w:val="en-US"/>
        </w:rPr>
        <w:t xml:space="preserve"> </w:t>
      </w:r>
      <w:r w:rsidR="0078493C" w:rsidRPr="00FE19CC">
        <w:rPr>
          <w:rFonts w:cs="Arial"/>
          <w:lang w:val="en-US"/>
        </w:rPr>
        <w:t>Stage 3: Study selection</w:t>
      </w:r>
      <w:r w:rsidR="00333C73" w:rsidRPr="00FE19CC">
        <w:rPr>
          <w:rFonts w:cs="Arial"/>
          <w:lang w:val="en-US"/>
        </w:rPr>
        <w:t xml:space="preserve"> (</w:t>
      </w:r>
      <w:r w:rsidR="002157BC" w:rsidRPr="00FE19CC">
        <w:rPr>
          <w:rFonts w:cs="Arial"/>
          <w:lang w:val="en-US"/>
        </w:rPr>
        <w:t>SPIDER</w:t>
      </w:r>
      <w:r w:rsidR="00333C73" w:rsidRPr="00FE19CC">
        <w:rPr>
          <w:rFonts w:cs="Arial"/>
          <w:lang w:val="en-US"/>
        </w:rPr>
        <w:t>)</w:t>
      </w:r>
    </w:p>
    <w:p w14:paraId="4D36EE52" w14:textId="055E5042" w:rsidR="00D876B1" w:rsidRPr="00FE19CC" w:rsidRDefault="473D3663" w:rsidP="002850C1">
      <w:pPr>
        <w:spacing w:line="480" w:lineRule="auto"/>
        <w:jc w:val="both"/>
        <w:rPr>
          <w:rFonts w:ascii="Arial" w:hAnsi="Arial" w:cs="Arial"/>
          <w:lang w:val="en-US"/>
        </w:rPr>
      </w:pPr>
      <w:r w:rsidRPr="00FE19CC">
        <w:rPr>
          <w:rFonts w:ascii="Arial" w:hAnsi="Arial" w:cs="Arial"/>
          <w:lang w:val="en-US"/>
        </w:rPr>
        <w:t>Following the initial sample of articles, it is necessary to define distinct inclusion and exclusion criteria. Included articles must meet both the research question and the criteria described in 1.2</w:t>
      </w:r>
      <w:r w:rsidR="00673018" w:rsidRPr="00FE19CC">
        <w:rPr>
          <w:rFonts w:ascii="Arial" w:hAnsi="Arial" w:cs="Arial"/>
          <w:lang w:val="en-US"/>
        </w:rPr>
        <w:t xml:space="preserve"> -</w:t>
      </w:r>
      <w:r w:rsidRPr="00FE19CC">
        <w:rPr>
          <w:rFonts w:ascii="Arial" w:hAnsi="Arial" w:cs="Arial"/>
          <w:lang w:val="en-US"/>
        </w:rPr>
        <w:t>1.</w:t>
      </w:r>
      <w:r w:rsidR="00673018" w:rsidRPr="00FE19CC">
        <w:rPr>
          <w:rFonts w:ascii="Arial" w:hAnsi="Arial" w:cs="Arial"/>
          <w:lang w:val="en-US"/>
        </w:rPr>
        <w:t>4</w:t>
      </w:r>
      <w:r w:rsidRPr="00FE19CC">
        <w:rPr>
          <w:rFonts w:ascii="Arial" w:hAnsi="Arial" w:cs="Arial"/>
          <w:lang w:val="en-US"/>
        </w:rPr>
        <w:t xml:space="preserve">. To meet this requirement, we draw on the SPIDER </w:t>
      </w:r>
      <w:r w:rsidR="58AB1062" w:rsidRPr="00FE19CC">
        <w:rPr>
          <w:rFonts w:ascii="Arial" w:hAnsi="Arial" w:cs="Arial"/>
          <w:color w:val="2B579A"/>
          <w:shd w:val="clear" w:color="auto" w:fill="E6E6E6"/>
          <w:lang w:val="en-US"/>
        </w:rPr>
        <w:fldChar w:fldCharType="begin"/>
      </w:r>
      <w:r w:rsidR="005379AD">
        <w:rPr>
          <w:rFonts w:ascii="Arial" w:hAnsi="Arial" w:cs="Arial"/>
          <w:lang w:val="en-US"/>
        </w:rPr>
        <w:instrText xml:space="preserve"> ADDIN ZOTERO_ITEM CSL_CITATION {"citationID":"DvLGwDHV","properties":{"formattedCitation":"[47]","plainCitation":"[47]","noteIndex":0},"citationItems":[{"id":11106,"uris":["http://zotero.org/users/5607479/items/JVZ9VBIQ"],"itemData":{"id":11106,"type":"article-journal","container-title":"BMC Health Services Research","DOI":"10.1186/s12913-014-0579-0","ISSN":"1472-6963","issue":"1","journalAbbreviation":"BMC Health Serv Res","language":"en","page":"579","source":"DOI.org (Crossref)","title":"PICO, PICOS and SPIDER: a comparison study of specificity and sensitivity in three search tools for qualitative systematic reviews","title-short":"PICO, PICOS and SPIDER","volume":"14","author":[{"family":"Methley","given":"Abigail M"},{"family":"Campbell","given":"Stephen"},{"family":"Chew-Graham","given":"Carolyn"},{"family":"McNally","given":"Rosalind"},{"family":"Cheraghi-Sohi","given":"Sudeh"}],"issued":{"date-parts":[["2014",12]]}}}],"schema":"https://github.com/citation-style-language/schema/raw/master/csl-citation.json"} </w:instrText>
      </w:r>
      <w:r w:rsidR="58AB1062" w:rsidRPr="00FE19CC">
        <w:rPr>
          <w:rFonts w:ascii="Arial" w:hAnsi="Arial" w:cs="Arial"/>
          <w:color w:val="2B579A"/>
          <w:shd w:val="clear" w:color="auto" w:fill="E6E6E6"/>
          <w:lang w:val="en-US"/>
        </w:rPr>
        <w:fldChar w:fldCharType="separate"/>
      </w:r>
      <w:r w:rsidR="005379AD" w:rsidRPr="005379AD">
        <w:rPr>
          <w:rFonts w:ascii="Arial" w:hAnsi="Arial" w:cs="Arial"/>
          <w:lang w:val="en-US"/>
        </w:rPr>
        <w:t>[47]</w:t>
      </w:r>
      <w:r w:rsidR="58AB1062" w:rsidRPr="00FE19CC">
        <w:rPr>
          <w:rFonts w:ascii="Arial" w:hAnsi="Arial" w:cs="Arial"/>
          <w:color w:val="2B579A"/>
          <w:shd w:val="clear" w:color="auto" w:fill="E6E6E6"/>
          <w:lang w:val="en-US"/>
        </w:rPr>
        <w:fldChar w:fldCharType="end"/>
      </w:r>
      <w:r w:rsidRPr="00FE19CC">
        <w:rPr>
          <w:rFonts w:ascii="Arial" w:hAnsi="Arial" w:cs="Arial"/>
          <w:lang w:val="en-US"/>
        </w:rPr>
        <w:t xml:space="preserve"> categories in the selection of articles</w:t>
      </w:r>
      <w:r w:rsidR="007F0BD1" w:rsidRPr="00FE19CC">
        <w:rPr>
          <w:rFonts w:ascii="Arial" w:hAnsi="Arial" w:cs="Arial"/>
          <w:lang w:val="en-US"/>
        </w:rPr>
        <w:t xml:space="preserve"> (</w:t>
      </w:r>
      <w:r w:rsidR="00673018" w:rsidRPr="00FE19CC">
        <w:rPr>
          <w:rFonts w:ascii="Arial" w:hAnsi="Arial" w:cs="Arial"/>
          <w:lang w:val="en-US"/>
        </w:rPr>
        <w:t xml:space="preserve">see </w:t>
      </w:r>
      <w:r w:rsidR="007F0BD1" w:rsidRPr="00FE19CC">
        <w:rPr>
          <w:rFonts w:ascii="Arial" w:hAnsi="Arial" w:cs="Arial"/>
          <w:lang w:val="en-US"/>
        </w:rPr>
        <w:t>table 3)</w:t>
      </w:r>
      <w:r w:rsidRPr="00FE19CC">
        <w:rPr>
          <w:rFonts w:ascii="Arial" w:hAnsi="Arial" w:cs="Arial"/>
          <w:lang w:val="en-US"/>
        </w:rPr>
        <w:t>.</w:t>
      </w:r>
    </w:p>
    <w:p w14:paraId="1D631CCF" w14:textId="0CBCCAFF" w:rsidR="7B918AEC" w:rsidRPr="00FE19CC" w:rsidRDefault="007D6F1A" w:rsidP="7B918AEC">
      <w:pPr>
        <w:jc w:val="both"/>
        <w:rPr>
          <w:rFonts w:ascii="Arial" w:hAnsi="Arial" w:cs="Arial"/>
          <w:b/>
          <w:bCs/>
          <w:sz w:val="20"/>
          <w:szCs w:val="20"/>
          <w:lang w:val="en-US"/>
        </w:rPr>
      </w:pPr>
      <w:r w:rsidRPr="00FE19CC">
        <w:rPr>
          <w:rFonts w:ascii="Arial" w:hAnsi="Arial" w:cs="Arial"/>
          <w:b/>
          <w:bCs/>
          <w:sz w:val="20"/>
          <w:szCs w:val="20"/>
          <w:lang w:val="en-US"/>
        </w:rPr>
        <w:t>T</w:t>
      </w:r>
      <w:r w:rsidR="000177C4" w:rsidRPr="00FE19CC">
        <w:rPr>
          <w:rFonts w:ascii="Arial" w:hAnsi="Arial" w:cs="Arial"/>
          <w:b/>
          <w:bCs/>
          <w:sz w:val="20"/>
          <w:szCs w:val="20"/>
          <w:lang w:val="en-US"/>
        </w:rPr>
        <w:t>able</w:t>
      </w:r>
      <w:r w:rsidR="007F0BD1" w:rsidRPr="00FE19CC">
        <w:rPr>
          <w:rFonts w:ascii="Arial" w:hAnsi="Arial" w:cs="Arial"/>
          <w:b/>
          <w:bCs/>
          <w:sz w:val="20"/>
          <w:szCs w:val="20"/>
          <w:lang w:val="en-US"/>
        </w:rPr>
        <w:t xml:space="preserve"> 3</w:t>
      </w:r>
      <w:r w:rsidR="000177C4" w:rsidRPr="00FE19CC">
        <w:rPr>
          <w:rFonts w:ascii="Arial" w:hAnsi="Arial" w:cs="Arial"/>
          <w:b/>
          <w:bCs/>
          <w:sz w:val="20"/>
          <w:szCs w:val="20"/>
          <w:lang w:val="en-US"/>
        </w:rPr>
        <w:t xml:space="preserve">: Inclusion and </w:t>
      </w:r>
      <w:r w:rsidR="002A0C56" w:rsidRPr="00FE19CC">
        <w:rPr>
          <w:rFonts w:ascii="Arial" w:hAnsi="Arial" w:cs="Arial"/>
          <w:b/>
          <w:bCs/>
          <w:sz w:val="20"/>
          <w:szCs w:val="20"/>
          <w:lang w:val="en-US"/>
        </w:rPr>
        <w:t>e</w:t>
      </w:r>
      <w:r w:rsidR="000177C4" w:rsidRPr="00FE19CC">
        <w:rPr>
          <w:rFonts w:ascii="Arial" w:hAnsi="Arial" w:cs="Arial"/>
          <w:b/>
          <w:bCs/>
          <w:sz w:val="20"/>
          <w:szCs w:val="20"/>
          <w:lang w:val="en-US"/>
        </w:rPr>
        <w:t xml:space="preserve">xclusion </w:t>
      </w:r>
      <w:r w:rsidR="002A0C56" w:rsidRPr="00FE19CC">
        <w:rPr>
          <w:rFonts w:ascii="Arial" w:hAnsi="Arial" w:cs="Arial"/>
          <w:b/>
          <w:bCs/>
          <w:sz w:val="20"/>
          <w:szCs w:val="20"/>
          <w:lang w:val="en-US"/>
        </w:rPr>
        <w:t>c</w:t>
      </w:r>
      <w:r w:rsidR="000177C4" w:rsidRPr="00FE19CC">
        <w:rPr>
          <w:rFonts w:ascii="Arial" w:hAnsi="Arial" w:cs="Arial"/>
          <w:b/>
          <w:bCs/>
          <w:sz w:val="20"/>
          <w:szCs w:val="20"/>
          <w:lang w:val="en-US"/>
        </w:rPr>
        <w:t>riteria</w:t>
      </w:r>
    </w:p>
    <w:tbl>
      <w:tblPr>
        <w:tblStyle w:val="Tabellenraster"/>
        <w:tblW w:w="0" w:type="auto"/>
        <w:tblLayout w:type="fixed"/>
        <w:tblLook w:val="04A0" w:firstRow="1" w:lastRow="0" w:firstColumn="1" w:lastColumn="0" w:noHBand="0" w:noVBand="1"/>
      </w:tblPr>
      <w:tblGrid>
        <w:gridCol w:w="1276"/>
        <w:gridCol w:w="3689"/>
        <w:gridCol w:w="4020"/>
      </w:tblGrid>
      <w:tr w:rsidR="7B918AEC" w:rsidRPr="00FE19CC" w14:paraId="00B4F077" w14:textId="77777777" w:rsidTr="1E4C67C8">
        <w:tc>
          <w:tcPr>
            <w:tcW w:w="1276" w:type="dxa"/>
            <w:tcBorders>
              <w:top w:val="nil"/>
              <w:left w:val="nil"/>
              <w:bottom w:val="single" w:sz="4" w:space="0" w:color="auto"/>
              <w:right w:val="nil"/>
            </w:tcBorders>
          </w:tcPr>
          <w:p w14:paraId="4146D536" w14:textId="34845261" w:rsidR="7B918AEC" w:rsidRPr="00FE19CC" w:rsidRDefault="7B918AEC">
            <w:pPr>
              <w:rPr>
                <w:lang w:val="en-US"/>
              </w:rPr>
            </w:pPr>
            <w:r w:rsidRPr="00FE19CC">
              <w:rPr>
                <w:rFonts w:ascii="Arial" w:eastAsia="Arial" w:hAnsi="Arial" w:cs="Arial"/>
                <w:b/>
                <w:bCs/>
                <w:lang w:val="en-US"/>
              </w:rPr>
              <w:t>SPIDER</w:t>
            </w:r>
          </w:p>
        </w:tc>
        <w:tc>
          <w:tcPr>
            <w:tcW w:w="3689" w:type="dxa"/>
            <w:tcBorders>
              <w:top w:val="nil"/>
              <w:left w:val="nil"/>
              <w:bottom w:val="single" w:sz="4" w:space="0" w:color="auto"/>
              <w:right w:val="nil"/>
            </w:tcBorders>
          </w:tcPr>
          <w:p w14:paraId="28AA07C3" w14:textId="6A8A55A8" w:rsidR="7B918AEC" w:rsidRPr="00FE19CC" w:rsidRDefault="7B918AEC">
            <w:pPr>
              <w:rPr>
                <w:lang w:val="en-US"/>
              </w:rPr>
            </w:pPr>
            <w:r w:rsidRPr="00FE19CC">
              <w:rPr>
                <w:rFonts w:ascii="Arial" w:eastAsia="Arial" w:hAnsi="Arial" w:cs="Arial"/>
                <w:b/>
                <w:bCs/>
                <w:lang w:val="en-US"/>
              </w:rPr>
              <w:t>Inclusion Criteria</w:t>
            </w:r>
          </w:p>
        </w:tc>
        <w:tc>
          <w:tcPr>
            <w:tcW w:w="4020" w:type="dxa"/>
            <w:tcBorders>
              <w:top w:val="nil"/>
              <w:left w:val="nil"/>
              <w:bottom w:val="single" w:sz="4" w:space="0" w:color="auto"/>
              <w:right w:val="nil"/>
            </w:tcBorders>
          </w:tcPr>
          <w:p w14:paraId="41FE749C" w14:textId="4480A9C5" w:rsidR="7B918AEC" w:rsidRPr="00FE19CC" w:rsidRDefault="7B918AEC">
            <w:pPr>
              <w:rPr>
                <w:lang w:val="en-US"/>
              </w:rPr>
            </w:pPr>
            <w:r w:rsidRPr="00FE19CC">
              <w:rPr>
                <w:rFonts w:ascii="Arial" w:eastAsia="Arial" w:hAnsi="Arial" w:cs="Arial"/>
                <w:b/>
                <w:bCs/>
                <w:lang w:val="en-US"/>
              </w:rPr>
              <w:t>Exclusion Criteria</w:t>
            </w:r>
          </w:p>
          <w:p w14:paraId="01B801F3" w14:textId="33B71635" w:rsidR="7B918AEC" w:rsidRPr="00FE19CC" w:rsidRDefault="7B918AEC">
            <w:pPr>
              <w:rPr>
                <w:lang w:val="en-US"/>
              </w:rPr>
            </w:pPr>
            <w:r w:rsidRPr="00FE19CC">
              <w:rPr>
                <w:rFonts w:ascii="Arial" w:eastAsia="Arial" w:hAnsi="Arial" w:cs="Arial"/>
                <w:b/>
                <w:bCs/>
                <w:lang w:val="en-US"/>
              </w:rPr>
              <w:t xml:space="preserve"> </w:t>
            </w:r>
          </w:p>
        </w:tc>
      </w:tr>
      <w:tr w:rsidR="7B918AEC" w:rsidRPr="00CB6EA3" w14:paraId="32147F9B" w14:textId="77777777" w:rsidTr="1E4C67C8">
        <w:tc>
          <w:tcPr>
            <w:tcW w:w="1276" w:type="dxa"/>
            <w:tcBorders>
              <w:top w:val="single" w:sz="4" w:space="0" w:color="auto"/>
              <w:left w:val="nil"/>
              <w:bottom w:val="nil"/>
              <w:right w:val="nil"/>
            </w:tcBorders>
          </w:tcPr>
          <w:p w14:paraId="2368D69A" w14:textId="7F702887" w:rsidR="7B918AEC" w:rsidRPr="00FE19CC" w:rsidRDefault="5233DEA4" w:rsidP="7B918AEC">
            <w:pPr>
              <w:rPr>
                <w:rFonts w:ascii="Arial" w:eastAsia="Arial" w:hAnsi="Arial" w:cs="Arial"/>
                <w:lang w:val="en-US"/>
              </w:rPr>
            </w:pPr>
            <w:r w:rsidRPr="00FE19CC">
              <w:rPr>
                <w:rFonts w:ascii="Arial" w:eastAsia="Arial" w:hAnsi="Arial" w:cs="Arial"/>
                <w:lang w:val="en-US"/>
              </w:rPr>
              <w:t xml:space="preserve">Sample </w:t>
            </w:r>
          </w:p>
        </w:tc>
        <w:tc>
          <w:tcPr>
            <w:tcW w:w="3689" w:type="dxa"/>
            <w:tcBorders>
              <w:top w:val="single" w:sz="4" w:space="0" w:color="auto"/>
              <w:left w:val="nil"/>
              <w:bottom w:val="nil"/>
              <w:right w:val="nil"/>
            </w:tcBorders>
          </w:tcPr>
          <w:p w14:paraId="76C238F1" w14:textId="7E3E28C4" w:rsidR="7B918AEC" w:rsidRPr="00FE19CC" w:rsidRDefault="7B918AEC" w:rsidP="00DF71A4">
            <w:pPr>
              <w:rPr>
                <w:rFonts w:ascii="Arial" w:eastAsia="Arial" w:hAnsi="Arial" w:cs="Arial"/>
                <w:lang w:val="en-US"/>
              </w:rPr>
            </w:pPr>
            <w:r w:rsidRPr="00FE19CC">
              <w:rPr>
                <w:rFonts w:ascii="Arial" w:eastAsia="Arial" w:hAnsi="Arial" w:cs="Arial"/>
                <w:color w:val="000000" w:themeColor="text1"/>
                <w:lang w:val="en-US"/>
              </w:rPr>
              <w:t>Elderly patients</w:t>
            </w:r>
            <w:r w:rsidRPr="00FE19CC">
              <w:rPr>
                <w:rFonts w:ascii="Arial" w:eastAsia="Arial" w:hAnsi="Arial" w:cs="Arial"/>
                <w:lang w:val="en-US"/>
              </w:rPr>
              <w:t xml:space="preserve"> (≥65)</w:t>
            </w:r>
          </w:p>
        </w:tc>
        <w:tc>
          <w:tcPr>
            <w:tcW w:w="4020" w:type="dxa"/>
            <w:tcBorders>
              <w:top w:val="single" w:sz="4" w:space="0" w:color="auto"/>
              <w:left w:val="nil"/>
              <w:bottom w:val="nil"/>
              <w:right w:val="nil"/>
            </w:tcBorders>
          </w:tcPr>
          <w:p w14:paraId="42978141" w14:textId="055750CF" w:rsidR="7B918AEC" w:rsidRPr="00FE19CC" w:rsidRDefault="7B918AEC" w:rsidP="7B918AEC">
            <w:pPr>
              <w:rPr>
                <w:rFonts w:ascii="Arial" w:eastAsia="Arial" w:hAnsi="Arial" w:cs="Arial"/>
                <w:color w:val="000000" w:themeColor="text1"/>
                <w:lang w:val="en-US"/>
              </w:rPr>
            </w:pPr>
            <w:r w:rsidRPr="00FE19CC">
              <w:rPr>
                <w:rFonts w:ascii="Arial" w:eastAsia="Arial" w:hAnsi="Arial" w:cs="Arial"/>
                <w:color w:val="000000" w:themeColor="text1"/>
                <w:lang w:val="en-US"/>
              </w:rPr>
              <w:t>Evidence on older patients (≥6</w:t>
            </w:r>
            <w:r w:rsidRPr="00FE19CC">
              <w:rPr>
                <w:rFonts w:ascii="Arial" w:eastAsia="Arial" w:hAnsi="Arial" w:cs="Arial"/>
                <w:lang w:val="en-US"/>
              </w:rPr>
              <w:t>5) cannot be isolated</w:t>
            </w:r>
            <w:r w:rsidRPr="00FE19CC">
              <w:rPr>
                <w:rFonts w:ascii="Arial" w:eastAsia="Arial" w:hAnsi="Arial" w:cs="Arial"/>
                <w:color w:val="000000" w:themeColor="text1"/>
                <w:lang w:val="en-US"/>
              </w:rPr>
              <w:t xml:space="preserve"> </w:t>
            </w:r>
          </w:p>
        </w:tc>
      </w:tr>
      <w:tr w:rsidR="00DF71A4" w:rsidRPr="00FE19CC" w14:paraId="48BFF06D" w14:textId="77777777" w:rsidTr="1E4C67C8">
        <w:tc>
          <w:tcPr>
            <w:tcW w:w="1276" w:type="dxa"/>
            <w:tcBorders>
              <w:top w:val="nil"/>
              <w:left w:val="nil"/>
              <w:bottom w:val="nil"/>
              <w:right w:val="nil"/>
            </w:tcBorders>
          </w:tcPr>
          <w:p w14:paraId="0ADD8CFC" w14:textId="77777777" w:rsidR="00DF71A4" w:rsidRPr="00FE19CC" w:rsidRDefault="00DF71A4" w:rsidP="7B918AEC">
            <w:pPr>
              <w:rPr>
                <w:rFonts w:ascii="Arial" w:eastAsia="Arial" w:hAnsi="Arial" w:cs="Arial"/>
                <w:lang w:val="en-US"/>
              </w:rPr>
            </w:pPr>
          </w:p>
        </w:tc>
        <w:tc>
          <w:tcPr>
            <w:tcW w:w="3689" w:type="dxa"/>
            <w:tcBorders>
              <w:top w:val="nil"/>
              <w:left w:val="nil"/>
              <w:bottom w:val="nil"/>
              <w:right w:val="nil"/>
            </w:tcBorders>
          </w:tcPr>
          <w:p w14:paraId="70764C47" w14:textId="3AB966FB" w:rsidR="00DF71A4" w:rsidRPr="00FE19CC" w:rsidRDefault="00DF71A4" w:rsidP="7B918AEC">
            <w:pPr>
              <w:rPr>
                <w:rFonts w:ascii="Arial" w:eastAsia="Arial" w:hAnsi="Arial" w:cs="Arial"/>
                <w:color w:val="000000" w:themeColor="text1"/>
                <w:lang w:val="en-US"/>
              </w:rPr>
            </w:pPr>
            <w:r w:rsidRPr="00FE19CC">
              <w:rPr>
                <w:rFonts w:ascii="Arial" w:eastAsia="Arial" w:hAnsi="Arial" w:cs="Arial"/>
                <w:color w:val="000000" w:themeColor="text1"/>
                <w:lang w:val="en-US"/>
              </w:rPr>
              <w:t>Frail patients</w:t>
            </w:r>
          </w:p>
        </w:tc>
        <w:tc>
          <w:tcPr>
            <w:tcW w:w="4020" w:type="dxa"/>
            <w:tcBorders>
              <w:top w:val="nil"/>
              <w:left w:val="nil"/>
              <w:bottom w:val="nil"/>
              <w:right w:val="nil"/>
            </w:tcBorders>
          </w:tcPr>
          <w:p w14:paraId="05592A7F" w14:textId="77777777" w:rsidR="00DF71A4" w:rsidRPr="00FE19CC" w:rsidRDefault="00DF71A4" w:rsidP="7B918AEC">
            <w:pPr>
              <w:rPr>
                <w:rFonts w:ascii="Arial" w:eastAsia="Arial" w:hAnsi="Arial" w:cs="Arial"/>
                <w:color w:val="000000" w:themeColor="text1"/>
                <w:lang w:val="en-US"/>
              </w:rPr>
            </w:pPr>
          </w:p>
        </w:tc>
      </w:tr>
      <w:tr w:rsidR="00DF71A4" w:rsidRPr="00FE19CC" w14:paraId="5615A57F" w14:textId="77777777" w:rsidTr="1E4C67C8">
        <w:tc>
          <w:tcPr>
            <w:tcW w:w="1276" w:type="dxa"/>
            <w:tcBorders>
              <w:top w:val="nil"/>
              <w:left w:val="nil"/>
              <w:bottom w:val="nil"/>
              <w:right w:val="nil"/>
            </w:tcBorders>
          </w:tcPr>
          <w:p w14:paraId="44AE74EB" w14:textId="77777777" w:rsidR="00DF71A4" w:rsidRPr="00FE19CC" w:rsidRDefault="00DF71A4" w:rsidP="7B918AEC">
            <w:pPr>
              <w:rPr>
                <w:rFonts w:ascii="Arial" w:eastAsia="Arial" w:hAnsi="Arial" w:cs="Arial"/>
                <w:lang w:val="en-US"/>
              </w:rPr>
            </w:pPr>
          </w:p>
        </w:tc>
        <w:tc>
          <w:tcPr>
            <w:tcW w:w="3689" w:type="dxa"/>
            <w:tcBorders>
              <w:top w:val="nil"/>
              <w:left w:val="nil"/>
              <w:bottom w:val="nil"/>
              <w:right w:val="nil"/>
            </w:tcBorders>
          </w:tcPr>
          <w:p w14:paraId="6AE5FED6" w14:textId="77777777" w:rsidR="00DF71A4" w:rsidRPr="00FE19CC" w:rsidRDefault="00DF71A4" w:rsidP="7B918AEC">
            <w:pPr>
              <w:rPr>
                <w:rFonts w:ascii="Arial" w:eastAsia="Arial" w:hAnsi="Arial" w:cs="Arial"/>
                <w:lang w:val="en-US"/>
              </w:rPr>
            </w:pPr>
            <w:r w:rsidRPr="00FE19CC">
              <w:rPr>
                <w:rFonts w:ascii="Arial" w:eastAsia="Arial" w:hAnsi="Arial" w:cs="Arial"/>
                <w:lang w:val="en-US"/>
              </w:rPr>
              <w:t>Clinical healthcare personnel</w:t>
            </w:r>
          </w:p>
          <w:p w14:paraId="5A514549" w14:textId="77777777" w:rsidR="000A1CE5" w:rsidRPr="00FE19CC" w:rsidRDefault="000A1CE5" w:rsidP="7B918AEC">
            <w:pPr>
              <w:rPr>
                <w:rFonts w:ascii="Arial" w:eastAsia="Arial" w:hAnsi="Arial" w:cs="Arial"/>
                <w:lang w:val="en-US"/>
              </w:rPr>
            </w:pPr>
          </w:p>
          <w:p w14:paraId="73C844DE" w14:textId="07F19798" w:rsidR="000A1CE5" w:rsidRPr="00FE19CC" w:rsidRDefault="000A1CE5" w:rsidP="7B918AEC">
            <w:pPr>
              <w:rPr>
                <w:rFonts w:ascii="Arial" w:eastAsia="Arial" w:hAnsi="Arial" w:cs="Arial"/>
                <w:color w:val="000000" w:themeColor="text1"/>
                <w:lang w:val="en-US"/>
              </w:rPr>
            </w:pPr>
          </w:p>
        </w:tc>
        <w:tc>
          <w:tcPr>
            <w:tcW w:w="4020" w:type="dxa"/>
            <w:tcBorders>
              <w:top w:val="nil"/>
              <w:left w:val="nil"/>
              <w:bottom w:val="nil"/>
              <w:right w:val="nil"/>
            </w:tcBorders>
          </w:tcPr>
          <w:p w14:paraId="6506EF42" w14:textId="77777777" w:rsidR="00DF71A4" w:rsidRPr="00FE19CC" w:rsidRDefault="00DF71A4" w:rsidP="7B918AEC">
            <w:pPr>
              <w:rPr>
                <w:rFonts w:ascii="Arial" w:eastAsia="Arial" w:hAnsi="Arial" w:cs="Arial"/>
                <w:color w:val="000000" w:themeColor="text1"/>
                <w:lang w:val="en-US"/>
              </w:rPr>
            </w:pPr>
          </w:p>
        </w:tc>
      </w:tr>
      <w:tr w:rsidR="7B918AEC" w:rsidRPr="00CB6EA3" w14:paraId="56854FC8" w14:textId="77777777" w:rsidTr="1E4C67C8">
        <w:tc>
          <w:tcPr>
            <w:tcW w:w="1276" w:type="dxa"/>
            <w:tcBorders>
              <w:top w:val="nil"/>
              <w:left w:val="nil"/>
              <w:bottom w:val="nil"/>
              <w:right w:val="nil"/>
            </w:tcBorders>
          </w:tcPr>
          <w:p w14:paraId="523BFD69" w14:textId="56C88FFC" w:rsidR="7B918AEC" w:rsidRPr="00FE19CC" w:rsidRDefault="7B918AEC" w:rsidP="7B918AEC">
            <w:pPr>
              <w:rPr>
                <w:rFonts w:ascii="Arial" w:eastAsia="Arial" w:hAnsi="Arial" w:cs="Arial"/>
                <w:lang w:val="en-US"/>
              </w:rPr>
            </w:pPr>
            <w:r w:rsidRPr="00FE19CC">
              <w:rPr>
                <w:rFonts w:ascii="Arial" w:eastAsia="Arial" w:hAnsi="Arial" w:cs="Arial"/>
                <w:lang w:val="en-US"/>
              </w:rPr>
              <w:t>P</w:t>
            </w:r>
            <w:r w:rsidR="0047743C" w:rsidRPr="00FE19CC">
              <w:rPr>
                <w:rFonts w:ascii="Arial" w:eastAsia="Arial" w:hAnsi="Arial" w:cs="Arial"/>
                <w:lang w:val="en-US"/>
              </w:rPr>
              <w:t>henomenon of interest</w:t>
            </w:r>
          </w:p>
        </w:tc>
        <w:tc>
          <w:tcPr>
            <w:tcW w:w="3689" w:type="dxa"/>
            <w:tcBorders>
              <w:top w:val="nil"/>
              <w:left w:val="nil"/>
              <w:bottom w:val="nil"/>
              <w:right w:val="nil"/>
            </w:tcBorders>
          </w:tcPr>
          <w:p w14:paraId="6CAD91AE" w14:textId="5B1EACD2" w:rsidR="7B918AEC" w:rsidRPr="00FE19CC" w:rsidRDefault="7B918AEC" w:rsidP="7B918AEC">
            <w:pPr>
              <w:rPr>
                <w:rFonts w:ascii="Arial" w:eastAsia="Arial" w:hAnsi="Arial" w:cs="Arial"/>
                <w:lang w:val="en-US"/>
              </w:rPr>
            </w:pPr>
            <w:r w:rsidRPr="00FE19CC">
              <w:rPr>
                <w:rFonts w:ascii="Arial" w:eastAsia="Arial" w:hAnsi="Arial" w:cs="Arial"/>
                <w:color w:val="000000" w:themeColor="text1"/>
                <w:lang w:val="en-US"/>
              </w:rPr>
              <w:t>Original studies</w:t>
            </w:r>
            <w:r w:rsidRPr="00FE19CC">
              <w:rPr>
                <w:rFonts w:ascii="Arial" w:eastAsia="Arial" w:hAnsi="Arial" w:cs="Arial"/>
                <w:lang w:val="en-US"/>
              </w:rPr>
              <w:t xml:space="preserve"> on </w:t>
            </w:r>
            <w:r w:rsidR="00945D44">
              <w:rPr>
                <w:rFonts w:ascii="Arial" w:eastAsia="Arial" w:hAnsi="Arial" w:cs="Arial"/>
                <w:lang w:val="en-US"/>
              </w:rPr>
              <w:t xml:space="preserve">the implementation </w:t>
            </w:r>
            <w:r w:rsidRPr="00FE19CC">
              <w:rPr>
                <w:rFonts w:ascii="Arial" w:eastAsia="Arial" w:hAnsi="Arial" w:cs="Arial"/>
                <w:lang w:val="en-US"/>
              </w:rPr>
              <w:t>of SDM within the perioperative setting</w:t>
            </w:r>
          </w:p>
          <w:p w14:paraId="3F277CE3" w14:textId="3F2ED85A" w:rsidR="7B918AEC" w:rsidRPr="00FE19CC" w:rsidRDefault="7B918AEC" w:rsidP="7B918AEC">
            <w:pPr>
              <w:rPr>
                <w:rFonts w:ascii="Arial" w:eastAsia="Arial" w:hAnsi="Arial" w:cs="Arial"/>
                <w:lang w:val="en-US"/>
              </w:rPr>
            </w:pPr>
            <w:r w:rsidRPr="00FE19CC">
              <w:rPr>
                <w:rFonts w:ascii="Arial" w:eastAsia="Arial" w:hAnsi="Arial" w:cs="Arial"/>
                <w:lang w:val="en-US"/>
              </w:rPr>
              <w:t xml:space="preserve"> </w:t>
            </w:r>
          </w:p>
        </w:tc>
        <w:tc>
          <w:tcPr>
            <w:tcW w:w="4020" w:type="dxa"/>
            <w:tcBorders>
              <w:top w:val="nil"/>
              <w:left w:val="nil"/>
              <w:bottom w:val="nil"/>
              <w:right w:val="nil"/>
            </w:tcBorders>
          </w:tcPr>
          <w:p w14:paraId="34C71342" w14:textId="3F850356" w:rsidR="7B918AEC" w:rsidRPr="00FE19CC" w:rsidRDefault="00A1250C" w:rsidP="7B918AEC">
            <w:pPr>
              <w:rPr>
                <w:rFonts w:ascii="Arial" w:eastAsia="Arial" w:hAnsi="Arial" w:cs="Arial"/>
                <w:lang w:val="en-US"/>
              </w:rPr>
            </w:pPr>
            <w:r w:rsidRPr="00FE19CC">
              <w:rPr>
                <w:rFonts w:ascii="Arial" w:eastAsia="Arial" w:hAnsi="Arial" w:cs="Arial"/>
                <w:lang w:val="en-US"/>
              </w:rPr>
              <w:t xml:space="preserve">SDM is </w:t>
            </w:r>
            <w:r w:rsidR="00051765" w:rsidRPr="00FE19CC">
              <w:rPr>
                <w:rFonts w:ascii="Arial" w:eastAsia="Arial" w:hAnsi="Arial" w:cs="Arial"/>
                <w:lang w:val="en-US"/>
              </w:rPr>
              <w:t>not the primary subject</w:t>
            </w:r>
          </w:p>
          <w:p w14:paraId="3CA74D88" w14:textId="27BD84FB" w:rsidR="008C4446" w:rsidRPr="00FE19CC" w:rsidRDefault="008C4446" w:rsidP="7B918AEC">
            <w:pPr>
              <w:rPr>
                <w:rFonts w:ascii="Arial" w:eastAsia="Arial" w:hAnsi="Arial" w:cs="Arial"/>
                <w:lang w:val="en-US"/>
              </w:rPr>
            </w:pPr>
            <w:r w:rsidRPr="00FE19CC">
              <w:rPr>
                <w:rFonts w:ascii="Arial" w:eastAsia="Arial" w:hAnsi="Arial" w:cs="Arial"/>
                <w:lang w:val="en-US"/>
              </w:rPr>
              <w:t xml:space="preserve">Only reporting on SDM implementation specifications (i.e., </w:t>
            </w:r>
            <w:r w:rsidR="00E417AD" w:rsidRPr="00FE19CC">
              <w:rPr>
                <w:rFonts w:ascii="Arial" w:eastAsia="Arial" w:hAnsi="Arial" w:cs="Arial"/>
                <w:lang w:val="en-US"/>
              </w:rPr>
              <w:t>decision-making support tools)</w:t>
            </w:r>
          </w:p>
          <w:p w14:paraId="2F0FA9C3" w14:textId="52278D1E" w:rsidR="00A1250C" w:rsidRPr="00FE19CC" w:rsidRDefault="00AF7E1E" w:rsidP="7B918AEC">
            <w:pPr>
              <w:rPr>
                <w:rFonts w:ascii="Arial" w:eastAsia="Arial" w:hAnsi="Arial" w:cs="Arial"/>
                <w:lang w:val="en-US"/>
              </w:rPr>
            </w:pPr>
            <w:r w:rsidRPr="00FE19CC">
              <w:rPr>
                <w:rFonts w:ascii="Arial" w:eastAsia="Arial" w:hAnsi="Arial" w:cs="Arial"/>
                <w:lang w:val="en-US"/>
              </w:rPr>
              <w:t xml:space="preserve">Only reporting on </w:t>
            </w:r>
            <w:r w:rsidR="00605595">
              <w:rPr>
                <w:rFonts w:ascii="Arial" w:eastAsia="Arial" w:hAnsi="Arial" w:cs="Arial"/>
                <w:lang w:val="en-US"/>
              </w:rPr>
              <w:t xml:space="preserve">the </w:t>
            </w:r>
            <w:r w:rsidRPr="00FE19CC">
              <w:rPr>
                <w:rFonts w:ascii="Arial" w:eastAsia="Arial" w:hAnsi="Arial" w:cs="Arial"/>
                <w:lang w:val="en-US"/>
              </w:rPr>
              <w:t>health effects of SDM</w:t>
            </w:r>
          </w:p>
          <w:p w14:paraId="039280AB" w14:textId="71A3AC23" w:rsidR="00AF7E1E" w:rsidRPr="00FE19CC" w:rsidRDefault="00AF7E1E" w:rsidP="7B918AEC">
            <w:pPr>
              <w:rPr>
                <w:rFonts w:ascii="Arial" w:eastAsia="Arial" w:hAnsi="Arial" w:cs="Arial"/>
                <w:lang w:val="en-US"/>
              </w:rPr>
            </w:pPr>
          </w:p>
        </w:tc>
      </w:tr>
      <w:tr w:rsidR="0047743C" w:rsidRPr="00CB6EA3" w14:paraId="3D10D5B3" w14:textId="77777777" w:rsidTr="1E4C67C8">
        <w:tc>
          <w:tcPr>
            <w:tcW w:w="1276" w:type="dxa"/>
            <w:tcBorders>
              <w:top w:val="nil"/>
              <w:left w:val="nil"/>
              <w:bottom w:val="nil"/>
              <w:right w:val="nil"/>
            </w:tcBorders>
          </w:tcPr>
          <w:p w14:paraId="7E348677" w14:textId="280C992B" w:rsidR="0047743C" w:rsidRPr="00FE19CC" w:rsidRDefault="0047743C" w:rsidP="0047743C">
            <w:pPr>
              <w:rPr>
                <w:rFonts w:ascii="Arial" w:eastAsia="Arial" w:hAnsi="Arial" w:cs="Arial"/>
                <w:lang w:val="en-US"/>
              </w:rPr>
            </w:pPr>
          </w:p>
        </w:tc>
        <w:tc>
          <w:tcPr>
            <w:tcW w:w="3689" w:type="dxa"/>
            <w:tcBorders>
              <w:top w:val="nil"/>
              <w:left w:val="nil"/>
              <w:bottom w:val="nil"/>
              <w:right w:val="nil"/>
            </w:tcBorders>
          </w:tcPr>
          <w:p w14:paraId="54663AA5" w14:textId="2A4C8095" w:rsidR="0047743C" w:rsidRPr="00FE19CC" w:rsidRDefault="0047743C" w:rsidP="0047743C">
            <w:pPr>
              <w:rPr>
                <w:rFonts w:ascii="Arial" w:eastAsia="Arial" w:hAnsi="Arial" w:cs="Arial"/>
                <w:lang w:val="en-US"/>
              </w:rPr>
            </w:pPr>
            <w:r w:rsidRPr="00FE19CC">
              <w:rPr>
                <w:rFonts w:ascii="Arial" w:eastAsia="Arial" w:hAnsi="Arial" w:cs="Arial"/>
                <w:lang w:val="en-US"/>
              </w:rPr>
              <w:t xml:space="preserve"> </w:t>
            </w:r>
          </w:p>
        </w:tc>
        <w:tc>
          <w:tcPr>
            <w:tcW w:w="4020" w:type="dxa"/>
            <w:tcBorders>
              <w:top w:val="nil"/>
              <w:left w:val="nil"/>
              <w:bottom w:val="nil"/>
              <w:right w:val="nil"/>
            </w:tcBorders>
          </w:tcPr>
          <w:p w14:paraId="20014D23" w14:textId="497636B7" w:rsidR="0047743C" w:rsidRPr="00FE19CC" w:rsidRDefault="0047743C" w:rsidP="0047743C">
            <w:pPr>
              <w:rPr>
                <w:rFonts w:ascii="Arial" w:eastAsia="Arial" w:hAnsi="Arial" w:cs="Arial"/>
                <w:lang w:val="en-US"/>
              </w:rPr>
            </w:pPr>
            <w:r w:rsidRPr="00FE19CC">
              <w:rPr>
                <w:rFonts w:ascii="Arial" w:eastAsia="Arial" w:hAnsi="Arial" w:cs="Arial"/>
                <w:lang w:val="en-US"/>
              </w:rPr>
              <w:t xml:space="preserve"> </w:t>
            </w:r>
          </w:p>
        </w:tc>
      </w:tr>
      <w:tr w:rsidR="7B918AEC" w:rsidRPr="00CB6EA3" w14:paraId="5684947A" w14:textId="77777777" w:rsidTr="1E4C67C8">
        <w:tc>
          <w:tcPr>
            <w:tcW w:w="1276" w:type="dxa"/>
            <w:tcBorders>
              <w:top w:val="nil"/>
              <w:left w:val="nil"/>
              <w:bottom w:val="nil"/>
              <w:right w:val="nil"/>
            </w:tcBorders>
          </w:tcPr>
          <w:p w14:paraId="6DB38482" w14:textId="2F6348E3" w:rsidR="7B918AEC" w:rsidRPr="00FE19CC" w:rsidRDefault="7B918AEC" w:rsidP="7B918AEC">
            <w:pPr>
              <w:rPr>
                <w:rFonts w:ascii="Arial" w:eastAsia="Arial" w:hAnsi="Arial" w:cs="Arial"/>
                <w:lang w:val="en-US"/>
              </w:rPr>
            </w:pPr>
            <w:r w:rsidRPr="00FE19CC">
              <w:rPr>
                <w:rFonts w:ascii="Arial" w:eastAsia="Arial" w:hAnsi="Arial" w:cs="Arial"/>
                <w:lang w:val="en-US"/>
              </w:rPr>
              <w:t>D</w:t>
            </w:r>
            <w:r w:rsidR="0047743C" w:rsidRPr="00FE19CC">
              <w:rPr>
                <w:rFonts w:ascii="Arial" w:eastAsia="Arial" w:hAnsi="Arial" w:cs="Arial"/>
                <w:lang w:val="en-US"/>
              </w:rPr>
              <w:t>esign</w:t>
            </w:r>
          </w:p>
        </w:tc>
        <w:tc>
          <w:tcPr>
            <w:tcW w:w="3689" w:type="dxa"/>
            <w:tcBorders>
              <w:top w:val="nil"/>
              <w:left w:val="nil"/>
              <w:bottom w:val="nil"/>
              <w:right w:val="nil"/>
            </w:tcBorders>
          </w:tcPr>
          <w:p w14:paraId="210A9E41" w14:textId="58D0EF9B" w:rsidR="7B918AEC" w:rsidRPr="00FE19CC" w:rsidRDefault="7B918AEC" w:rsidP="7B918AEC">
            <w:pPr>
              <w:rPr>
                <w:rFonts w:ascii="Arial" w:eastAsia="Arial" w:hAnsi="Arial" w:cs="Arial"/>
                <w:color w:val="000000" w:themeColor="text1"/>
                <w:lang w:val="en-US"/>
              </w:rPr>
            </w:pPr>
            <w:r w:rsidRPr="00FE19CC">
              <w:rPr>
                <w:rFonts w:ascii="Arial" w:eastAsia="Arial" w:hAnsi="Arial" w:cs="Arial"/>
                <w:color w:val="000000" w:themeColor="text1"/>
                <w:lang w:val="en-US"/>
              </w:rPr>
              <w:t xml:space="preserve">Studies </w:t>
            </w:r>
            <w:r w:rsidR="008D2C0A" w:rsidRPr="00FE19CC">
              <w:rPr>
                <w:rFonts w:ascii="Arial" w:eastAsia="Arial" w:hAnsi="Arial" w:cs="Arial"/>
                <w:color w:val="000000" w:themeColor="text1"/>
                <w:lang w:val="en-US"/>
              </w:rPr>
              <w:t xml:space="preserve">reporting facilitators and barriers </w:t>
            </w:r>
            <w:r w:rsidR="00605595">
              <w:rPr>
                <w:rFonts w:ascii="Arial" w:eastAsia="Arial" w:hAnsi="Arial" w:cs="Arial"/>
                <w:color w:val="000000" w:themeColor="text1"/>
                <w:lang w:val="en-US"/>
              </w:rPr>
              <w:t>to</w:t>
            </w:r>
            <w:r w:rsidR="00436184" w:rsidRPr="00FE19CC">
              <w:rPr>
                <w:rFonts w:ascii="Arial" w:eastAsia="Arial" w:hAnsi="Arial" w:cs="Arial"/>
                <w:color w:val="000000" w:themeColor="text1"/>
                <w:lang w:val="en-US"/>
              </w:rPr>
              <w:t xml:space="preserve"> SDM in the perioperative setting</w:t>
            </w:r>
          </w:p>
          <w:p w14:paraId="064C3CB8" w14:textId="77777777" w:rsidR="00AD694C" w:rsidRPr="00FE19CC" w:rsidRDefault="00AD694C" w:rsidP="7B918AEC">
            <w:pPr>
              <w:rPr>
                <w:rFonts w:ascii="Arial" w:eastAsia="Arial" w:hAnsi="Arial" w:cs="Arial"/>
                <w:color w:val="000000" w:themeColor="text1"/>
                <w:lang w:val="en-US"/>
              </w:rPr>
            </w:pPr>
          </w:p>
          <w:p w14:paraId="3A309450" w14:textId="16552C97" w:rsidR="00AD694C" w:rsidRPr="00FE19CC" w:rsidRDefault="00605595" w:rsidP="00AD694C">
            <w:pPr>
              <w:rPr>
                <w:rFonts w:ascii="Arial" w:eastAsia="Arial" w:hAnsi="Arial" w:cs="Arial"/>
                <w:color w:val="000000" w:themeColor="text1"/>
                <w:lang w:val="en-US"/>
              </w:rPr>
            </w:pPr>
            <w:r>
              <w:rPr>
                <w:rFonts w:ascii="Arial" w:eastAsia="Arial" w:hAnsi="Arial" w:cs="Arial"/>
                <w:color w:val="000000" w:themeColor="text1"/>
                <w:lang w:val="en-US"/>
              </w:rPr>
              <w:t>Peer-reviewed</w:t>
            </w:r>
            <w:r w:rsidR="00AD694C" w:rsidRPr="00FE19CC">
              <w:rPr>
                <w:rFonts w:ascii="Arial" w:eastAsia="Arial" w:hAnsi="Arial" w:cs="Arial"/>
                <w:color w:val="000000" w:themeColor="text1"/>
                <w:lang w:val="en-US"/>
              </w:rPr>
              <w:t xml:space="preserve"> journals </w:t>
            </w:r>
          </w:p>
          <w:p w14:paraId="2243CFA6" w14:textId="70FF1EC4" w:rsidR="00AD694C" w:rsidRPr="00FE19CC" w:rsidRDefault="00AD694C" w:rsidP="7B918AEC">
            <w:pPr>
              <w:rPr>
                <w:rFonts w:ascii="Arial" w:eastAsia="Arial" w:hAnsi="Arial" w:cs="Arial"/>
                <w:lang w:val="en-US"/>
              </w:rPr>
            </w:pPr>
          </w:p>
        </w:tc>
        <w:tc>
          <w:tcPr>
            <w:tcW w:w="4020" w:type="dxa"/>
            <w:tcBorders>
              <w:top w:val="nil"/>
              <w:left w:val="nil"/>
              <w:bottom w:val="nil"/>
              <w:right w:val="nil"/>
            </w:tcBorders>
          </w:tcPr>
          <w:p w14:paraId="0B1AD8BF" w14:textId="01BE8FC4" w:rsidR="7B918AEC" w:rsidRPr="00FE19CC" w:rsidRDefault="00E417AD" w:rsidP="7B918AEC">
            <w:pPr>
              <w:rPr>
                <w:rFonts w:ascii="Arial" w:eastAsia="Arial" w:hAnsi="Arial" w:cs="Arial"/>
                <w:lang w:val="en-US"/>
              </w:rPr>
            </w:pPr>
            <w:r w:rsidRPr="00FE19CC">
              <w:rPr>
                <w:rFonts w:ascii="Arial" w:eastAsia="Arial" w:hAnsi="Arial" w:cs="Arial"/>
                <w:color w:val="000000" w:themeColor="text1"/>
                <w:lang w:val="en-US"/>
              </w:rPr>
              <w:t>No proper description of the</w:t>
            </w:r>
            <w:r w:rsidR="7B918AEC" w:rsidRPr="00FE19CC">
              <w:rPr>
                <w:rFonts w:ascii="Arial" w:eastAsia="Arial" w:hAnsi="Arial" w:cs="Arial"/>
                <w:color w:val="000000" w:themeColor="text1"/>
                <w:lang w:val="en-US"/>
              </w:rPr>
              <w:t xml:space="preserve"> procedure</w:t>
            </w:r>
            <w:r w:rsidRPr="00FE19CC">
              <w:rPr>
                <w:rFonts w:ascii="Arial" w:eastAsia="Arial" w:hAnsi="Arial" w:cs="Arial"/>
                <w:color w:val="000000" w:themeColor="text1"/>
                <w:lang w:val="en-US"/>
              </w:rPr>
              <w:t xml:space="preserve"> </w:t>
            </w:r>
            <w:r w:rsidR="7B918AEC" w:rsidRPr="00FE19CC">
              <w:rPr>
                <w:rFonts w:ascii="Arial" w:eastAsia="Arial" w:hAnsi="Arial" w:cs="Arial"/>
                <w:color w:val="000000" w:themeColor="text1"/>
                <w:lang w:val="en-US"/>
              </w:rPr>
              <w:t>(i.e., number of patients or physicians; characteristics of patients; specialty/</w:t>
            </w:r>
            <w:r w:rsidR="7B918AEC" w:rsidRPr="00FE19CC">
              <w:rPr>
                <w:rFonts w:ascii="Arial" w:eastAsia="Arial" w:hAnsi="Arial" w:cs="Arial"/>
                <w:lang w:val="en-US"/>
              </w:rPr>
              <w:t xml:space="preserve"> perioperative setting...)</w:t>
            </w:r>
          </w:p>
          <w:p w14:paraId="069DFD97" w14:textId="07C195F3" w:rsidR="00E417AD" w:rsidRPr="00FE19CC" w:rsidRDefault="00E417AD" w:rsidP="7B918AEC">
            <w:pPr>
              <w:rPr>
                <w:rFonts w:ascii="Arial" w:eastAsia="Arial" w:hAnsi="Arial" w:cs="Arial"/>
                <w:lang w:val="en-US"/>
              </w:rPr>
            </w:pPr>
            <w:r w:rsidRPr="00FE19CC">
              <w:rPr>
                <w:rFonts w:ascii="Arial" w:eastAsia="Arial" w:hAnsi="Arial" w:cs="Arial"/>
                <w:lang w:val="en-US"/>
              </w:rPr>
              <w:t>Editorials</w:t>
            </w:r>
          </w:p>
          <w:p w14:paraId="28A23397" w14:textId="076C638C" w:rsidR="00E417AD" w:rsidRPr="00FE19CC" w:rsidRDefault="00E417AD" w:rsidP="7B918AEC">
            <w:pPr>
              <w:rPr>
                <w:rFonts w:ascii="Arial" w:eastAsia="Arial" w:hAnsi="Arial" w:cs="Arial"/>
                <w:lang w:val="en-US"/>
              </w:rPr>
            </w:pPr>
            <w:r w:rsidRPr="00FE19CC">
              <w:rPr>
                <w:rFonts w:ascii="Arial" w:eastAsia="Arial" w:hAnsi="Arial" w:cs="Arial"/>
                <w:lang w:val="en-US"/>
              </w:rPr>
              <w:t>Non-peer reviewed studies</w:t>
            </w:r>
          </w:p>
          <w:p w14:paraId="6433A7F5" w14:textId="372CD760" w:rsidR="00E417AD" w:rsidRPr="00FE19CC" w:rsidRDefault="003621AA" w:rsidP="7B918AEC">
            <w:pPr>
              <w:rPr>
                <w:rFonts w:ascii="Arial" w:eastAsia="Arial" w:hAnsi="Arial" w:cs="Arial"/>
                <w:color w:val="000000" w:themeColor="text1"/>
                <w:lang w:val="en-US"/>
              </w:rPr>
            </w:pPr>
            <w:r w:rsidRPr="00FE19CC">
              <w:rPr>
                <w:rFonts w:ascii="Arial" w:eastAsia="Arial" w:hAnsi="Arial" w:cs="Arial"/>
                <w:lang w:val="en-US"/>
              </w:rPr>
              <w:t>Reviews</w:t>
            </w:r>
          </w:p>
          <w:p w14:paraId="7978C423" w14:textId="77777777" w:rsidR="008D2C0A" w:rsidRPr="00FE19CC" w:rsidRDefault="008D2C0A" w:rsidP="7B918AEC">
            <w:pPr>
              <w:rPr>
                <w:rFonts w:ascii="Arial" w:eastAsia="Arial" w:hAnsi="Arial" w:cs="Arial"/>
                <w:color w:val="000000" w:themeColor="text1"/>
                <w:lang w:val="en-US"/>
              </w:rPr>
            </w:pPr>
          </w:p>
          <w:p w14:paraId="2FA04537" w14:textId="0652F8B6" w:rsidR="7B918AEC" w:rsidRPr="00FE19CC" w:rsidRDefault="7B918AEC" w:rsidP="7B918AEC">
            <w:pPr>
              <w:rPr>
                <w:rFonts w:ascii="Arial" w:eastAsia="Arial" w:hAnsi="Arial" w:cs="Arial"/>
                <w:lang w:val="en-US"/>
              </w:rPr>
            </w:pPr>
            <w:r w:rsidRPr="00FE19CC">
              <w:rPr>
                <w:rFonts w:ascii="Arial" w:eastAsia="Arial" w:hAnsi="Arial" w:cs="Arial"/>
                <w:lang w:val="en-US"/>
              </w:rPr>
              <w:t xml:space="preserve"> </w:t>
            </w:r>
          </w:p>
        </w:tc>
      </w:tr>
      <w:tr w:rsidR="7B918AEC" w:rsidRPr="00CB6EA3" w14:paraId="4C3A4F4F" w14:textId="77777777" w:rsidTr="1E4C67C8">
        <w:tc>
          <w:tcPr>
            <w:tcW w:w="1276" w:type="dxa"/>
            <w:tcBorders>
              <w:top w:val="nil"/>
              <w:left w:val="nil"/>
              <w:bottom w:val="nil"/>
              <w:right w:val="nil"/>
            </w:tcBorders>
          </w:tcPr>
          <w:p w14:paraId="2757D08D" w14:textId="531A9A75" w:rsidR="7B918AEC" w:rsidRPr="00FE19CC" w:rsidRDefault="7B918AEC" w:rsidP="7B918AEC">
            <w:pPr>
              <w:rPr>
                <w:rFonts w:ascii="Arial" w:eastAsia="Arial" w:hAnsi="Arial" w:cs="Arial"/>
                <w:lang w:val="en-US"/>
              </w:rPr>
            </w:pPr>
            <w:r w:rsidRPr="00FE19CC">
              <w:rPr>
                <w:rFonts w:ascii="Arial" w:eastAsia="Arial" w:hAnsi="Arial" w:cs="Arial"/>
                <w:lang w:val="en-US"/>
              </w:rPr>
              <w:t>E</w:t>
            </w:r>
            <w:r w:rsidR="0047743C" w:rsidRPr="00FE19CC">
              <w:rPr>
                <w:rFonts w:ascii="Arial" w:eastAsia="Arial" w:hAnsi="Arial" w:cs="Arial"/>
                <w:lang w:val="en-US"/>
              </w:rPr>
              <w:t>valuation</w:t>
            </w:r>
          </w:p>
        </w:tc>
        <w:tc>
          <w:tcPr>
            <w:tcW w:w="3689" w:type="dxa"/>
            <w:tcBorders>
              <w:top w:val="nil"/>
              <w:left w:val="nil"/>
              <w:bottom w:val="nil"/>
              <w:right w:val="nil"/>
            </w:tcBorders>
          </w:tcPr>
          <w:p w14:paraId="55FCB15A" w14:textId="4C630C04" w:rsidR="7B918AEC" w:rsidRPr="00FE19CC" w:rsidRDefault="00605595" w:rsidP="7B918AEC">
            <w:pPr>
              <w:rPr>
                <w:rFonts w:ascii="Arial" w:eastAsia="Arial" w:hAnsi="Arial" w:cs="Arial"/>
                <w:color w:val="000000" w:themeColor="text1"/>
                <w:lang w:val="en-US"/>
              </w:rPr>
            </w:pPr>
            <w:r>
              <w:rPr>
                <w:rFonts w:ascii="Arial" w:eastAsia="Arial" w:hAnsi="Arial" w:cs="Arial"/>
                <w:color w:val="000000" w:themeColor="text1"/>
                <w:lang w:val="en-US"/>
              </w:rPr>
              <w:t>Patients’</w:t>
            </w:r>
            <w:r w:rsidR="7B918AEC" w:rsidRPr="00FE19CC">
              <w:rPr>
                <w:rFonts w:ascii="Arial" w:eastAsia="Arial" w:hAnsi="Arial" w:cs="Arial"/>
                <w:color w:val="000000" w:themeColor="text1"/>
                <w:lang w:val="en-US"/>
              </w:rPr>
              <w:t xml:space="preserve"> and clinical healthcare </w:t>
            </w:r>
            <w:r w:rsidR="004F2C32" w:rsidRPr="00FE19CC">
              <w:rPr>
                <w:rFonts w:ascii="Arial" w:eastAsia="Arial" w:hAnsi="Arial" w:cs="Arial"/>
                <w:color w:val="000000" w:themeColor="text1"/>
                <w:lang w:val="en-US"/>
              </w:rPr>
              <w:t>personnel’s</w:t>
            </w:r>
            <w:r w:rsidR="7B918AEC" w:rsidRPr="00FE19CC">
              <w:rPr>
                <w:rFonts w:ascii="Arial" w:eastAsia="Arial" w:hAnsi="Arial" w:cs="Arial"/>
                <w:color w:val="000000" w:themeColor="text1"/>
                <w:lang w:val="en-US"/>
              </w:rPr>
              <w:t xml:space="preserve"> </w:t>
            </w:r>
            <w:r w:rsidR="008754C4">
              <w:rPr>
                <w:rFonts w:ascii="Arial" w:eastAsia="Arial" w:hAnsi="Arial" w:cs="Arial"/>
                <w:color w:val="000000" w:themeColor="text1"/>
                <w:lang w:val="en-US"/>
              </w:rPr>
              <w:t>perceptions</w:t>
            </w:r>
            <w:r w:rsidR="7B918AEC" w:rsidRPr="00FE19CC">
              <w:rPr>
                <w:rFonts w:ascii="Arial" w:eastAsia="Arial" w:hAnsi="Arial" w:cs="Arial"/>
                <w:color w:val="000000" w:themeColor="text1"/>
                <w:lang w:val="en-US"/>
              </w:rPr>
              <w:t xml:space="preserve"> </w:t>
            </w:r>
            <w:r w:rsidR="00484641">
              <w:rPr>
                <w:rFonts w:ascii="Arial" w:eastAsia="Arial" w:hAnsi="Arial" w:cs="Arial"/>
                <w:color w:val="000000" w:themeColor="text1"/>
                <w:lang w:val="en-US"/>
              </w:rPr>
              <w:t>of</w:t>
            </w:r>
            <w:r w:rsidR="7B918AEC" w:rsidRPr="00FE19CC">
              <w:rPr>
                <w:rFonts w:ascii="Arial" w:eastAsia="Arial" w:hAnsi="Arial" w:cs="Arial"/>
                <w:color w:val="000000" w:themeColor="text1"/>
                <w:lang w:val="en-US"/>
              </w:rPr>
              <w:t xml:space="preserve"> facilitators and barriers </w:t>
            </w:r>
          </w:p>
          <w:p w14:paraId="2105F973" w14:textId="77777777" w:rsidR="008D2C0A" w:rsidRPr="00FE19CC" w:rsidRDefault="008D2C0A" w:rsidP="7B918AEC">
            <w:pPr>
              <w:rPr>
                <w:rFonts w:ascii="Arial" w:eastAsia="Arial" w:hAnsi="Arial" w:cs="Arial"/>
                <w:color w:val="000000" w:themeColor="text1"/>
                <w:lang w:val="en-US"/>
              </w:rPr>
            </w:pPr>
          </w:p>
          <w:p w14:paraId="33376B33" w14:textId="4794F54B" w:rsidR="7B918AEC" w:rsidRPr="00FE19CC" w:rsidRDefault="7B918AEC" w:rsidP="7B918AEC">
            <w:pPr>
              <w:rPr>
                <w:rFonts w:ascii="Arial" w:eastAsia="Arial" w:hAnsi="Arial" w:cs="Arial"/>
                <w:lang w:val="en-US"/>
              </w:rPr>
            </w:pPr>
            <w:r w:rsidRPr="00FE19CC">
              <w:rPr>
                <w:rFonts w:ascii="Arial" w:eastAsia="Arial" w:hAnsi="Arial" w:cs="Arial"/>
                <w:lang w:val="en-US"/>
              </w:rPr>
              <w:t xml:space="preserve"> </w:t>
            </w:r>
          </w:p>
        </w:tc>
        <w:tc>
          <w:tcPr>
            <w:tcW w:w="4020" w:type="dxa"/>
            <w:tcBorders>
              <w:top w:val="nil"/>
              <w:left w:val="nil"/>
              <w:bottom w:val="nil"/>
              <w:right w:val="nil"/>
            </w:tcBorders>
          </w:tcPr>
          <w:p w14:paraId="37BA7AFF" w14:textId="30C380F4" w:rsidR="7B918AEC" w:rsidRPr="00FE19CC" w:rsidRDefault="000B3AFD" w:rsidP="7B918AEC">
            <w:pPr>
              <w:rPr>
                <w:rFonts w:ascii="Arial" w:eastAsia="Arial" w:hAnsi="Arial" w:cs="Arial"/>
                <w:lang w:val="en-US"/>
              </w:rPr>
            </w:pPr>
            <w:r w:rsidRPr="00FE19CC">
              <w:rPr>
                <w:rFonts w:ascii="Arial" w:eastAsia="Arial" w:hAnsi="Arial" w:cs="Arial"/>
                <w:lang w:val="en-US"/>
              </w:rPr>
              <w:t>Only e</w:t>
            </w:r>
            <w:r w:rsidR="003621AA" w:rsidRPr="00FE19CC">
              <w:rPr>
                <w:rFonts w:ascii="Arial" w:eastAsia="Arial" w:hAnsi="Arial" w:cs="Arial"/>
                <w:lang w:val="en-US"/>
              </w:rPr>
              <w:t>ffectiveness of SDM implementation</w:t>
            </w:r>
          </w:p>
          <w:p w14:paraId="60E4F2AD" w14:textId="23A783BE" w:rsidR="003621AA" w:rsidRPr="00FE19CC" w:rsidRDefault="000B3AFD" w:rsidP="7B918AEC">
            <w:pPr>
              <w:rPr>
                <w:rFonts w:ascii="Arial" w:eastAsia="Arial" w:hAnsi="Arial" w:cs="Arial"/>
                <w:lang w:val="en-US"/>
              </w:rPr>
            </w:pPr>
            <w:r w:rsidRPr="00FE19CC">
              <w:rPr>
                <w:rFonts w:ascii="Arial" w:eastAsia="Arial" w:hAnsi="Arial" w:cs="Arial"/>
                <w:lang w:val="en-US"/>
              </w:rPr>
              <w:t xml:space="preserve">Only </w:t>
            </w:r>
            <w:r w:rsidR="00605595">
              <w:rPr>
                <w:rFonts w:ascii="Arial" w:eastAsia="Arial" w:hAnsi="Arial" w:cs="Arial"/>
                <w:lang w:val="en-US"/>
              </w:rPr>
              <w:t>health-related</w:t>
            </w:r>
            <w:r w:rsidRPr="00FE19CC">
              <w:rPr>
                <w:rFonts w:ascii="Arial" w:eastAsia="Arial" w:hAnsi="Arial" w:cs="Arial"/>
                <w:lang w:val="en-US"/>
              </w:rPr>
              <w:t xml:space="preserve"> </w:t>
            </w:r>
            <w:r w:rsidR="00484641">
              <w:rPr>
                <w:rFonts w:ascii="Arial" w:eastAsia="Arial" w:hAnsi="Arial" w:cs="Arial"/>
                <w:lang w:val="en-US"/>
              </w:rPr>
              <w:t>effects</w:t>
            </w:r>
            <w:r w:rsidRPr="00FE19CC">
              <w:rPr>
                <w:rFonts w:ascii="Arial" w:eastAsia="Arial" w:hAnsi="Arial" w:cs="Arial"/>
                <w:lang w:val="en-US"/>
              </w:rPr>
              <w:t xml:space="preserve"> of SDM</w:t>
            </w:r>
          </w:p>
        </w:tc>
      </w:tr>
      <w:tr w:rsidR="7B918AEC" w:rsidRPr="00FE19CC" w14:paraId="3F3C814B" w14:textId="77777777" w:rsidTr="1E4C67C8">
        <w:tc>
          <w:tcPr>
            <w:tcW w:w="1276" w:type="dxa"/>
            <w:tcBorders>
              <w:top w:val="nil"/>
              <w:left w:val="nil"/>
              <w:bottom w:val="nil"/>
              <w:right w:val="nil"/>
            </w:tcBorders>
          </w:tcPr>
          <w:p w14:paraId="5B9525C6" w14:textId="284A8513" w:rsidR="7B918AEC" w:rsidRPr="00FE19CC" w:rsidRDefault="7B918AEC" w:rsidP="7B918AEC">
            <w:pPr>
              <w:rPr>
                <w:rFonts w:ascii="Arial" w:eastAsia="Arial" w:hAnsi="Arial" w:cs="Arial"/>
                <w:lang w:val="en-US"/>
              </w:rPr>
            </w:pPr>
            <w:r w:rsidRPr="00FE19CC">
              <w:rPr>
                <w:rFonts w:ascii="Arial" w:eastAsia="Arial" w:hAnsi="Arial" w:cs="Arial"/>
                <w:lang w:val="en-US"/>
              </w:rPr>
              <w:t>R</w:t>
            </w:r>
            <w:r w:rsidR="0047743C" w:rsidRPr="00FE19CC">
              <w:rPr>
                <w:rFonts w:ascii="Arial" w:eastAsia="Arial" w:hAnsi="Arial" w:cs="Arial"/>
                <w:lang w:val="en-US"/>
              </w:rPr>
              <w:t>esearch Type</w:t>
            </w:r>
          </w:p>
        </w:tc>
        <w:tc>
          <w:tcPr>
            <w:tcW w:w="3689" w:type="dxa"/>
            <w:tcBorders>
              <w:top w:val="nil"/>
              <w:left w:val="nil"/>
              <w:bottom w:val="nil"/>
              <w:right w:val="nil"/>
            </w:tcBorders>
          </w:tcPr>
          <w:p w14:paraId="7DBB6EDA" w14:textId="157100AF" w:rsidR="7B918AEC" w:rsidRPr="00FE19CC" w:rsidRDefault="008D2C0A" w:rsidP="7B918AEC">
            <w:pPr>
              <w:rPr>
                <w:rFonts w:ascii="Arial" w:eastAsia="Arial" w:hAnsi="Arial" w:cs="Arial"/>
                <w:color w:val="000000" w:themeColor="text1"/>
                <w:lang w:val="en-US"/>
              </w:rPr>
            </w:pPr>
            <w:r w:rsidRPr="00FE19CC">
              <w:rPr>
                <w:rFonts w:ascii="Arial" w:eastAsia="Arial" w:hAnsi="Arial" w:cs="Arial"/>
                <w:color w:val="000000" w:themeColor="text1"/>
                <w:lang w:val="en-US"/>
              </w:rPr>
              <w:t xml:space="preserve">Qualitative, quantitative, or </w:t>
            </w:r>
            <w:proofErr w:type="gramStart"/>
            <w:r w:rsidRPr="00FE19CC">
              <w:rPr>
                <w:rFonts w:ascii="Arial" w:eastAsia="Arial" w:hAnsi="Arial" w:cs="Arial"/>
                <w:color w:val="000000" w:themeColor="text1"/>
                <w:lang w:val="en-US"/>
              </w:rPr>
              <w:t>mixed-methods</w:t>
            </w:r>
            <w:proofErr w:type="gramEnd"/>
          </w:p>
          <w:p w14:paraId="6A9B15D5" w14:textId="6863C550" w:rsidR="7B918AEC" w:rsidRPr="00FE19CC" w:rsidRDefault="7B918AEC" w:rsidP="7B918AEC">
            <w:pPr>
              <w:rPr>
                <w:rFonts w:ascii="Arial" w:eastAsia="Arial" w:hAnsi="Arial" w:cs="Arial"/>
                <w:lang w:val="en-US"/>
              </w:rPr>
            </w:pPr>
            <w:r w:rsidRPr="00FE19CC">
              <w:rPr>
                <w:rFonts w:ascii="Arial" w:eastAsia="Arial" w:hAnsi="Arial" w:cs="Arial"/>
                <w:lang w:val="en-US"/>
              </w:rPr>
              <w:t xml:space="preserve"> </w:t>
            </w:r>
          </w:p>
        </w:tc>
        <w:tc>
          <w:tcPr>
            <w:tcW w:w="4020" w:type="dxa"/>
            <w:tcBorders>
              <w:top w:val="nil"/>
              <w:left w:val="nil"/>
              <w:bottom w:val="nil"/>
              <w:right w:val="nil"/>
            </w:tcBorders>
          </w:tcPr>
          <w:p w14:paraId="3B5226A8" w14:textId="2DCF9470" w:rsidR="7B918AEC" w:rsidRPr="00FE19CC" w:rsidRDefault="7B918AEC" w:rsidP="7B918AEC">
            <w:pPr>
              <w:rPr>
                <w:rFonts w:ascii="Arial" w:eastAsia="Arial" w:hAnsi="Arial" w:cs="Arial"/>
                <w:lang w:val="en-US"/>
              </w:rPr>
            </w:pPr>
          </w:p>
        </w:tc>
      </w:tr>
    </w:tbl>
    <w:p w14:paraId="2C3099E8" w14:textId="730EE0B4" w:rsidR="00856DCD" w:rsidRPr="00FE19CC" w:rsidRDefault="0CBCBE5C" w:rsidP="002850C1">
      <w:pPr>
        <w:spacing w:after="0" w:line="480" w:lineRule="auto"/>
        <w:jc w:val="both"/>
        <w:rPr>
          <w:rFonts w:ascii="Arial" w:hAnsi="Arial" w:cs="Arial"/>
          <w:lang w:val="en-US"/>
        </w:rPr>
      </w:pPr>
      <w:r w:rsidRPr="00FE19CC">
        <w:rPr>
          <w:rFonts w:ascii="Arial" w:hAnsi="Arial" w:cs="Arial"/>
          <w:lang w:val="en-US"/>
        </w:rPr>
        <w:t xml:space="preserve">For the selection of articles, we follow </w:t>
      </w:r>
      <w:proofErr w:type="spellStart"/>
      <w:r w:rsidR="45090D5D" w:rsidRPr="00FE19CC">
        <w:rPr>
          <w:rFonts w:ascii="Arial" w:hAnsi="Arial" w:cs="Arial"/>
          <w:lang w:val="en-US"/>
        </w:rPr>
        <w:t>Levac</w:t>
      </w:r>
      <w:proofErr w:type="spellEnd"/>
      <w:r w:rsidR="45090D5D" w:rsidRPr="00FE19CC">
        <w:rPr>
          <w:rFonts w:ascii="Arial" w:hAnsi="Arial" w:cs="Arial"/>
          <w:lang w:val="en-US"/>
        </w:rPr>
        <w:t xml:space="preserve"> et al. </w:t>
      </w:r>
      <w:r w:rsidR="00856DCD" w:rsidRPr="00FE19CC">
        <w:rPr>
          <w:rFonts w:ascii="Arial" w:hAnsi="Arial" w:cs="Arial"/>
          <w:color w:val="2B579A"/>
          <w:shd w:val="clear" w:color="auto" w:fill="E6E6E6"/>
          <w:lang w:val="en-US"/>
        </w:rPr>
        <w:fldChar w:fldCharType="begin"/>
      </w:r>
      <w:r w:rsidR="005379AD">
        <w:rPr>
          <w:rFonts w:ascii="Arial" w:hAnsi="Arial" w:cs="Arial"/>
          <w:lang w:val="en-US"/>
        </w:rPr>
        <w:instrText xml:space="preserve"> ADDIN ZOTERO_ITEM CSL_CITATION {"citationID":"geBrQlqY","properties":{"formattedCitation":"[48]","plainCitation":"[48]","noteIndex":0},"citationItems":[{"id":9208,"uris":["http://zotero.org/users/5607479/items/YH8WUKGT"],"itemData":{"id":9208,"type":"article-journal","container-title":"Implementation Science","DOI":"10.1186/1748-5908-5-69","ISSN":"1748-5908","issue":"1","journalAbbreviation":"Implementation Sci","language":"en","page":"69","source":"DOI.org (Crossref)","title":"Scoping studies: advancing the methodology","title-short":"Scoping studies","volume":"5","author":[{"family":"Levac","given":"Danielle"},{"family":"Colquhoun","given":"Heather"},{"family":"O'Brien","given":"Kelly K"}],"issued":{"date-parts":[["2010",12]]}},"suppress-author":true}],"schema":"https://github.com/citation-style-language/schema/raw/master/csl-citation.json"} </w:instrText>
      </w:r>
      <w:r w:rsidR="00856DCD" w:rsidRPr="00FE19CC">
        <w:rPr>
          <w:rFonts w:ascii="Arial" w:hAnsi="Arial" w:cs="Arial"/>
          <w:color w:val="2B579A"/>
          <w:shd w:val="clear" w:color="auto" w:fill="E6E6E6"/>
          <w:lang w:val="en-US"/>
        </w:rPr>
        <w:fldChar w:fldCharType="separate"/>
      </w:r>
      <w:r w:rsidR="005379AD" w:rsidRPr="002850C1">
        <w:rPr>
          <w:rFonts w:ascii="Arial" w:hAnsi="Arial" w:cs="Arial"/>
          <w:lang w:val="en-US"/>
        </w:rPr>
        <w:t>[48]</w:t>
      </w:r>
      <w:r w:rsidR="00856DCD" w:rsidRPr="00FE19CC">
        <w:rPr>
          <w:rFonts w:ascii="Arial" w:hAnsi="Arial" w:cs="Arial"/>
          <w:color w:val="2B579A"/>
          <w:shd w:val="clear" w:color="auto" w:fill="E6E6E6"/>
          <w:lang w:val="en-US"/>
        </w:rPr>
        <w:fldChar w:fldCharType="end"/>
      </w:r>
      <w:r w:rsidRPr="00FE19CC">
        <w:rPr>
          <w:rFonts w:ascii="Arial" w:hAnsi="Arial" w:cs="Arial"/>
          <w:lang w:val="en-US"/>
        </w:rPr>
        <w:t xml:space="preserve">. AV and CG will independently perform the full article analysis and individually decide whether to select the articles or not. Each decision will be </w:t>
      </w:r>
      <w:r w:rsidRPr="00FE19CC">
        <w:rPr>
          <w:rFonts w:ascii="Arial" w:hAnsi="Arial" w:cs="Arial"/>
          <w:lang w:val="en-US"/>
        </w:rPr>
        <w:lastRenderedPageBreak/>
        <w:t xml:space="preserve">disclosed only subsequently </w:t>
      </w:r>
      <w:r w:rsidR="00605595">
        <w:rPr>
          <w:rFonts w:ascii="Arial" w:hAnsi="Arial" w:cs="Arial"/>
          <w:lang w:val="en-US"/>
        </w:rPr>
        <w:t>to</w:t>
      </w:r>
      <w:r w:rsidRPr="00FE19CC">
        <w:rPr>
          <w:rFonts w:ascii="Arial" w:hAnsi="Arial" w:cs="Arial"/>
          <w:lang w:val="en-US"/>
        </w:rPr>
        <w:t xml:space="preserve"> avoid bias among the researchers. If there are disagreements, DF will be involved in the decision process to render the final decision. </w:t>
      </w:r>
    </w:p>
    <w:p w14:paraId="5F8D21BC" w14:textId="77777777" w:rsidR="00856DCD" w:rsidRPr="00FE19CC" w:rsidRDefault="00856DCD" w:rsidP="00856DCD">
      <w:pPr>
        <w:spacing w:after="0" w:line="276" w:lineRule="auto"/>
        <w:jc w:val="both"/>
        <w:rPr>
          <w:rFonts w:ascii="Arial" w:hAnsi="Arial" w:cs="Arial"/>
          <w:lang w:val="en-US"/>
        </w:rPr>
      </w:pPr>
    </w:p>
    <w:p w14:paraId="74E687FB" w14:textId="671E83BB" w:rsidR="007E7581" w:rsidRPr="00FE19CC" w:rsidRDefault="00750189" w:rsidP="002850C1">
      <w:pPr>
        <w:pStyle w:val="berschrift2"/>
        <w:spacing w:line="480" w:lineRule="auto"/>
        <w:rPr>
          <w:lang w:val="en-US"/>
        </w:rPr>
      </w:pPr>
      <w:r w:rsidRPr="00FE19CC">
        <w:rPr>
          <w:lang w:val="en-US"/>
        </w:rPr>
        <w:t>2</w:t>
      </w:r>
      <w:r w:rsidR="00A719C4" w:rsidRPr="00FE19CC">
        <w:rPr>
          <w:lang w:val="en-US"/>
        </w:rPr>
        <w:t>.</w:t>
      </w:r>
      <w:r w:rsidR="00E8308E" w:rsidRPr="00FE19CC">
        <w:rPr>
          <w:lang w:val="en-US"/>
        </w:rPr>
        <w:t>4</w:t>
      </w:r>
      <w:r w:rsidR="00A719C4" w:rsidRPr="00FE19CC">
        <w:rPr>
          <w:lang w:val="en-US"/>
        </w:rPr>
        <w:t xml:space="preserve"> </w:t>
      </w:r>
      <w:r w:rsidR="00D876B1" w:rsidRPr="00FE19CC">
        <w:rPr>
          <w:lang w:val="en-US"/>
        </w:rPr>
        <w:t xml:space="preserve">Stage 4: </w:t>
      </w:r>
      <w:r w:rsidR="007E7581" w:rsidRPr="00FE19CC">
        <w:rPr>
          <w:lang w:val="en-US"/>
        </w:rPr>
        <w:t xml:space="preserve">Data </w:t>
      </w:r>
      <w:r w:rsidR="005A3145" w:rsidRPr="00FE19CC">
        <w:rPr>
          <w:lang w:val="en-US"/>
        </w:rPr>
        <w:t>c</w:t>
      </w:r>
      <w:r w:rsidR="007E7581" w:rsidRPr="00FE19CC">
        <w:rPr>
          <w:lang w:val="en-US"/>
        </w:rPr>
        <w:t xml:space="preserve">harting </w:t>
      </w:r>
      <w:r w:rsidR="005A3145" w:rsidRPr="00FE19CC">
        <w:rPr>
          <w:lang w:val="en-US"/>
        </w:rPr>
        <w:t>p</w:t>
      </w:r>
      <w:r w:rsidR="007E7581" w:rsidRPr="00FE19CC">
        <w:rPr>
          <w:lang w:val="en-US"/>
        </w:rPr>
        <w:t xml:space="preserve">rocess / Data </w:t>
      </w:r>
      <w:r w:rsidR="005A3145" w:rsidRPr="00FE19CC">
        <w:rPr>
          <w:lang w:val="en-US"/>
        </w:rPr>
        <w:t>e</w:t>
      </w:r>
      <w:r w:rsidR="007E7581" w:rsidRPr="00FE19CC">
        <w:rPr>
          <w:lang w:val="en-US"/>
        </w:rPr>
        <w:t>xtraction</w:t>
      </w:r>
    </w:p>
    <w:p w14:paraId="3327F6DA" w14:textId="0595CA77" w:rsidR="005A33C9" w:rsidRPr="00FE19CC" w:rsidRDefault="008A4CDC" w:rsidP="002850C1">
      <w:pPr>
        <w:spacing w:after="0" w:line="480" w:lineRule="auto"/>
        <w:jc w:val="both"/>
        <w:rPr>
          <w:rFonts w:ascii="Arial" w:hAnsi="Arial" w:cs="Arial"/>
          <w:color w:val="000000" w:themeColor="text1"/>
          <w:lang w:val="en-US"/>
        </w:rPr>
      </w:pPr>
      <w:r w:rsidRPr="00FE19CC">
        <w:rPr>
          <w:rFonts w:ascii="Arial" w:hAnsi="Arial" w:cs="Arial"/>
          <w:color w:val="000000" w:themeColor="text1"/>
          <w:lang w:val="en-US"/>
        </w:rPr>
        <w:t>W</w:t>
      </w:r>
      <w:r w:rsidR="00670DB6" w:rsidRPr="00FE19CC">
        <w:rPr>
          <w:rFonts w:ascii="Arial" w:hAnsi="Arial" w:cs="Arial"/>
          <w:color w:val="000000" w:themeColor="text1"/>
          <w:lang w:val="en-US"/>
        </w:rPr>
        <w:t>e develop</w:t>
      </w:r>
      <w:r w:rsidRPr="00FE19CC">
        <w:rPr>
          <w:rFonts w:ascii="Arial" w:hAnsi="Arial" w:cs="Arial"/>
          <w:color w:val="000000" w:themeColor="text1"/>
          <w:lang w:val="en-US"/>
        </w:rPr>
        <w:t>ed</w:t>
      </w:r>
      <w:r w:rsidR="00FA739D" w:rsidRPr="00FE19CC">
        <w:rPr>
          <w:rFonts w:ascii="Arial" w:hAnsi="Arial" w:cs="Arial"/>
          <w:color w:val="000000" w:themeColor="text1"/>
          <w:lang w:val="en-US"/>
        </w:rPr>
        <w:t xml:space="preserve"> </w:t>
      </w:r>
      <w:r w:rsidR="00364B1A" w:rsidRPr="00FE19CC">
        <w:rPr>
          <w:rFonts w:ascii="Arial" w:hAnsi="Arial" w:cs="Arial"/>
          <w:color w:val="000000" w:themeColor="text1"/>
          <w:lang w:val="en-US"/>
        </w:rPr>
        <w:t>a data charting template</w:t>
      </w:r>
      <w:r w:rsidR="00670DB6" w:rsidRPr="00FE19CC">
        <w:rPr>
          <w:rFonts w:ascii="Arial" w:hAnsi="Arial" w:cs="Arial"/>
          <w:color w:val="000000" w:themeColor="text1"/>
          <w:lang w:val="en-US"/>
        </w:rPr>
        <w:t xml:space="preserve"> to </w:t>
      </w:r>
      <w:r w:rsidR="00556C83" w:rsidRPr="00FE19CC">
        <w:rPr>
          <w:rFonts w:ascii="Arial" w:hAnsi="Arial" w:cs="Arial"/>
          <w:color w:val="000000" w:themeColor="text1"/>
          <w:lang w:val="en-US"/>
        </w:rPr>
        <w:t>organize</w:t>
      </w:r>
      <w:r w:rsidR="00670DB6" w:rsidRPr="00FE19CC">
        <w:rPr>
          <w:rFonts w:ascii="Arial" w:hAnsi="Arial" w:cs="Arial"/>
          <w:color w:val="000000" w:themeColor="text1"/>
          <w:lang w:val="en-US"/>
        </w:rPr>
        <w:t xml:space="preserve"> the data extraction</w:t>
      </w:r>
      <w:r w:rsidR="00BA5126" w:rsidRPr="00FE19CC">
        <w:rPr>
          <w:rFonts w:ascii="Arial" w:hAnsi="Arial" w:cs="Arial"/>
          <w:color w:val="000000" w:themeColor="text1"/>
          <w:lang w:val="en-US"/>
        </w:rPr>
        <w:t xml:space="preserve">, based on SPIDER </w:t>
      </w:r>
      <w:r w:rsidRPr="00FE19CC">
        <w:rPr>
          <w:rFonts w:ascii="Arial" w:hAnsi="Arial" w:cs="Arial"/>
          <w:color w:val="000000" w:themeColor="text1"/>
          <w:shd w:val="clear" w:color="auto" w:fill="E6E6E6"/>
          <w:lang w:val="en-US"/>
        </w:rPr>
        <w:fldChar w:fldCharType="begin"/>
      </w:r>
      <w:r w:rsidR="005379AD">
        <w:rPr>
          <w:rFonts w:ascii="Arial" w:hAnsi="Arial" w:cs="Arial"/>
          <w:color w:val="000000" w:themeColor="text1"/>
          <w:lang w:val="en-US"/>
        </w:rPr>
        <w:instrText xml:space="preserve"> ADDIN ZOTERO_ITEM CSL_CITATION {"citationID":"3JZEqur9","properties":{"formattedCitation":"[47]","plainCitation":"[47]","noteIndex":0},"citationItems":[{"id":11106,"uris":["http://zotero.org/users/5607479/items/JVZ9VBIQ"],"itemData":{"id":11106,"type":"article-journal","container-title":"BMC Health Services Research","DOI":"10.1186/s12913-014-0579-0","ISSN":"1472-6963","issue":"1","journalAbbreviation":"BMC Health Serv Res","language":"en","page":"579","source":"DOI.org (Crossref)","title":"PICO, PICOS and SPIDER: a comparison study of specificity and sensitivity in three search tools for qualitative systematic reviews","title-short":"PICO, PICOS and SPIDER","volume":"14","author":[{"family":"Methley","given":"Abigail M"},{"family":"Campbell","given":"Stephen"},{"family":"Chew-Graham","given":"Carolyn"},{"family":"McNally","given":"Rosalind"},{"family":"Cheraghi-Sohi","given":"Sudeh"}],"issued":{"date-parts":[["2014",12]]}}}],"schema":"https://github.com/citation-style-language/schema/raw/master/csl-citation.json"} </w:instrText>
      </w:r>
      <w:r w:rsidRPr="00FE19CC">
        <w:rPr>
          <w:rFonts w:ascii="Arial" w:hAnsi="Arial" w:cs="Arial"/>
          <w:color w:val="000000" w:themeColor="text1"/>
          <w:shd w:val="clear" w:color="auto" w:fill="E6E6E6"/>
          <w:lang w:val="en-US"/>
        </w:rPr>
        <w:fldChar w:fldCharType="separate"/>
      </w:r>
      <w:r w:rsidR="005379AD" w:rsidRPr="005379AD">
        <w:rPr>
          <w:rFonts w:ascii="Arial" w:hAnsi="Arial" w:cs="Arial"/>
          <w:lang w:val="en-US"/>
        </w:rPr>
        <w:t>[47]</w:t>
      </w:r>
      <w:r w:rsidRPr="00FE19CC">
        <w:rPr>
          <w:rFonts w:ascii="Arial" w:hAnsi="Arial" w:cs="Arial"/>
          <w:color w:val="000000" w:themeColor="text1"/>
          <w:shd w:val="clear" w:color="auto" w:fill="E6E6E6"/>
          <w:lang w:val="en-US"/>
        </w:rPr>
        <w:fldChar w:fldCharType="end"/>
      </w:r>
      <w:r w:rsidR="00020126" w:rsidRPr="00FE19CC">
        <w:rPr>
          <w:rFonts w:ascii="Arial" w:hAnsi="Arial" w:cs="Arial"/>
          <w:color w:val="000000" w:themeColor="text1"/>
          <w:shd w:val="clear" w:color="auto" w:fill="E6E6E6"/>
          <w:lang w:val="en-US"/>
        </w:rPr>
        <w:t>,</w:t>
      </w:r>
      <w:r w:rsidR="00D62457" w:rsidRPr="00FE19CC">
        <w:rPr>
          <w:rFonts w:ascii="Arial" w:hAnsi="Arial" w:cs="Arial"/>
          <w:color w:val="000000" w:themeColor="text1"/>
          <w:lang w:val="en-US"/>
        </w:rPr>
        <w:t xml:space="preserve"> added by</w:t>
      </w:r>
      <w:r w:rsidR="00275F00" w:rsidRPr="00FE19CC">
        <w:rPr>
          <w:rFonts w:ascii="Arial" w:hAnsi="Arial" w:cs="Arial"/>
          <w:color w:val="000000" w:themeColor="text1"/>
          <w:lang w:val="en-US"/>
        </w:rPr>
        <w:t xml:space="preserve"> </w:t>
      </w:r>
      <w:r w:rsidR="00D62457" w:rsidRPr="00FE19CC">
        <w:rPr>
          <w:rFonts w:ascii="Arial" w:hAnsi="Arial" w:cs="Arial"/>
          <w:color w:val="000000" w:themeColor="text1"/>
          <w:lang w:val="en-US"/>
        </w:rPr>
        <w:t>a</w:t>
      </w:r>
      <w:r w:rsidR="00BA5126" w:rsidRPr="00FE19CC">
        <w:rPr>
          <w:rFonts w:ascii="Arial" w:hAnsi="Arial" w:cs="Arial"/>
          <w:color w:val="000000" w:themeColor="text1"/>
          <w:lang w:val="en-US"/>
        </w:rPr>
        <w:t>rticle information</w:t>
      </w:r>
      <w:r w:rsidR="00D62457" w:rsidRPr="00FE19CC">
        <w:rPr>
          <w:rFonts w:ascii="Arial" w:hAnsi="Arial" w:cs="Arial"/>
          <w:color w:val="000000" w:themeColor="text1"/>
          <w:lang w:val="en-US"/>
        </w:rPr>
        <w:t>.</w:t>
      </w:r>
      <w:r w:rsidR="00BA5126" w:rsidRPr="00FE19CC">
        <w:rPr>
          <w:rFonts w:ascii="Arial" w:hAnsi="Arial" w:cs="Arial"/>
          <w:color w:val="000000" w:themeColor="text1"/>
          <w:lang w:val="en-US"/>
        </w:rPr>
        <w:t xml:space="preserve"> </w:t>
      </w:r>
      <w:r w:rsidR="00275F00" w:rsidRPr="00FE19CC">
        <w:rPr>
          <w:rFonts w:ascii="Arial" w:hAnsi="Arial" w:cs="Arial"/>
          <w:color w:val="000000" w:themeColor="text1"/>
          <w:lang w:val="en-US"/>
        </w:rPr>
        <w:t>The relevant criteria of all articles meeting the search strategy are</w:t>
      </w:r>
      <w:r w:rsidR="006272D7" w:rsidRPr="00FE19CC">
        <w:rPr>
          <w:rFonts w:ascii="Arial" w:hAnsi="Arial" w:cs="Arial"/>
          <w:color w:val="000000" w:themeColor="text1"/>
          <w:lang w:val="en-US"/>
        </w:rPr>
        <w:t xml:space="preserve"> to be</w:t>
      </w:r>
      <w:r w:rsidR="00275F00" w:rsidRPr="00FE19CC">
        <w:rPr>
          <w:rFonts w:ascii="Arial" w:hAnsi="Arial" w:cs="Arial"/>
          <w:color w:val="000000" w:themeColor="text1"/>
          <w:lang w:val="en-US"/>
        </w:rPr>
        <w:t xml:space="preserve"> </w:t>
      </w:r>
      <w:r w:rsidR="00556C83" w:rsidRPr="00FE19CC">
        <w:rPr>
          <w:rFonts w:ascii="Arial" w:hAnsi="Arial" w:cs="Arial"/>
          <w:color w:val="000000" w:themeColor="text1"/>
          <w:lang w:val="en-US"/>
        </w:rPr>
        <w:t>organized</w:t>
      </w:r>
      <w:r w:rsidR="00275F00" w:rsidRPr="00FE19CC">
        <w:rPr>
          <w:rFonts w:ascii="Arial" w:hAnsi="Arial" w:cs="Arial"/>
          <w:color w:val="000000" w:themeColor="text1"/>
          <w:lang w:val="en-US"/>
        </w:rPr>
        <w:t xml:space="preserve"> accordingly. </w:t>
      </w:r>
    </w:p>
    <w:p w14:paraId="1D5C8FDD" w14:textId="7D3951BF" w:rsidR="00473481" w:rsidRPr="00FE19CC" w:rsidRDefault="0008192F" w:rsidP="002850C1">
      <w:pPr>
        <w:spacing w:after="0" w:line="480" w:lineRule="auto"/>
        <w:jc w:val="both"/>
        <w:rPr>
          <w:rFonts w:ascii="Arial" w:hAnsi="Arial" w:cs="Arial"/>
          <w:color w:val="000000" w:themeColor="text1"/>
          <w:lang w:val="en-US"/>
        </w:rPr>
      </w:pPr>
      <w:r w:rsidRPr="00FE19CC">
        <w:rPr>
          <w:rFonts w:ascii="Arial" w:hAnsi="Arial" w:cs="Arial"/>
          <w:color w:val="000000" w:themeColor="text1"/>
          <w:lang w:val="en-US"/>
        </w:rPr>
        <w:t xml:space="preserve">We </w:t>
      </w:r>
      <w:r w:rsidR="00364B1A" w:rsidRPr="00FE19CC">
        <w:rPr>
          <w:rFonts w:ascii="Arial" w:hAnsi="Arial" w:cs="Arial"/>
          <w:color w:val="000000" w:themeColor="text1"/>
          <w:lang w:val="en-US"/>
        </w:rPr>
        <w:t xml:space="preserve">further added the </w:t>
      </w:r>
      <w:r w:rsidR="00020126" w:rsidRPr="00FE19CC">
        <w:rPr>
          <w:rFonts w:ascii="Arial" w:hAnsi="Arial" w:cs="Arial"/>
          <w:color w:val="000000" w:themeColor="text1"/>
          <w:lang w:val="en-US"/>
        </w:rPr>
        <w:t>columns</w:t>
      </w:r>
      <w:r w:rsidR="00364B1A" w:rsidRPr="00FE19CC">
        <w:rPr>
          <w:rFonts w:ascii="Arial" w:hAnsi="Arial" w:cs="Arial"/>
          <w:color w:val="000000" w:themeColor="text1"/>
          <w:lang w:val="en-US"/>
        </w:rPr>
        <w:t xml:space="preserve">: </w:t>
      </w:r>
      <w:r w:rsidR="003E7095" w:rsidRPr="00FE19CC">
        <w:rPr>
          <w:rFonts w:ascii="Arial" w:hAnsi="Arial" w:cs="Arial"/>
          <w:color w:val="000000" w:themeColor="text1"/>
          <w:lang w:val="en-US"/>
        </w:rPr>
        <w:t xml:space="preserve">Stakeholder, barriers/facilitators, </w:t>
      </w:r>
      <w:r w:rsidR="00473481" w:rsidRPr="00FE19CC">
        <w:rPr>
          <w:rFonts w:ascii="Arial" w:hAnsi="Arial" w:cs="Arial"/>
          <w:color w:val="000000" w:themeColor="text1"/>
          <w:lang w:val="en-US"/>
        </w:rPr>
        <w:t>category</w:t>
      </w:r>
      <w:r w:rsidR="003E7095" w:rsidRPr="00FE19CC">
        <w:rPr>
          <w:rFonts w:ascii="Arial" w:hAnsi="Arial" w:cs="Arial"/>
          <w:color w:val="000000" w:themeColor="text1"/>
          <w:lang w:val="en-US"/>
        </w:rPr>
        <w:t>,</w:t>
      </w:r>
      <w:r w:rsidRPr="00FE19CC">
        <w:rPr>
          <w:rFonts w:ascii="Arial" w:hAnsi="Arial" w:cs="Arial"/>
          <w:color w:val="000000" w:themeColor="text1"/>
          <w:lang w:val="en-US"/>
        </w:rPr>
        <w:t xml:space="preserve"> </w:t>
      </w:r>
      <w:r w:rsidR="00473481" w:rsidRPr="00FE19CC">
        <w:rPr>
          <w:rFonts w:ascii="Arial" w:hAnsi="Arial" w:cs="Arial"/>
          <w:color w:val="000000" w:themeColor="text1"/>
          <w:lang w:val="en-US"/>
        </w:rPr>
        <w:t>subcategory</w:t>
      </w:r>
      <w:r w:rsidR="00605595">
        <w:rPr>
          <w:rFonts w:ascii="Arial" w:hAnsi="Arial" w:cs="Arial"/>
          <w:color w:val="000000" w:themeColor="text1"/>
          <w:lang w:val="en-US"/>
        </w:rPr>
        <w:t>,</w:t>
      </w:r>
      <w:r w:rsidR="003E7095" w:rsidRPr="00FE19CC">
        <w:rPr>
          <w:rFonts w:ascii="Arial" w:hAnsi="Arial" w:cs="Arial"/>
          <w:color w:val="000000" w:themeColor="text1"/>
          <w:lang w:val="en-US"/>
        </w:rPr>
        <w:t xml:space="preserve"> and setting/contextual information</w:t>
      </w:r>
      <w:r w:rsidR="0037741B" w:rsidRPr="00FE19CC">
        <w:rPr>
          <w:rFonts w:ascii="Arial" w:hAnsi="Arial" w:cs="Arial"/>
          <w:color w:val="000000" w:themeColor="text1"/>
          <w:lang w:val="en-US"/>
        </w:rPr>
        <w:t xml:space="preserve"> (see table </w:t>
      </w:r>
      <w:r w:rsidR="007F0BD1" w:rsidRPr="00FE19CC">
        <w:rPr>
          <w:rFonts w:ascii="Arial" w:hAnsi="Arial" w:cs="Arial"/>
          <w:color w:val="000000" w:themeColor="text1"/>
          <w:lang w:val="en-US"/>
        </w:rPr>
        <w:t>4</w:t>
      </w:r>
      <w:r w:rsidR="0037741B" w:rsidRPr="00FE19CC">
        <w:rPr>
          <w:rFonts w:ascii="Arial" w:hAnsi="Arial" w:cs="Arial"/>
          <w:color w:val="000000" w:themeColor="text1"/>
          <w:lang w:val="en-US"/>
        </w:rPr>
        <w:t>)</w:t>
      </w:r>
      <w:r w:rsidR="003E7095" w:rsidRPr="00FE19CC">
        <w:rPr>
          <w:rFonts w:ascii="Arial" w:hAnsi="Arial" w:cs="Arial"/>
          <w:color w:val="000000" w:themeColor="text1"/>
          <w:lang w:val="en-US"/>
        </w:rPr>
        <w:t xml:space="preserve">. These are supplemented for extracting the data relevant </w:t>
      </w:r>
      <w:r w:rsidR="00605595">
        <w:rPr>
          <w:rFonts w:ascii="Arial" w:hAnsi="Arial" w:cs="Arial"/>
          <w:color w:val="000000" w:themeColor="text1"/>
          <w:lang w:val="en-US"/>
        </w:rPr>
        <w:t>to</w:t>
      </w:r>
      <w:r w:rsidR="003E7095" w:rsidRPr="00FE19CC">
        <w:rPr>
          <w:rFonts w:ascii="Arial" w:hAnsi="Arial" w:cs="Arial"/>
          <w:color w:val="000000" w:themeColor="text1"/>
          <w:lang w:val="en-US"/>
        </w:rPr>
        <w:t xml:space="preserve"> the research questions. </w:t>
      </w:r>
    </w:p>
    <w:p w14:paraId="4ABB5971" w14:textId="318F9EDC" w:rsidR="7B918AEC" w:rsidRPr="00FE19CC" w:rsidRDefault="7B918AEC" w:rsidP="7B918AEC">
      <w:pPr>
        <w:spacing w:after="0"/>
        <w:jc w:val="both"/>
        <w:rPr>
          <w:rFonts w:ascii="Arial" w:hAnsi="Arial" w:cs="Arial"/>
          <w:lang w:val="en-US"/>
        </w:rPr>
      </w:pPr>
    </w:p>
    <w:tbl>
      <w:tblPr>
        <w:tblW w:w="95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0"/>
        <w:gridCol w:w="7513"/>
      </w:tblGrid>
      <w:tr w:rsidR="001A68AA" w:rsidRPr="00FE19CC" w14:paraId="7E7DB749" w14:textId="77777777" w:rsidTr="38B1D45F">
        <w:trPr>
          <w:trHeight w:val="249"/>
        </w:trPr>
        <w:tc>
          <w:tcPr>
            <w:tcW w:w="9503" w:type="dxa"/>
            <w:gridSpan w:val="2"/>
            <w:tcBorders>
              <w:top w:val="nil"/>
              <w:left w:val="nil"/>
              <w:bottom w:val="single" w:sz="4" w:space="0" w:color="auto"/>
              <w:right w:val="nil"/>
            </w:tcBorders>
          </w:tcPr>
          <w:p w14:paraId="23446532" w14:textId="0026611D" w:rsidR="00585339" w:rsidRPr="00FE19CC" w:rsidRDefault="14417425" w:rsidP="38B1D45F">
            <w:pPr>
              <w:rPr>
                <w:rFonts w:ascii="Arial" w:eastAsia="Arial" w:hAnsi="Arial" w:cs="Arial"/>
                <w:b/>
                <w:bCs/>
                <w:color w:val="000000" w:themeColor="text1"/>
                <w:sz w:val="20"/>
                <w:szCs w:val="20"/>
                <w:lang w:val="en-US"/>
              </w:rPr>
            </w:pPr>
            <w:r w:rsidRPr="00FE19CC">
              <w:rPr>
                <w:rFonts w:ascii="Arial" w:eastAsia="Arial" w:hAnsi="Arial" w:cs="Arial"/>
                <w:b/>
                <w:bCs/>
                <w:color w:val="000000" w:themeColor="text1"/>
                <w:sz w:val="20"/>
                <w:szCs w:val="20"/>
                <w:lang w:val="en-US"/>
              </w:rPr>
              <w:t xml:space="preserve">Table 4: </w:t>
            </w:r>
            <w:r w:rsidR="70742E3B" w:rsidRPr="00FE19CC">
              <w:rPr>
                <w:rFonts w:ascii="Arial" w:eastAsia="Arial" w:hAnsi="Arial" w:cs="Arial"/>
                <w:b/>
                <w:bCs/>
                <w:color w:val="000000" w:themeColor="text1"/>
                <w:sz w:val="20"/>
                <w:szCs w:val="20"/>
                <w:lang w:val="en-US"/>
              </w:rPr>
              <w:t>Data extraction template</w:t>
            </w:r>
          </w:p>
        </w:tc>
      </w:tr>
      <w:tr w:rsidR="00BF78A5" w:rsidRPr="00CB6EA3" w14:paraId="11A85D9E" w14:textId="77777777" w:rsidTr="38B1D45F">
        <w:trPr>
          <w:cantSplit/>
          <w:trHeight w:val="549"/>
        </w:trPr>
        <w:tc>
          <w:tcPr>
            <w:tcW w:w="1990" w:type="dxa"/>
            <w:tcBorders>
              <w:top w:val="single" w:sz="4" w:space="0" w:color="auto"/>
              <w:left w:val="nil"/>
              <w:bottom w:val="nil"/>
              <w:right w:val="nil"/>
            </w:tcBorders>
          </w:tcPr>
          <w:p w14:paraId="27FEF101" w14:textId="07AD5747" w:rsidR="00C27FBD" w:rsidRPr="00FE19CC" w:rsidRDefault="00C27FBD" w:rsidP="00CA4498">
            <w:pPr>
              <w:spacing w:after="240"/>
              <w:rPr>
                <w:rFonts w:ascii="Arial" w:eastAsia="Arial" w:hAnsi="Arial" w:cs="Arial"/>
                <w:lang w:val="en-US"/>
              </w:rPr>
            </w:pPr>
            <w:r w:rsidRPr="00FE19CC">
              <w:rPr>
                <w:rFonts w:ascii="Arial" w:eastAsia="Arial" w:hAnsi="Arial" w:cs="Arial"/>
                <w:lang w:val="en-US"/>
              </w:rPr>
              <w:t>Article information</w:t>
            </w:r>
          </w:p>
        </w:tc>
        <w:tc>
          <w:tcPr>
            <w:tcW w:w="7513" w:type="dxa"/>
            <w:tcBorders>
              <w:top w:val="single" w:sz="4" w:space="0" w:color="auto"/>
              <w:left w:val="nil"/>
              <w:bottom w:val="nil"/>
              <w:right w:val="nil"/>
            </w:tcBorders>
          </w:tcPr>
          <w:p w14:paraId="503C32C6" w14:textId="19CCFBC4" w:rsidR="00CA4498" w:rsidRPr="00FE19CC" w:rsidRDefault="00E54B58" w:rsidP="00CA4498">
            <w:pPr>
              <w:spacing w:after="240"/>
              <w:rPr>
                <w:rFonts w:ascii="Arial" w:eastAsia="Arial" w:hAnsi="Arial" w:cs="Arial"/>
                <w:color w:val="000000" w:themeColor="text1"/>
                <w:lang w:val="en-US"/>
              </w:rPr>
            </w:pPr>
            <w:r w:rsidRPr="00FE19CC">
              <w:rPr>
                <w:rFonts w:ascii="Arial" w:eastAsia="Arial" w:hAnsi="Arial" w:cs="Arial"/>
                <w:color w:val="000000" w:themeColor="text1"/>
                <w:lang w:val="en-US"/>
              </w:rPr>
              <w:t>Formal information on the articles, including authors, year of publication</w:t>
            </w:r>
            <w:r w:rsidR="00605595">
              <w:rPr>
                <w:rFonts w:ascii="Arial" w:eastAsia="Arial" w:hAnsi="Arial" w:cs="Arial"/>
                <w:color w:val="000000" w:themeColor="text1"/>
                <w:lang w:val="en-US"/>
              </w:rPr>
              <w:t>,</w:t>
            </w:r>
            <w:r w:rsidRPr="00FE19CC">
              <w:rPr>
                <w:rFonts w:ascii="Arial" w:eastAsia="Arial" w:hAnsi="Arial" w:cs="Arial"/>
                <w:color w:val="000000" w:themeColor="text1"/>
                <w:lang w:val="en-US"/>
              </w:rPr>
              <w:t xml:space="preserve"> and country</w:t>
            </w:r>
          </w:p>
        </w:tc>
      </w:tr>
      <w:tr w:rsidR="001A68AA" w:rsidRPr="00CB6EA3" w14:paraId="1FE67CB9" w14:textId="77777777" w:rsidTr="38B1D45F">
        <w:trPr>
          <w:cantSplit/>
          <w:trHeight w:val="67"/>
        </w:trPr>
        <w:tc>
          <w:tcPr>
            <w:tcW w:w="1990" w:type="dxa"/>
            <w:tcBorders>
              <w:top w:val="nil"/>
              <w:left w:val="nil"/>
              <w:bottom w:val="nil"/>
              <w:right w:val="nil"/>
            </w:tcBorders>
          </w:tcPr>
          <w:p w14:paraId="4747A424" w14:textId="24DAF963" w:rsidR="00C27FBD" w:rsidRPr="00FE19CC" w:rsidRDefault="00C27FBD" w:rsidP="00CA4498">
            <w:pPr>
              <w:spacing w:after="240"/>
              <w:rPr>
                <w:rFonts w:ascii="Arial" w:eastAsia="Arial" w:hAnsi="Arial" w:cs="Arial"/>
                <w:lang w:val="en-US"/>
              </w:rPr>
            </w:pPr>
            <w:r w:rsidRPr="00FE19CC">
              <w:rPr>
                <w:rFonts w:ascii="Arial" w:eastAsia="Arial" w:hAnsi="Arial" w:cs="Arial"/>
                <w:lang w:val="en-US"/>
              </w:rPr>
              <w:t xml:space="preserve">Sample </w:t>
            </w:r>
          </w:p>
        </w:tc>
        <w:tc>
          <w:tcPr>
            <w:tcW w:w="7513" w:type="dxa"/>
            <w:tcBorders>
              <w:top w:val="nil"/>
              <w:left w:val="nil"/>
              <w:bottom w:val="nil"/>
              <w:right w:val="nil"/>
            </w:tcBorders>
          </w:tcPr>
          <w:p w14:paraId="2270D59E" w14:textId="2574299E" w:rsidR="00CA4498" w:rsidRPr="00FE19CC" w:rsidRDefault="007522D0" w:rsidP="00CA4498">
            <w:pPr>
              <w:spacing w:after="240"/>
              <w:rPr>
                <w:rFonts w:ascii="Arial" w:eastAsia="Arial" w:hAnsi="Arial" w:cs="Arial"/>
                <w:color w:val="000000" w:themeColor="text1"/>
                <w:lang w:val="en-US"/>
              </w:rPr>
            </w:pPr>
            <w:r w:rsidRPr="00FE19CC">
              <w:rPr>
                <w:rFonts w:ascii="Arial" w:eastAsia="Arial" w:hAnsi="Arial" w:cs="Arial"/>
                <w:color w:val="000000" w:themeColor="text1"/>
                <w:lang w:val="en-US"/>
              </w:rPr>
              <w:t xml:space="preserve">Number of studied population and characteristics </w:t>
            </w:r>
          </w:p>
        </w:tc>
      </w:tr>
      <w:tr w:rsidR="001A68AA" w:rsidRPr="00CB6EA3" w14:paraId="7B079162" w14:textId="77777777" w:rsidTr="38B1D45F">
        <w:trPr>
          <w:cantSplit/>
          <w:trHeight w:val="295"/>
        </w:trPr>
        <w:tc>
          <w:tcPr>
            <w:tcW w:w="1990" w:type="dxa"/>
            <w:tcBorders>
              <w:top w:val="nil"/>
              <w:left w:val="nil"/>
              <w:bottom w:val="nil"/>
              <w:right w:val="nil"/>
            </w:tcBorders>
          </w:tcPr>
          <w:p w14:paraId="3E665DDD" w14:textId="02597585" w:rsidR="00C27FBD" w:rsidRPr="00FE19CC" w:rsidRDefault="00C27FBD" w:rsidP="00CA4498">
            <w:pPr>
              <w:spacing w:after="240"/>
              <w:rPr>
                <w:rFonts w:ascii="Arial" w:eastAsia="Arial" w:hAnsi="Arial" w:cs="Arial"/>
                <w:lang w:val="en-US"/>
              </w:rPr>
            </w:pPr>
            <w:r w:rsidRPr="00FE19CC">
              <w:rPr>
                <w:rFonts w:ascii="Arial" w:eastAsia="Arial" w:hAnsi="Arial" w:cs="Arial"/>
                <w:lang w:val="en-US"/>
              </w:rPr>
              <w:t>Phenomenon of interest</w:t>
            </w:r>
          </w:p>
        </w:tc>
        <w:tc>
          <w:tcPr>
            <w:tcW w:w="7513" w:type="dxa"/>
            <w:tcBorders>
              <w:top w:val="nil"/>
              <w:left w:val="nil"/>
              <w:bottom w:val="nil"/>
              <w:right w:val="nil"/>
            </w:tcBorders>
          </w:tcPr>
          <w:p w14:paraId="782BBC8D" w14:textId="06EFA144" w:rsidR="00C27FBD" w:rsidRPr="00FE19CC" w:rsidRDefault="00605595" w:rsidP="00CA4498">
            <w:pPr>
              <w:spacing w:after="240"/>
              <w:rPr>
                <w:rFonts w:ascii="Arial" w:eastAsia="Arial" w:hAnsi="Arial" w:cs="Arial"/>
                <w:color w:val="000000" w:themeColor="text1"/>
                <w:lang w:val="en-US"/>
              </w:rPr>
            </w:pPr>
            <w:r>
              <w:rPr>
                <w:rFonts w:ascii="Arial" w:eastAsia="Arial" w:hAnsi="Arial" w:cs="Arial"/>
                <w:color w:val="000000" w:themeColor="text1"/>
                <w:lang w:val="en-US"/>
              </w:rPr>
              <w:t>The objective</w:t>
            </w:r>
            <w:r w:rsidR="007522D0" w:rsidRPr="00FE19CC">
              <w:rPr>
                <w:rFonts w:ascii="Arial" w:eastAsia="Arial" w:hAnsi="Arial" w:cs="Arial"/>
                <w:color w:val="000000" w:themeColor="text1"/>
                <w:lang w:val="en-US"/>
              </w:rPr>
              <w:t xml:space="preserve"> of the empirical study</w:t>
            </w:r>
          </w:p>
        </w:tc>
      </w:tr>
      <w:tr w:rsidR="001A68AA" w:rsidRPr="00CB6EA3" w14:paraId="573EFD7C" w14:textId="77777777" w:rsidTr="38B1D45F">
        <w:trPr>
          <w:cantSplit/>
          <w:trHeight w:val="291"/>
        </w:trPr>
        <w:tc>
          <w:tcPr>
            <w:tcW w:w="1990" w:type="dxa"/>
            <w:tcBorders>
              <w:top w:val="nil"/>
              <w:left w:val="nil"/>
              <w:bottom w:val="nil"/>
              <w:right w:val="nil"/>
            </w:tcBorders>
          </w:tcPr>
          <w:p w14:paraId="639DEB69" w14:textId="32E9889A" w:rsidR="00C27FBD" w:rsidRPr="00FE19CC" w:rsidRDefault="00C27FBD" w:rsidP="00CA4498">
            <w:pPr>
              <w:spacing w:after="240"/>
              <w:rPr>
                <w:rFonts w:ascii="Arial" w:eastAsia="Arial" w:hAnsi="Arial" w:cs="Arial"/>
                <w:lang w:val="en-US"/>
              </w:rPr>
            </w:pPr>
            <w:r w:rsidRPr="00FE19CC">
              <w:rPr>
                <w:rFonts w:ascii="Arial" w:eastAsia="Arial" w:hAnsi="Arial" w:cs="Arial"/>
                <w:lang w:val="en-US"/>
              </w:rPr>
              <w:t>Design</w:t>
            </w:r>
          </w:p>
        </w:tc>
        <w:tc>
          <w:tcPr>
            <w:tcW w:w="7513" w:type="dxa"/>
            <w:tcBorders>
              <w:top w:val="nil"/>
              <w:left w:val="nil"/>
              <w:bottom w:val="nil"/>
              <w:right w:val="nil"/>
            </w:tcBorders>
          </w:tcPr>
          <w:p w14:paraId="3C5CF9DB" w14:textId="755B29AB" w:rsidR="00C27FBD" w:rsidRPr="00FE19CC" w:rsidRDefault="007522D0" w:rsidP="00CA4498">
            <w:pPr>
              <w:spacing w:after="240"/>
              <w:rPr>
                <w:rFonts w:ascii="Arial" w:eastAsia="Arial" w:hAnsi="Arial" w:cs="Arial"/>
                <w:color w:val="000000" w:themeColor="text1"/>
                <w:lang w:val="en-US"/>
              </w:rPr>
            </w:pPr>
            <w:r w:rsidRPr="00FE19CC">
              <w:rPr>
                <w:rFonts w:ascii="Arial" w:eastAsia="Arial" w:hAnsi="Arial" w:cs="Arial"/>
                <w:color w:val="000000" w:themeColor="text1"/>
                <w:lang w:val="en-US"/>
              </w:rPr>
              <w:t xml:space="preserve">Description of </w:t>
            </w:r>
            <w:r w:rsidR="009A5E27" w:rsidRPr="00FE19CC">
              <w:rPr>
                <w:rFonts w:ascii="Arial" w:eastAsia="Arial" w:hAnsi="Arial" w:cs="Arial"/>
                <w:color w:val="000000" w:themeColor="text1"/>
                <w:lang w:val="en-US"/>
              </w:rPr>
              <w:t>study, methods</w:t>
            </w:r>
            <w:r w:rsidR="00605595">
              <w:rPr>
                <w:rFonts w:ascii="Arial" w:eastAsia="Arial" w:hAnsi="Arial" w:cs="Arial"/>
                <w:color w:val="000000" w:themeColor="text1"/>
                <w:lang w:val="en-US"/>
              </w:rPr>
              <w:t>,</w:t>
            </w:r>
            <w:r w:rsidR="009A5E27" w:rsidRPr="00FE19CC">
              <w:rPr>
                <w:rFonts w:ascii="Arial" w:eastAsia="Arial" w:hAnsi="Arial" w:cs="Arial"/>
                <w:color w:val="000000" w:themeColor="text1"/>
                <w:lang w:val="en-US"/>
              </w:rPr>
              <w:t xml:space="preserve"> and procedures</w:t>
            </w:r>
          </w:p>
        </w:tc>
      </w:tr>
      <w:tr w:rsidR="001A68AA" w:rsidRPr="00FE19CC" w14:paraId="51F15566" w14:textId="77777777" w:rsidTr="38B1D45F">
        <w:trPr>
          <w:cantSplit/>
          <w:trHeight w:val="67"/>
        </w:trPr>
        <w:tc>
          <w:tcPr>
            <w:tcW w:w="1990" w:type="dxa"/>
            <w:tcBorders>
              <w:top w:val="nil"/>
              <w:left w:val="nil"/>
              <w:bottom w:val="nil"/>
              <w:right w:val="nil"/>
            </w:tcBorders>
          </w:tcPr>
          <w:p w14:paraId="0D027512" w14:textId="5104DC80" w:rsidR="00C27FBD" w:rsidRPr="00FE19CC" w:rsidRDefault="00C27FBD" w:rsidP="00CA4498">
            <w:pPr>
              <w:spacing w:after="240"/>
              <w:rPr>
                <w:rFonts w:ascii="Arial" w:eastAsia="Arial" w:hAnsi="Arial" w:cs="Arial"/>
                <w:lang w:val="en-US"/>
              </w:rPr>
            </w:pPr>
            <w:r w:rsidRPr="00FE19CC">
              <w:rPr>
                <w:rFonts w:ascii="Arial" w:eastAsia="Arial" w:hAnsi="Arial" w:cs="Arial"/>
                <w:lang w:val="en-US"/>
              </w:rPr>
              <w:t xml:space="preserve">Evaluation </w:t>
            </w:r>
          </w:p>
        </w:tc>
        <w:tc>
          <w:tcPr>
            <w:tcW w:w="7513" w:type="dxa"/>
            <w:tcBorders>
              <w:top w:val="nil"/>
              <w:left w:val="nil"/>
              <w:bottom w:val="nil"/>
              <w:right w:val="nil"/>
            </w:tcBorders>
          </w:tcPr>
          <w:p w14:paraId="3251FB19" w14:textId="6BC8A18F" w:rsidR="00C27FBD" w:rsidRPr="00FE19CC" w:rsidRDefault="009A5E27" w:rsidP="00CA4498">
            <w:pPr>
              <w:spacing w:after="240"/>
              <w:rPr>
                <w:rFonts w:ascii="Arial" w:eastAsia="Arial" w:hAnsi="Arial" w:cs="Arial"/>
                <w:color w:val="000000" w:themeColor="text1"/>
                <w:lang w:val="en-US"/>
              </w:rPr>
            </w:pPr>
            <w:r w:rsidRPr="00FE19CC">
              <w:rPr>
                <w:rFonts w:ascii="Arial" w:eastAsia="Arial" w:hAnsi="Arial" w:cs="Arial"/>
                <w:color w:val="000000" w:themeColor="text1"/>
                <w:lang w:val="en-US"/>
              </w:rPr>
              <w:t xml:space="preserve">Reporting items </w:t>
            </w:r>
          </w:p>
        </w:tc>
      </w:tr>
      <w:tr w:rsidR="001A68AA" w:rsidRPr="00CB6EA3" w14:paraId="29919B90" w14:textId="77777777" w:rsidTr="38B1D45F">
        <w:trPr>
          <w:cantSplit/>
          <w:trHeight w:val="315"/>
        </w:trPr>
        <w:tc>
          <w:tcPr>
            <w:tcW w:w="1990" w:type="dxa"/>
            <w:tcBorders>
              <w:top w:val="nil"/>
              <w:left w:val="nil"/>
              <w:bottom w:val="nil"/>
              <w:right w:val="nil"/>
            </w:tcBorders>
          </w:tcPr>
          <w:p w14:paraId="2952D3B4" w14:textId="2CE46E09" w:rsidR="00C27FBD" w:rsidRPr="00FE19CC" w:rsidRDefault="00C27FBD" w:rsidP="00CA4498">
            <w:pPr>
              <w:spacing w:after="240"/>
              <w:rPr>
                <w:rFonts w:ascii="Arial" w:eastAsia="Arial" w:hAnsi="Arial" w:cs="Arial"/>
                <w:lang w:val="en-US"/>
              </w:rPr>
            </w:pPr>
            <w:r w:rsidRPr="00FE19CC">
              <w:rPr>
                <w:rFonts w:ascii="Arial" w:eastAsia="Arial" w:hAnsi="Arial" w:cs="Arial"/>
                <w:lang w:val="en-US"/>
              </w:rPr>
              <w:t>Research Type</w:t>
            </w:r>
          </w:p>
        </w:tc>
        <w:tc>
          <w:tcPr>
            <w:tcW w:w="7513" w:type="dxa"/>
            <w:tcBorders>
              <w:top w:val="nil"/>
              <w:left w:val="nil"/>
              <w:bottom w:val="nil"/>
              <w:right w:val="nil"/>
            </w:tcBorders>
          </w:tcPr>
          <w:p w14:paraId="6990628D" w14:textId="444404A2" w:rsidR="00C27FBD" w:rsidRPr="00FE19CC" w:rsidRDefault="009A5E27" w:rsidP="00CA4498">
            <w:pPr>
              <w:spacing w:after="240"/>
              <w:rPr>
                <w:rFonts w:ascii="Arial" w:eastAsia="Arial" w:hAnsi="Arial" w:cs="Arial"/>
                <w:color w:val="000000" w:themeColor="text1"/>
                <w:lang w:val="en-US"/>
              </w:rPr>
            </w:pPr>
            <w:r w:rsidRPr="00FE19CC">
              <w:rPr>
                <w:rFonts w:ascii="Arial" w:eastAsia="Arial" w:hAnsi="Arial" w:cs="Arial"/>
                <w:color w:val="000000" w:themeColor="text1"/>
                <w:lang w:val="en-US"/>
              </w:rPr>
              <w:t>Employed research types (</w:t>
            </w:r>
            <w:r w:rsidR="00A6458B" w:rsidRPr="00FE19CC">
              <w:rPr>
                <w:rFonts w:ascii="Arial" w:eastAsia="Arial" w:hAnsi="Arial" w:cs="Arial"/>
                <w:color w:val="000000" w:themeColor="text1"/>
                <w:lang w:val="en-US"/>
              </w:rPr>
              <w:t>q</w:t>
            </w:r>
            <w:r w:rsidRPr="00FE19CC">
              <w:rPr>
                <w:rFonts w:ascii="Arial" w:eastAsia="Arial" w:hAnsi="Arial" w:cs="Arial"/>
                <w:color w:val="000000" w:themeColor="text1"/>
                <w:lang w:val="en-US"/>
              </w:rPr>
              <w:t xml:space="preserve">ualitative, quantitative, or </w:t>
            </w:r>
            <w:proofErr w:type="gramStart"/>
            <w:r w:rsidRPr="00FE19CC">
              <w:rPr>
                <w:rFonts w:ascii="Arial" w:eastAsia="Arial" w:hAnsi="Arial" w:cs="Arial"/>
                <w:color w:val="000000" w:themeColor="text1"/>
                <w:lang w:val="en-US"/>
              </w:rPr>
              <w:t>mixed-methods</w:t>
            </w:r>
            <w:proofErr w:type="gramEnd"/>
            <w:r w:rsidRPr="00FE19CC">
              <w:rPr>
                <w:rFonts w:ascii="Arial" w:eastAsia="Arial" w:hAnsi="Arial" w:cs="Arial"/>
                <w:color w:val="000000" w:themeColor="text1"/>
                <w:lang w:val="en-US"/>
              </w:rPr>
              <w:t>)</w:t>
            </w:r>
          </w:p>
        </w:tc>
      </w:tr>
      <w:tr w:rsidR="001A68AA" w:rsidRPr="00CB6EA3" w14:paraId="2D14E8DD" w14:textId="77777777" w:rsidTr="38B1D45F">
        <w:trPr>
          <w:cantSplit/>
          <w:trHeight w:val="420"/>
        </w:trPr>
        <w:tc>
          <w:tcPr>
            <w:tcW w:w="1990" w:type="dxa"/>
            <w:tcBorders>
              <w:top w:val="nil"/>
              <w:left w:val="nil"/>
              <w:bottom w:val="nil"/>
              <w:right w:val="nil"/>
            </w:tcBorders>
          </w:tcPr>
          <w:p w14:paraId="62D2A3AD" w14:textId="1976CAB2" w:rsidR="00C27FBD" w:rsidRPr="00FE19CC" w:rsidRDefault="00C27FBD" w:rsidP="00CA4498">
            <w:pPr>
              <w:spacing w:after="240"/>
              <w:rPr>
                <w:rFonts w:ascii="Arial" w:eastAsia="Arial" w:hAnsi="Arial" w:cs="Arial"/>
                <w:color w:val="000000" w:themeColor="text1"/>
                <w:lang w:val="en-US"/>
              </w:rPr>
            </w:pPr>
            <w:r w:rsidRPr="00FE19CC">
              <w:rPr>
                <w:rFonts w:ascii="Arial" w:eastAsia="Arial" w:hAnsi="Arial" w:cs="Arial"/>
                <w:color w:val="000000" w:themeColor="text1"/>
                <w:lang w:val="en-US"/>
              </w:rPr>
              <w:t>Setting and contextual information</w:t>
            </w:r>
          </w:p>
        </w:tc>
        <w:tc>
          <w:tcPr>
            <w:tcW w:w="7513" w:type="dxa"/>
            <w:tcBorders>
              <w:top w:val="nil"/>
              <w:left w:val="nil"/>
              <w:bottom w:val="nil"/>
              <w:right w:val="nil"/>
            </w:tcBorders>
          </w:tcPr>
          <w:p w14:paraId="45DE1836" w14:textId="01132C8A" w:rsidR="00C27FBD" w:rsidRPr="00FE19CC" w:rsidRDefault="009E7BFA" w:rsidP="00CA4498">
            <w:pPr>
              <w:spacing w:after="240"/>
              <w:rPr>
                <w:rFonts w:ascii="Arial" w:eastAsia="Arial" w:hAnsi="Arial" w:cs="Arial"/>
                <w:color w:val="000000" w:themeColor="text1"/>
                <w:lang w:val="en-US"/>
              </w:rPr>
            </w:pPr>
            <w:r w:rsidRPr="00FE19CC">
              <w:rPr>
                <w:rFonts w:ascii="Arial" w:eastAsia="Arial" w:hAnsi="Arial" w:cs="Arial"/>
                <w:color w:val="000000" w:themeColor="text1"/>
                <w:lang w:val="en-US"/>
              </w:rPr>
              <w:t xml:space="preserve">Information on SDM implementation, time of </w:t>
            </w:r>
            <w:r w:rsidR="00605595">
              <w:rPr>
                <w:rFonts w:ascii="Arial" w:eastAsia="Arial" w:hAnsi="Arial" w:cs="Arial"/>
                <w:color w:val="000000" w:themeColor="text1"/>
                <w:lang w:val="en-US"/>
              </w:rPr>
              <w:t xml:space="preserve">the </w:t>
            </w:r>
            <w:r w:rsidRPr="00FE19CC">
              <w:rPr>
                <w:rFonts w:ascii="Arial" w:eastAsia="Arial" w:hAnsi="Arial" w:cs="Arial"/>
                <w:color w:val="000000" w:themeColor="text1"/>
                <w:lang w:val="en-US"/>
              </w:rPr>
              <w:t>study (</w:t>
            </w:r>
            <w:r w:rsidR="00A6458B" w:rsidRPr="00FE19CC">
              <w:rPr>
                <w:rFonts w:ascii="Arial" w:eastAsia="Arial" w:hAnsi="Arial" w:cs="Arial"/>
                <w:color w:val="000000" w:themeColor="text1"/>
                <w:lang w:val="en-US"/>
              </w:rPr>
              <w:t xml:space="preserve">i.e., </w:t>
            </w:r>
            <w:r w:rsidR="00605595">
              <w:rPr>
                <w:rFonts w:ascii="Arial" w:eastAsia="Arial" w:hAnsi="Arial" w:cs="Arial"/>
                <w:color w:val="000000" w:themeColor="text1"/>
                <w:lang w:val="en-US"/>
              </w:rPr>
              <w:t>before</w:t>
            </w:r>
            <w:r w:rsidRPr="00FE19CC">
              <w:rPr>
                <w:rFonts w:ascii="Arial" w:eastAsia="Arial" w:hAnsi="Arial" w:cs="Arial"/>
                <w:color w:val="000000" w:themeColor="text1"/>
                <w:lang w:val="en-US"/>
              </w:rPr>
              <w:t xml:space="preserve"> SDM or post SDM)</w:t>
            </w:r>
            <w:r w:rsidR="004C1444" w:rsidRPr="00FE19CC">
              <w:rPr>
                <w:rFonts w:ascii="Arial" w:eastAsia="Arial" w:hAnsi="Arial" w:cs="Arial"/>
                <w:color w:val="000000" w:themeColor="text1"/>
                <w:lang w:val="en-US"/>
              </w:rPr>
              <w:t xml:space="preserve">, </w:t>
            </w:r>
            <w:r w:rsidRPr="00FE19CC">
              <w:rPr>
                <w:rFonts w:ascii="Arial" w:eastAsia="Arial" w:hAnsi="Arial" w:cs="Arial"/>
                <w:color w:val="000000" w:themeColor="text1"/>
                <w:lang w:val="en-US"/>
              </w:rPr>
              <w:t xml:space="preserve">patient status at the time of the study (i.e., </w:t>
            </w:r>
            <w:proofErr w:type="gramStart"/>
            <w:r w:rsidRPr="00FE19CC">
              <w:rPr>
                <w:rFonts w:ascii="Arial" w:eastAsia="Arial" w:hAnsi="Arial" w:cs="Arial"/>
                <w:color w:val="000000" w:themeColor="text1"/>
                <w:lang w:val="en-US"/>
              </w:rPr>
              <w:t>preoperative</w:t>
            </w:r>
            <w:proofErr w:type="gramEnd"/>
            <w:r w:rsidRPr="00FE19CC">
              <w:rPr>
                <w:rFonts w:ascii="Arial" w:eastAsia="Arial" w:hAnsi="Arial" w:cs="Arial"/>
                <w:color w:val="000000" w:themeColor="text1"/>
                <w:lang w:val="en-US"/>
              </w:rPr>
              <w:t xml:space="preserve"> or postoperative)</w:t>
            </w:r>
            <w:r w:rsidR="00605595">
              <w:rPr>
                <w:rFonts w:ascii="Arial" w:eastAsia="Arial" w:hAnsi="Arial" w:cs="Arial"/>
                <w:color w:val="000000" w:themeColor="text1"/>
                <w:lang w:val="en-US"/>
              </w:rPr>
              <w:t>,</w:t>
            </w:r>
            <w:r w:rsidR="004C1444" w:rsidRPr="00FE19CC">
              <w:rPr>
                <w:rFonts w:ascii="Arial" w:eastAsia="Arial" w:hAnsi="Arial" w:cs="Arial"/>
                <w:color w:val="000000" w:themeColor="text1"/>
                <w:lang w:val="en-US"/>
              </w:rPr>
              <w:t xml:space="preserve"> and prior experiences with SDM</w:t>
            </w:r>
            <w:r w:rsidR="003F4530" w:rsidRPr="00FE19CC">
              <w:rPr>
                <w:rFonts w:ascii="Arial" w:eastAsia="Arial" w:hAnsi="Arial" w:cs="Arial"/>
                <w:color w:val="000000" w:themeColor="text1"/>
                <w:lang w:val="en-US"/>
              </w:rPr>
              <w:t xml:space="preserve"> of patients and clinical healthcare personnel</w:t>
            </w:r>
          </w:p>
        </w:tc>
      </w:tr>
      <w:tr w:rsidR="001A68AA" w:rsidRPr="00CB6EA3" w14:paraId="2428E509" w14:textId="77777777" w:rsidTr="38B1D45F">
        <w:trPr>
          <w:cantSplit/>
          <w:trHeight w:val="361"/>
        </w:trPr>
        <w:tc>
          <w:tcPr>
            <w:tcW w:w="1990" w:type="dxa"/>
            <w:tcBorders>
              <w:top w:val="nil"/>
              <w:left w:val="nil"/>
              <w:bottom w:val="nil"/>
              <w:right w:val="nil"/>
            </w:tcBorders>
          </w:tcPr>
          <w:p w14:paraId="7BE3A6B0" w14:textId="2884A90C" w:rsidR="00C27FBD" w:rsidRPr="00FE19CC" w:rsidRDefault="00C27FBD" w:rsidP="00CA4498">
            <w:pPr>
              <w:spacing w:after="240"/>
              <w:rPr>
                <w:rFonts w:ascii="Arial" w:eastAsia="Arial" w:hAnsi="Arial" w:cs="Arial"/>
                <w:lang w:val="en-US"/>
              </w:rPr>
            </w:pPr>
            <w:r w:rsidRPr="00FE19CC">
              <w:rPr>
                <w:rFonts w:ascii="Arial" w:eastAsia="Arial" w:hAnsi="Arial" w:cs="Arial"/>
                <w:lang w:val="en-US"/>
              </w:rPr>
              <w:t>Stakeholder</w:t>
            </w:r>
          </w:p>
        </w:tc>
        <w:tc>
          <w:tcPr>
            <w:tcW w:w="7513" w:type="dxa"/>
            <w:tcBorders>
              <w:top w:val="nil"/>
              <w:left w:val="nil"/>
              <w:bottom w:val="nil"/>
              <w:right w:val="nil"/>
            </w:tcBorders>
          </w:tcPr>
          <w:p w14:paraId="677EA632" w14:textId="5D56B0D8" w:rsidR="00C27FBD" w:rsidRPr="00FE19CC" w:rsidRDefault="00321E36" w:rsidP="00CA4498">
            <w:pPr>
              <w:spacing w:after="240"/>
              <w:rPr>
                <w:rFonts w:ascii="Arial" w:eastAsia="Arial" w:hAnsi="Arial" w:cs="Arial"/>
                <w:color w:val="000000" w:themeColor="text1"/>
                <w:lang w:val="en-US"/>
              </w:rPr>
            </w:pPr>
            <w:r w:rsidRPr="00FE19CC">
              <w:rPr>
                <w:rFonts w:ascii="Arial" w:eastAsia="Arial" w:hAnsi="Arial" w:cs="Arial"/>
                <w:color w:val="000000" w:themeColor="text1"/>
                <w:lang w:val="en-US"/>
              </w:rPr>
              <w:t xml:space="preserve">Concerned stakeholders: Patients, clinical healthcare personnel, </w:t>
            </w:r>
            <w:r w:rsidR="00605595">
              <w:rPr>
                <w:rFonts w:ascii="Arial" w:eastAsia="Arial" w:hAnsi="Arial" w:cs="Arial"/>
                <w:color w:val="000000" w:themeColor="text1"/>
                <w:lang w:val="en-US"/>
              </w:rPr>
              <w:t>decision-making</w:t>
            </w:r>
            <w:r w:rsidRPr="00FE19CC">
              <w:rPr>
                <w:rFonts w:ascii="Arial" w:eastAsia="Arial" w:hAnsi="Arial" w:cs="Arial"/>
                <w:color w:val="000000" w:themeColor="text1"/>
                <w:lang w:val="en-US"/>
              </w:rPr>
              <w:t xml:space="preserve"> interaction, and healthcare system and organization</w:t>
            </w:r>
          </w:p>
        </w:tc>
      </w:tr>
      <w:tr w:rsidR="001A68AA" w:rsidRPr="00CB6EA3" w14:paraId="5BFAEE78" w14:textId="77777777" w:rsidTr="38B1D45F">
        <w:trPr>
          <w:cantSplit/>
          <w:trHeight w:val="302"/>
        </w:trPr>
        <w:tc>
          <w:tcPr>
            <w:tcW w:w="1990" w:type="dxa"/>
            <w:tcBorders>
              <w:top w:val="nil"/>
              <w:left w:val="nil"/>
              <w:bottom w:val="nil"/>
              <w:right w:val="nil"/>
            </w:tcBorders>
          </w:tcPr>
          <w:p w14:paraId="707436EE" w14:textId="6DCB4787" w:rsidR="00C27FBD" w:rsidRPr="00FE19CC" w:rsidRDefault="00C27FBD" w:rsidP="00CA4498">
            <w:pPr>
              <w:spacing w:after="240"/>
              <w:rPr>
                <w:rFonts w:ascii="Arial" w:eastAsia="Arial" w:hAnsi="Arial" w:cs="Arial"/>
                <w:lang w:val="en-US"/>
              </w:rPr>
            </w:pPr>
            <w:r w:rsidRPr="00FE19CC">
              <w:rPr>
                <w:rFonts w:ascii="Arial" w:eastAsia="Arial" w:hAnsi="Arial" w:cs="Arial"/>
                <w:lang w:val="en-US"/>
              </w:rPr>
              <w:t>Barrier/Facilitator</w:t>
            </w:r>
          </w:p>
        </w:tc>
        <w:tc>
          <w:tcPr>
            <w:tcW w:w="7513" w:type="dxa"/>
            <w:tcBorders>
              <w:top w:val="nil"/>
              <w:left w:val="nil"/>
              <w:bottom w:val="nil"/>
              <w:right w:val="nil"/>
            </w:tcBorders>
          </w:tcPr>
          <w:p w14:paraId="356C2958" w14:textId="55ED55F0" w:rsidR="00C27FBD" w:rsidRPr="00FE19CC" w:rsidRDefault="00321E36" w:rsidP="00CA4498">
            <w:pPr>
              <w:spacing w:after="240"/>
              <w:rPr>
                <w:rFonts w:ascii="Arial" w:eastAsia="Arial" w:hAnsi="Arial" w:cs="Arial"/>
                <w:color w:val="000000" w:themeColor="text1"/>
                <w:lang w:val="en-US"/>
              </w:rPr>
            </w:pPr>
            <w:r w:rsidRPr="00FE19CC">
              <w:rPr>
                <w:rFonts w:ascii="Arial" w:eastAsia="Arial" w:hAnsi="Arial" w:cs="Arial"/>
                <w:color w:val="000000" w:themeColor="text1"/>
                <w:lang w:val="en-US"/>
              </w:rPr>
              <w:t xml:space="preserve">Indication if category and subcategories are </w:t>
            </w:r>
            <w:r w:rsidR="00A6458B" w:rsidRPr="00FE19CC">
              <w:rPr>
                <w:rFonts w:ascii="Arial" w:eastAsia="Arial" w:hAnsi="Arial" w:cs="Arial"/>
                <w:color w:val="000000" w:themeColor="text1"/>
                <w:lang w:val="en-US"/>
              </w:rPr>
              <w:t xml:space="preserve">classified as </w:t>
            </w:r>
            <w:r w:rsidRPr="00FE19CC">
              <w:rPr>
                <w:rFonts w:ascii="Arial" w:eastAsia="Arial" w:hAnsi="Arial" w:cs="Arial"/>
                <w:color w:val="000000" w:themeColor="text1"/>
                <w:lang w:val="en-US"/>
              </w:rPr>
              <w:t>barriers or facilitators for SDM</w:t>
            </w:r>
          </w:p>
        </w:tc>
      </w:tr>
      <w:tr w:rsidR="001A68AA" w:rsidRPr="00CB6EA3" w14:paraId="048AACEB" w14:textId="77777777" w:rsidTr="38B1D45F">
        <w:trPr>
          <w:cantSplit/>
          <w:trHeight w:val="200"/>
        </w:trPr>
        <w:tc>
          <w:tcPr>
            <w:tcW w:w="1990" w:type="dxa"/>
            <w:tcBorders>
              <w:top w:val="nil"/>
              <w:left w:val="nil"/>
              <w:bottom w:val="nil"/>
              <w:right w:val="nil"/>
            </w:tcBorders>
          </w:tcPr>
          <w:p w14:paraId="00C03E69" w14:textId="1B44A96D" w:rsidR="00C27FBD" w:rsidRPr="00FE19CC" w:rsidRDefault="00C27FBD" w:rsidP="00CA4498">
            <w:pPr>
              <w:spacing w:after="240"/>
              <w:rPr>
                <w:rFonts w:ascii="Arial" w:eastAsia="Arial" w:hAnsi="Arial" w:cs="Arial"/>
                <w:lang w:val="en-US"/>
              </w:rPr>
            </w:pPr>
            <w:r w:rsidRPr="00FE19CC">
              <w:rPr>
                <w:rFonts w:ascii="Arial" w:eastAsia="Arial" w:hAnsi="Arial" w:cs="Arial"/>
                <w:lang w:val="en-US"/>
              </w:rPr>
              <w:t>Category</w:t>
            </w:r>
          </w:p>
        </w:tc>
        <w:tc>
          <w:tcPr>
            <w:tcW w:w="7513" w:type="dxa"/>
            <w:tcBorders>
              <w:top w:val="nil"/>
              <w:left w:val="nil"/>
              <w:bottom w:val="nil"/>
              <w:right w:val="nil"/>
            </w:tcBorders>
          </w:tcPr>
          <w:p w14:paraId="6A26F40B" w14:textId="11D1BA2D" w:rsidR="00C27FBD" w:rsidRPr="00FE19CC" w:rsidRDefault="00605595" w:rsidP="00CA4498">
            <w:pPr>
              <w:spacing w:after="240"/>
              <w:rPr>
                <w:rFonts w:ascii="Arial" w:eastAsia="Arial" w:hAnsi="Arial" w:cs="Arial"/>
                <w:color w:val="000000" w:themeColor="text1"/>
                <w:lang w:val="en-US"/>
              </w:rPr>
            </w:pPr>
            <w:r>
              <w:rPr>
                <w:rFonts w:ascii="Arial" w:hAnsi="Arial" w:cs="Arial"/>
                <w:color w:val="000000" w:themeColor="text1"/>
                <w:lang w:val="en-US"/>
              </w:rPr>
              <w:t>Extracted</w:t>
            </w:r>
            <w:r w:rsidR="00321E36" w:rsidRPr="00FE19CC">
              <w:rPr>
                <w:rFonts w:ascii="Arial" w:hAnsi="Arial" w:cs="Arial"/>
                <w:color w:val="000000" w:themeColor="text1"/>
                <w:lang w:val="en-US"/>
              </w:rPr>
              <w:t xml:space="preserve"> </w:t>
            </w:r>
            <w:r w:rsidR="00E5161D" w:rsidRPr="00FE19CC">
              <w:rPr>
                <w:rFonts w:ascii="Arial" w:hAnsi="Arial" w:cs="Arial"/>
                <w:color w:val="000000" w:themeColor="text1"/>
                <w:lang w:val="en-US"/>
              </w:rPr>
              <w:t xml:space="preserve">facilitator or barrier </w:t>
            </w:r>
            <w:r w:rsidR="00643CCC" w:rsidRPr="00FE19CC">
              <w:rPr>
                <w:rFonts w:ascii="Arial" w:hAnsi="Arial" w:cs="Arial"/>
                <w:color w:val="000000" w:themeColor="text1"/>
                <w:lang w:val="en-US"/>
              </w:rPr>
              <w:t xml:space="preserve">categories </w:t>
            </w:r>
            <w:r w:rsidR="00321E36" w:rsidRPr="00FE19CC">
              <w:rPr>
                <w:rFonts w:ascii="Arial" w:hAnsi="Arial" w:cs="Arial"/>
                <w:color w:val="000000" w:themeColor="text1"/>
                <w:lang w:val="en-US"/>
              </w:rPr>
              <w:t>(</w:t>
            </w:r>
            <w:r w:rsidR="00321E36" w:rsidRPr="00FE19CC">
              <w:rPr>
                <w:rFonts w:ascii="Arial" w:hAnsi="Arial" w:cs="Arial"/>
                <w:lang w:val="en-US"/>
              </w:rPr>
              <w:t>i.e.</w:t>
            </w:r>
            <w:r w:rsidR="00643CCC" w:rsidRPr="00FE19CC">
              <w:rPr>
                <w:rFonts w:ascii="Arial" w:hAnsi="Arial" w:cs="Arial"/>
                <w:lang w:val="en-US"/>
              </w:rPr>
              <w:t xml:space="preserve">, </w:t>
            </w:r>
            <w:r w:rsidR="00E5161D" w:rsidRPr="00FE19CC">
              <w:rPr>
                <w:rFonts w:ascii="Arial" w:hAnsi="Arial" w:cs="Arial"/>
                <w:lang w:val="en-US"/>
              </w:rPr>
              <w:t>Power and trust</w:t>
            </w:r>
            <w:r w:rsidR="00643CCC" w:rsidRPr="00FE19CC">
              <w:rPr>
                <w:rFonts w:ascii="Arial" w:hAnsi="Arial" w:cs="Arial"/>
                <w:lang w:val="en-US"/>
              </w:rPr>
              <w:t>)</w:t>
            </w:r>
            <w:r w:rsidR="004C1444" w:rsidRPr="00FE19CC">
              <w:rPr>
                <w:rFonts w:ascii="Arial" w:hAnsi="Arial" w:cs="Arial"/>
                <w:lang w:val="en-US"/>
              </w:rPr>
              <w:t xml:space="preserve">, inductively developed, informed by prior reviews </w:t>
            </w:r>
            <w:r w:rsidR="004C1444" w:rsidRPr="00FE19CC">
              <w:rPr>
                <w:rFonts w:ascii="Arial" w:hAnsi="Arial" w:cs="Arial"/>
                <w:color w:val="2B579A"/>
                <w:lang w:val="en-US"/>
              </w:rPr>
              <w:fldChar w:fldCharType="begin"/>
            </w:r>
            <w:r w:rsidR="004C1444" w:rsidRPr="00FE19CC">
              <w:rPr>
                <w:rFonts w:ascii="Arial" w:hAnsi="Arial" w:cs="Arial"/>
                <w:lang w:val="en-US"/>
              </w:rPr>
              <w:instrText xml:space="preserve"> ADDIN ZOTERO_ITEM CSL_CITATION {"citationID":"Xpe9ajow","properties":{"formattedCitation":"[21\\uc0\\u8211{}24]","plainCitation":"[21–24]","noteIndex":0},"citationItems":[{"id":6866,"uris":["http://zotero.org/users/5607479/items/H5ZVV2NA"],"itemData":{"id":6866,"type":"article-journal","container-title":"Patient Education and Counseling","DOI":"10.1016/j.pec.2013.10.031","ISSN":"07383991","issue":"3","journalAbbreviation":"Patient Education and Counseling","language":"en","page":"291-309","source":"DOI.org (Crossref)","title":"Knowledge is not power for patients: A systematic review and thematic synthesis of patient-reported barriers and facilitators to shared decision making","title-short":"Knowledge is not power for patients","volume":"94","author":[{"family":"Joseph-Williams","given":"Natalie"},{"family":"Elwyn","given":"Glyn"},{"family":"Edwards","given":"Adrian"}],"issued":{"date-parts":[["2014",3]]}}},{"id":13836,"uris":["http://zotero.org/users/5607479/items/RV9K4SUC"],"itemData":{"id":13836,"type":"article-journal","abstract":"Abstract\n            \n              Background\n              Involving patients in their healthcare using shared decision-making (SDM) is promoted through policy and research, yet its implementation in routine practice remains slow. Research into SDM has stemmed from primary and secondary care contexts, and research into the implementation of SDM in tertiary care settings has not been systematically reviewed. Furthermore, perspectives on SDM beyond those of patients and their treating clinicians may add insights into the implementation of SDM. This systematic review aimed to review literature exploring barriers and facilitators to implementing SDM in hospital settings from multiple stakeholder perspectives.\n            \n            \n              Methods\n              The search strategy focused on peer-reviewed qualitative studies with the primary aim of identifying barriers and facilitators to implementing SDM in hospital (tertiary care) settings. Studies from the perspective of patients, clinicians, health service administrators, and decision makers, government policy makers, and other stakeholders (for example researchers) were eligible for inclusion. Reported qualitative results were mapped to the Theoretical Domains Framework (TDF) to identify behavioural barriers and facilitators to SDM.\n            \n            \n              Results\n              Titles and abstracts of 8724 articles were screened and 520 were reviewed in full text. Fourteen articles met inclusion criteria. Most studies (n = 12) were conducted in the last four years; only four reported perspectives in addition to the patient-clinician dyad. In mapping results to the TDF, the dominant themes were Environmental Context and Resources, Social/Professional Role and Identity, Knowledge and Skills, and Beliefs about Capabilities. A wide range of barriers and facilitators across individual, organisational, and system levels were reported. Barriers specific to the hospital setting included noisy and busy ward environments and a lack of private spaces in which to conduct SDM conversations.\n            \n            \n              Conclusions\n              SDM implementation research in hospital settings appears to be a young field. Future research should build on studies examining perspectives beyond the clinician-patient dyad and further consider the role of organisational- and system-level factors. Organisations wishing to implement SDM in hospital settings should also consider factors specific to tertiary care settings in addition to addressing their organisational and individual SDM needs.\n            \n            \n              Trial Registration\n              \n                The protocol for the review is registered on the Open Science Framework and can be found at\n                https://osf.io/da645/\n                , DOI\n                10.17605/OSF.IO/DA645\n                .","container-title":"Implementation Science","DOI":"10.1186/s13012-021-01142-y","ISSN":"1748-5908","issue":"1","journalAbbreviation":"Implementation Sci","language":"en","page":"74","source":"DOI.org (Crossref)","title":"Barriers and facilitators to shared decision-making in hospitals from policy to practice: a systematic review","title-short":"Barriers and facilitators to shared decision-making in hospitals from policy to practice","volume":"16","author":[{"family":"Waddell","given":"Alex"},{"family":"Lennox","given":"Alyse"},{"family":"Spassova","given":"Gerri"},{"family":"Bragge","given":"Peter"}],"issued":{"date-parts":[["2021",12]]}}},{"id":13842,"uris":["http://zotero.org/users/5607479/items/S45F6GMT"],"itemData":{"id":13842,"type":"article-journal","abstract":"Abstract\n            \n              Background\n              The aim of this study was to describe barriers and facilitators for shared decision making (SDM) as experienced by older patients with multiple chronic conditions (MCCs), informal caregivers and health professionals.\n            \n            \n              Methods\n              A structured literature search was conducted with 5 databases. Two reviewers independently assessed studies for eligibility and performed a quality assessment. The results from the included studies were summarized using a predefined taxonomy.\n            \n            \n              Results\n              Our search yielded 3838 articles. Twenty-eight studies, listing 149 perceived barriers and 67 perceived facilitators for SDM, were included. Due to poor health and cognitive and/or physical impairments, older patients with MCCs participate less in SDM. Poor interpersonal skills of health professionals are perceived as hampering SDM, as do organizational barriers, such as pressure for time and high turnover of patients. However, among older patients with MCCs, SDM could be facilitated when patients share information about personal values, priorities and preferences, as well as information about quality of life and functional status. Informal caregivers may facilitate SDM by assisting patients with decision support, although informal caregivers can also complicate the SDM process, for example, when they have different views on treatment or the patient’s capability to be involved. Coordination of care when multiple health professionals are involved is perceived as important.\n            \n            \n              Conclusions\n              Although poor health is perceived as a barrier to participate in SDM, the personal experience of living with MCCs is considered valuable input in SDM. An explicit invitation to participate in SDM is important to older adults. Health professionals need a supporting organizational context and good communication skills to devise an individualized approach for patient care.","container-title":"BMC Geriatrics","DOI":"10.1186/s12877-021-02050-y","ISSN":"1471-2318","issue":"1","journalAbbreviation":"BMC Geriatr","language":"en","page":"112","source":"DOI.org (Crossref)","title":"Barriers and facilitators for shared decision making in older patients with multiple chronic conditions: a systematic review","title-short":"Barriers and facilitators for shared decision making in older patients with multiple chronic conditions","volume":"21","author":[{"family":"Pel-Littel","given":"Ruth E."},{"family":"Snaterse","given":"Marjolein"},{"family":"Teppich","given":"Nelly Marela"},{"family":"Buurman","given":"Bianca M."},{"family":"Etten-Jamaludin","given":"Faridi S.","non-dropping-particle":"van"},{"family":"Weert","given":"Julia C. M.","non-dropping-particle":"van"},{"family":"Minkman","given":"Mirella M."},{"family":"Scholte op Reimer","given":"Wilma J. M."}],"issued":{"date-parts":[["2021",12]]}}},{"id":12577,"uris":["http://zotero.org/users/5607479/items/DUF4I8EY"],"itemData":{"id":12577,"type":"article-journal","abstract":"Abstract\n            \n              Background\n              Shared decision-making is advocated because of its potential to improve the quality of the decision-making process for patients and ultimately, patient outcomes. However, current evidence suggests that shared decision-making has not yet been widely adopted by health professionals. Therefore, a systematic review was performed on the barriers and facilitators to implementing shared decision-making in clinical practice as perceived by health professionals.\n            \n            \n              Methods\n              Covering the period from 1990 to March 2006, PubMed, Embase, CINHAL, PsycINFO, and Dissertation Abstracts were searched for studies in English or French. The references from included studies also were consulted. Studies were included if they reported on health professionals' perceived barriers and facilitators to implementing shared decision-making in their practices. Shared decision-making was defined as a joint process of decision making between health professionals and patients, or as decision support interventions including decision aids, or as the active participation of patients in decision making. No study design was excluded. Quality of the studies included was assessed independently by two of the authors. Using a pre-established taxonomy of barriers and facilitators to implementing clinical practice guidelines in practice, content analysis was performed.\n            \n            \n              Results\n              Thirty-one publications covering 28 unique studies were included. Eleven studies were from the UK, eight from the USA, four from Canada, two from the Netherlands, and one from each of the following countries: France, Mexico, and Australia. Most of the studies used qualitative methods exclusively (18/28). Overall, the vast majority of participants (n = 2784) were physicians (89%). The three most often reported barriers were: time constraints (18/28), lack of applicability due to patient characteristics (12/28), and lack of applicability due to the clinical situation (12/28). The three most often reported facilitators were: provider motivation (15/28), positive impact on the clinical process (11/28), and positive impact on patient outcomes (10/28).\n            \n            \n              Conclusion\n              This systematic review reveals that interventions to foster implementation of shared decision-making in clinical practice will need to address a broad range of factors. It also reveals that on this subject there is very little known about any health professionals others than physicians. Future studies about implementation of shared decision-making should target a more diverse group of health professionals.","container-title":"Implementation Science","DOI":"10.1186/1748-5908-1-16","ISSN":"1748-5908","issue":"1","journalAbbreviation":"Implementation Sci","language":"en","page":"16","source":"DOI.org (Crossref)","title":"Barriers and facilitators to implementing shared decision-making in clinical practice: a systematic review of health professionals' perceptions","title-short":"Barriers and facilitators to implementing shared decision-making in clinical practice","volume":"1","author":[{"family":"Gravel","given":"Karine"},{"family":"Légaré","given":"France"},{"family":"Graham","given":"Ian D"}],"issued":{"date-parts":[["2006",12]]}}}],"schema":"https://github.com/citation-style-language/schema/raw/master/csl-citation.json"} </w:instrText>
            </w:r>
            <w:r w:rsidR="004C1444" w:rsidRPr="00FE19CC">
              <w:rPr>
                <w:rFonts w:ascii="Arial" w:hAnsi="Arial" w:cs="Arial"/>
                <w:color w:val="2B579A"/>
                <w:lang w:val="en-US"/>
              </w:rPr>
              <w:fldChar w:fldCharType="separate"/>
            </w:r>
            <w:r w:rsidR="004C1444" w:rsidRPr="00FE19CC">
              <w:rPr>
                <w:rFonts w:ascii="Arial" w:hAnsi="Arial" w:cs="Arial"/>
                <w:lang w:val="en-US"/>
              </w:rPr>
              <w:t>[21–24]</w:t>
            </w:r>
            <w:r w:rsidR="004C1444" w:rsidRPr="00FE19CC">
              <w:rPr>
                <w:rFonts w:ascii="Arial" w:hAnsi="Arial" w:cs="Arial"/>
                <w:color w:val="2B579A"/>
                <w:lang w:val="en-US"/>
              </w:rPr>
              <w:fldChar w:fldCharType="end"/>
            </w:r>
          </w:p>
        </w:tc>
      </w:tr>
      <w:tr w:rsidR="001A68AA" w:rsidRPr="00CB6EA3" w14:paraId="0E665FA5" w14:textId="77777777" w:rsidTr="38B1D45F">
        <w:trPr>
          <w:cantSplit/>
          <w:trHeight w:val="318"/>
        </w:trPr>
        <w:tc>
          <w:tcPr>
            <w:tcW w:w="1990" w:type="dxa"/>
            <w:tcBorders>
              <w:top w:val="nil"/>
              <w:left w:val="nil"/>
              <w:bottom w:val="nil"/>
              <w:right w:val="nil"/>
            </w:tcBorders>
          </w:tcPr>
          <w:p w14:paraId="44105952" w14:textId="7C35BFF4" w:rsidR="00C27FBD" w:rsidRPr="00FE19CC" w:rsidRDefault="00C27FBD" w:rsidP="00CA4498">
            <w:pPr>
              <w:spacing w:after="240"/>
              <w:rPr>
                <w:rFonts w:ascii="Arial" w:eastAsia="Arial" w:hAnsi="Arial" w:cs="Arial"/>
                <w:lang w:val="en-US"/>
              </w:rPr>
            </w:pPr>
            <w:r w:rsidRPr="00FE19CC">
              <w:rPr>
                <w:rFonts w:ascii="Arial" w:eastAsia="Arial" w:hAnsi="Arial" w:cs="Arial"/>
                <w:lang w:val="en-US"/>
              </w:rPr>
              <w:t>Subcategory</w:t>
            </w:r>
          </w:p>
        </w:tc>
        <w:tc>
          <w:tcPr>
            <w:tcW w:w="7513" w:type="dxa"/>
            <w:tcBorders>
              <w:top w:val="nil"/>
              <w:left w:val="nil"/>
              <w:bottom w:val="nil"/>
              <w:right w:val="nil"/>
            </w:tcBorders>
          </w:tcPr>
          <w:p w14:paraId="423F8657" w14:textId="1EF0C2AD" w:rsidR="00C27FBD" w:rsidRPr="00FE19CC" w:rsidRDefault="11E0F681" w:rsidP="00CA4498">
            <w:pPr>
              <w:spacing w:after="240"/>
              <w:rPr>
                <w:rFonts w:ascii="Arial" w:eastAsia="Arial" w:hAnsi="Arial" w:cs="Arial"/>
                <w:color w:val="000000" w:themeColor="text1"/>
                <w:lang w:val="en-US"/>
              </w:rPr>
            </w:pPr>
            <w:r w:rsidRPr="00FE19CC">
              <w:rPr>
                <w:rFonts w:ascii="Arial" w:hAnsi="Arial" w:cs="Arial"/>
                <w:color w:val="000000" w:themeColor="text1"/>
                <w:lang w:val="en-US"/>
              </w:rPr>
              <w:t xml:space="preserve">Extracted </w:t>
            </w:r>
            <w:r w:rsidR="02181C88" w:rsidRPr="00FE19CC">
              <w:rPr>
                <w:rFonts w:ascii="Arial" w:hAnsi="Arial" w:cs="Arial"/>
                <w:color w:val="000000" w:themeColor="text1"/>
                <w:lang w:val="en-US"/>
              </w:rPr>
              <w:t xml:space="preserve">facilitators or barriers </w:t>
            </w:r>
            <w:r w:rsidR="5306848D" w:rsidRPr="00FE19CC">
              <w:rPr>
                <w:rFonts w:ascii="Arial" w:hAnsi="Arial" w:cs="Arial"/>
                <w:color w:val="000000" w:themeColor="text1"/>
                <w:lang w:val="en-US"/>
              </w:rPr>
              <w:t>(</w:t>
            </w:r>
            <w:r w:rsidR="5306848D" w:rsidRPr="00FE19CC">
              <w:rPr>
                <w:rFonts w:ascii="Arial" w:hAnsi="Arial" w:cs="Arial"/>
                <w:lang w:val="en-US"/>
              </w:rPr>
              <w:t xml:space="preserve">i.e., </w:t>
            </w:r>
            <w:r w:rsidR="02181C88" w:rsidRPr="00FE19CC">
              <w:rPr>
                <w:rFonts w:ascii="Arial" w:hAnsi="Arial" w:cs="Arial"/>
                <w:lang w:val="en-US"/>
              </w:rPr>
              <w:t xml:space="preserve">Perceived influence on </w:t>
            </w:r>
            <w:r w:rsidR="00605595">
              <w:rPr>
                <w:rFonts w:ascii="Arial" w:hAnsi="Arial" w:cs="Arial"/>
                <w:lang w:val="en-US"/>
              </w:rPr>
              <w:t xml:space="preserve">the </w:t>
            </w:r>
            <w:r w:rsidR="02181C88" w:rsidRPr="00FE19CC">
              <w:rPr>
                <w:rFonts w:ascii="Arial" w:hAnsi="Arial" w:cs="Arial"/>
                <w:lang w:val="en-US"/>
              </w:rPr>
              <w:t>decision-making process</w:t>
            </w:r>
            <w:r w:rsidR="5306848D" w:rsidRPr="00FE19CC">
              <w:rPr>
                <w:rFonts w:ascii="Arial" w:hAnsi="Arial" w:cs="Arial"/>
                <w:lang w:val="en-US"/>
              </w:rPr>
              <w:t>)</w:t>
            </w:r>
            <w:r w:rsidRPr="00FE19CC">
              <w:rPr>
                <w:rFonts w:ascii="Arial" w:hAnsi="Arial" w:cs="Arial"/>
                <w:lang w:val="en-US"/>
              </w:rPr>
              <w:t xml:space="preserve">, inductively developed, informed by prior reviews </w:t>
            </w:r>
            <w:r w:rsidR="004C1444" w:rsidRPr="00FE19CC">
              <w:rPr>
                <w:rFonts w:ascii="Arial" w:hAnsi="Arial" w:cs="Arial"/>
                <w:color w:val="2B579A"/>
                <w:lang w:val="en-US"/>
              </w:rPr>
              <w:fldChar w:fldCharType="begin"/>
            </w:r>
            <w:r w:rsidR="004C1444" w:rsidRPr="00FE19CC">
              <w:rPr>
                <w:rFonts w:ascii="Arial" w:hAnsi="Arial" w:cs="Arial"/>
                <w:lang w:val="en-US"/>
              </w:rPr>
              <w:instrText xml:space="preserve"> ADDIN ZOTERO_ITEM CSL_CITATION {"citationID":"aOdCHelu","properties":{"formattedCitation":"[21\\uc0\\u8211{}24]","plainCitation":"[21–24]","noteIndex":0},"citationItems":[{"id":6866,"uris":["http://zotero.org/users/5607479/items/H5ZVV2NA"],"itemData":{"id":6866,"type":"article-journal","container-title":"Patient Education and Counseling","DOI":"10.1016/j.pec.2013.10.031","ISSN":"07383991","issue":"3","journalAbbreviation":"Patient Education and Counseling","language":"en","page":"291-309","source":"DOI.org (Crossref)","title":"Knowledge is not power for patients: A systematic review and thematic synthesis of patient-reported barriers and facilitators to shared decision making","title-short":"Knowledge is not power for patients","volume":"94","author":[{"family":"Joseph-Williams","given":"Natalie"},{"family":"Elwyn","given":"Glyn"},{"family":"Edwards","given":"Adrian"}],"issued":{"date-parts":[["2014",3]]}}},{"id":13836,"uris":["http://zotero.org/users/5607479/items/RV9K4SUC"],"itemData":{"id":13836,"type":"article-journal","abstract":"Abstract\n            \n              Background\n              Involving patients in their healthcare using shared decision-making (SDM) is promoted through policy and research, yet its implementation in routine practice remains slow. Research into SDM has stemmed from primary and secondary care contexts, and research into the implementation of SDM in tertiary care settings has not been systematically reviewed. Furthermore, perspectives on SDM beyond those of patients and their treating clinicians may add insights into the implementation of SDM. This systematic review aimed to review literature exploring barriers and facilitators to implementing SDM in hospital settings from multiple stakeholder perspectives.\n            \n            \n              Methods\n              The search strategy focused on peer-reviewed qualitative studies with the primary aim of identifying barriers and facilitators to implementing SDM in hospital (tertiary care) settings. Studies from the perspective of patients, clinicians, health service administrators, and decision makers, government policy makers, and other stakeholders (for example researchers) were eligible for inclusion. Reported qualitative results were mapped to the Theoretical Domains Framework (TDF) to identify behavioural barriers and facilitators to SDM.\n            \n            \n              Results\n              Titles and abstracts of 8724 articles were screened and 520 were reviewed in full text. Fourteen articles met inclusion criteria. Most studies (n = 12) were conducted in the last four years; only four reported perspectives in addition to the patient-clinician dyad. In mapping results to the TDF, the dominant themes were Environmental Context and Resources, Social/Professional Role and Identity, Knowledge and Skills, and Beliefs about Capabilities. A wide range of barriers and facilitators across individual, organisational, and system levels were reported. Barriers specific to the hospital setting included noisy and busy ward environments and a lack of private spaces in which to conduct SDM conversations.\n            \n            \n              Conclusions\n              SDM implementation research in hospital settings appears to be a young field. Future research should build on studies examining perspectives beyond the clinician-patient dyad and further consider the role of organisational- and system-level factors. Organisations wishing to implement SDM in hospital settings should also consider factors specific to tertiary care settings in addition to addressing their organisational and individual SDM needs.\n            \n            \n              Trial Registration\n              \n                The protocol for the review is registered on the Open Science Framework and can be found at\n                https://osf.io/da645/\n                , DOI\n                10.17605/OSF.IO/DA645\n                .","container-title":"Implementation Science","DOI":"10.1186/s13012-021-01142-y","ISSN":"1748-5908","issue":"1","journalAbbreviation":"Implementation Sci","language":"en","page":"74","source":"DOI.org (Crossref)","title":"Barriers and facilitators to shared decision-making in hospitals from policy to practice: a systematic review","title-short":"Barriers and facilitators to shared decision-making in hospitals from policy to practice","volume":"16","author":[{"family":"Waddell","given":"Alex"},{"family":"Lennox","given":"Alyse"},{"family":"Spassova","given":"Gerri"},{"family":"Bragge","given":"Peter"}],"issued":{"date-parts":[["2021",12]]}}},{"id":13842,"uris":["http://zotero.org/users/5607479/items/S45F6GMT"],"itemData":{"id":13842,"type":"article-journal","abstract":"Abstract\n            \n              Background\n              The aim of this study was to describe barriers and facilitators for shared decision making (SDM) as experienced by older patients with multiple chronic conditions (MCCs), informal caregivers and health professionals.\n            \n            \n              Methods\n              A structured literature search was conducted with 5 databases. Two reviewers independently assessed studies for eligibility and performed a quality assessment. The results from the included studies were summarized using a predefined taxonomy.\n            \n            \n              Results\n              Our search yielded 3838 articles. Twenty-eight studies, listing 149 perceived barriers and 67 perceived facilitators for SDM, were included. Due to poor health and cognitive and/or physical impairments, older patients with MCCs participate less in SDM. Poor interpersonal skills of health professionals are perceived as hampering SDM, as do organizational barriers, such as pressure for time and high turnover of patients. However, among older patients with MCCs, SDM could be facilitated when patients share information about personal values, priorities and preferences, as well as information about quality of life and functional status. Informal caregivers may facilitate SDM by assisting patients with decision support, although informal caregivers can also complicate the SDM process, for example, when they have different views on treatment or the patient’s capability to be involved. Coordination of care when multiple health professionals are involved is perceived as important.\n            \n            \n              Conclusions\n              Although poor health is perceived as a barrier to participate in SDM, the personal experience of living with MCCs is considered valuable input in SDM. An explicit invitation to participate in SDM is important to older adults. Health professionals need a supporting organizational context and good communication skills to devise an individualized approach for patient care.","container-title":"BMC Geriatrics","DOI":"10.1186/s12877-021-02050-y","ISSN":"1471-2318","issue":"1","journalAbbreviation":"BMC Geriatr","language":"en","page":"112","source":"DOI.org (Crossref)","title":"Barriers and facilitators for shared decision making in older patients with multiple chronic conditions: a systematic review","title-short":"Barriers and facilitators for shared decision making in older patients with multiple chronic conditions","volume":"21","author":[{"family":"Pel-Littel","given":"Ruth E."},{"family":"Snaterse","given":"Marjolein"},{"family":"Teppich","given":"Nelly Marela"},{"family":"Buurman","given":"Bianca M."},{"family":"Etten-Jamaludin","given":"Faridi S.","non-dropping-particle":"van"},{"family":"Weert","given":"Julia C. M.","non-dropping-particle":"van"},{"family":"Minkman","given":"Mirella M."},{"family":"Scholte op Reimer","given":"Wilma J. M."}],"issued":{"date-parts":[["2021",12]]}}},{"id":12577,"uris":["http://zotero.org/users/5607479/items/DUF4I8EY"],"itemData":{"id":12577,"type":"article-journal","abstract":"Abstract\n            \n              Background\n              Shared decision-making is advocated because of its potential to improve the quality of the decision-making process for patients and ultimately, patient outcomes. However, current evidence suggests that shared decision-making has not yet been widely adopted by health professionals. Therefore, a systematic review was performed on the barriers and facilitators to implementing shared decision-making in clinical practice as perceived by health professionals.\n            \n            \n              Methods\n              Covering the period from 1990 to March 2006, PubMed, Embase, CINHAL, PsycINFO, and Dissertation Abstracts were searched for studies in English or French. The references from included studies also were consulted. Studies were included if they reported on health professionals' perceived barriers and facilitators to implementing shared decision-making in their practices. Shared decision-making was defined as a joint process of decision making between health professionals and patients, or as decision support interventions including decision aids, or as the active participation of patients in decision making. No study design was excluded. Quality of the studies included was assessed independently by two of the authors. Using a pre-established taxonomy of barriers and facilitators to implementing clinical practice guidelines in practice, content analysis was performed.\n            \n            \n              Results\n              Thirty-one publications covering 28 unique studies were included. Eleven studies were from the UK, eight from the USA, four from Canada, two from the Netherlands, and one from each of the following countries: France, Mexico, and Australia. Most of the studies used qualitative methods exclusively (18/28). Overall, the vast majority of participants (n = 2784) were physicians (89%). The three most often reported barriers were: time constraints (18/28), lack of applicability due to patient characteristics (12/28), and lack of applicability due to the clinical situation (12/28). The three most often reported facilitators were: provider motivation (15/28), positive impact on the clinical process (11/28), and positive impact on patient outcomes (10/28).\n            \n            \n              Conclusion\n              This systematic review reveals that interventions to foster implementation of shared decision-making in clinical practice will need to address a broad range of factors. It also reveals that on this subject there is very little known about any health professionals others than physicians. Future studies about implementation of shared decision-making should target a more diverse group of health professionals.","container-title":"Implementation Science","DOI":"10.1186/1748-5908-1-16","ISSN":"1748-5908","issue":"1","journalAbbreviation":"Implementation Sci","language":"en","page":"16","source":"DOI.org (Crossref)","title":"Barriers and facilitators to implementing shared decision-making in clinical practice: a systematic review of health professionals' perceptions","title-short":"Barriers and facilitators to implementing shared decision-making in clinical practice","volume":"1","author":[{"family":"Gravel","given":"Karine"},{"family":"Légaré","given":"France"},{"family":"Graham","given":"Ian D"}],"issued":{"date-parts":[["2006",12]]}}}],"schema":"https://github.com/citation-style-language/schema/raw/master/csl-citation.json"} </w:instrText>
            </w:r>
            <w:r w:rsidR="004C1444" w:rsidRPr="00FE19CC">
              <w:rPr>
                <w:rFonts w:ascii="Arial" w:hAnsi="Arial" w:cs="Arial"/>
                <w:color w:val="2B579A"/>
                <w:lang w:val="en-US"/>
              </w:rPr>
              <w:fldChar w:fldCharType="separate"/>
            </w:r>
            <w:r w:rsidRPr="00FE19CC">
              <w:rPr>
                <w:rFonts w:ascii="Arial" w:hAnsi="Arial" w:cs="Arial"/>
                <w:lang w:val="en-US"/>
              </w:rPr>
              <w:t>[21–24]</w:t>
            </w:r>
            <w:r w:rsidR="004C1444" w:rsidRPr="00FE19CC">
              <w:rPr>
                <w:rFonts w:ascii="Arial" w:hAnsi="Arial" w:cs="Arial"/>
                <w:color w:val="2B579A"/>
                <w:lang w:val="en-US"/>
              </w:rPr>
              <w:fldChar w:fldCharType="end"/>
            </w:r>
          </w:p>
        </w:tc>
      </w:tr>
    </w:tbl>
    <w:p w14:paraId="1EB40CF2" w14:textId="3C2A9A0D" w:rsidR="00A7164D" w:rsidRPr="00FE19CC" w:rsidRDefault="006B62EB" w:rsidP="002850C1">
      <w:pPr>
        <w:spacing w:after="0" w:line="480" w:lineRule="auto"/>
        <w:jc w:val="both"/>
        <w:rPr>
          <w:rFonts w:ascii="Arial" w:hAnsi="Arial" w:cs="Arial"/>
          <w:lang w:val="en-US"/>
        </w:rPr>
      </w:pPr>
      <w:r w:rsidRPr="00FE19CC">
        <w:rPr>
          <w:rFonts w:ascii="Arial" w:hAnsi="Arial" w:cs="Arial"/>
          <w:lang w:val="en-US"/>
        </w:rPr>
        <w:lastRenderedPageBreak/>
        <w:t>AV and CG</w:t>
      </w:r>
      <w:r w:rsidR="003D51B8" w:rsidRPr="00FE19CC">
        <w:rPr>
          <w:rFonts w:ascii="Arial" w:hAnsi="Arial" w:cs="Arial"/>
          <w:lang w:val="en-US"/>
        </w:rPr>
        <w:t xml:space="preserve"> will initially independently perform the data extraction and charting process to pilot the taxonomy and extraction table. This is based on a random selection of articles to assess </w:t>
      </w:r>
      <w:r w:rsidR="00484641">
        <w:rPr>
          <w:rFonts w:ascii="Arial" w:hAnsi="Arial" w:cs="Arial"/>
          <w:lang w:val="en-US"/>
        </w:rPr>
        <w:t xml:space="preserve">the </w:t>
      </w:r>
      <w:r w:rsidR="003D51B8" w:rsidRPr="00FE19CC">
        <w:rPr>
          <w:rFonts w:ascii="Arial" w:hAnsi="Arial" w:cs="Arial"/>
          <w:lang w:val="en-US"/>
        </w:rPr>
        <w:t xml:space="preserve">conformance and consistency of the extraction table. Following this independent piloting, the results will be compared. If necessary, the framework and extraction table will be adjusted. This modification requires </w:t>
      </w:r>
      <w:r w:rsidR="00484641">
        <w:rPr>
          <w:rFonts w:ascii="Arial" w:hAnsi="Arial" w:cs="Arial"/>
          <w:lang w:val="en-US"/>
        </w:rPr>
        <w:t xml:space="preserve">the </w:t>
      </w:r>
      <w:r w:rsidR="003D51B8" w:rsidRPr="00FE19CC">
        <w:rPr>
          <w:rFonts w:ascii="Arial" w:hAnsi="Arial" w:cs="Arial"/>
          <w:lang w:val="en-US"/>
        </w:rPr>
        <w:t xml:space="preserve">consensus of </w:t>
      </w:r>
      <w:r w:rsidRPr="00FE19CC">
        <w:rPr>
          <w:rFonts w:ascii="Arial" w:hAnsi="Arial" w:cs="Arial"/>
          <w:lang w:val="en-US"/>
        </w:rPr>
        <w:t>AV and CG</w:t>
      </w:r>
      <w:r w:rsidR="003D51B8" w:rsidRPr="00FE19CC">
        <w:rPr>
          <w:rFonts w:ascii="Arial" w:hAnsi="Arial" w:cs="Arial"/>
          <w:lang w:val="en-US"/>
        </w:rPr>
        <w:t xml:space="preserve">. If no consensus is reached, </w:t>
      </w:r>
      <w:r w:rsidRPr="00FE19CC">
        <w:rPr>
          <w:rFonts w:ascii="Arial" w:hAnsi="Arial" w:cs="Arial"/>
          <w:lang w:val="en-US"/>
        </w:rPr>
        <w:t>DF</w:t>
      </w:r>
      <w:r w:rsidR="003D51B8" w:rsidRPr="00FE19CC">
        <w:rPr>
          <w:rFonts w:ascii="Arial" w:hAnsi="Arial" w:cs="Arial"/>
          <w:lang w:val="en-US"/>
        </w:rPr>
        <w:t xml:space="preserve"> will be involved.</w:t>
      </w:r>
    </w:p>
    <w:p w14:paraId="2AB4319D" w14:textId="77777777" w:rsidR="0082646C" w:rsidRPr="00FE19CC" w:rsidRDefault="0082646C" w:rsidP="002850C1">
      <w:pPr>
        <w:spacing w:after="0" w:line="480" w:lineRule="auto"/>
        <w:jc w:val="both"/>
        <w:rPr>
          <w:rFonts w:ascii="Arial" w:hAnsi="Arial" w:cs="Arial"/>
          <w:lang w:val="en-US"/>
        </w:rPr>
      </w:pPr>
    </w:p>
    <w:p w14:paraId="7F676030" w14:textId="6609DF11" w:rsidR="00263C73" w:rsidRPr="00FE19CC" w:rsidRDefault="00750189" w:rsidP="002850C1">
      <w:pPr>
        <w:pStyle w:val="berschrift2"/>
        <w:spacing w:line="480" w:lineRule="auto"/>
        <w:rPr>
          <w:lang w:val="en-US"/>
        </w:rPr>
      </w:pPr>
      <w:r w:rsidRPr="00FE19CC">
        <w:rPr>
          <w:lang w:val="en-US"/>
        </w:rPr>
        <w:t>2</w:t>
      </w:r>
      <w:r w:rsidR="00A719C4" w:rsidRPr="00FE19CC">
        <w:rPr>
          <w:lang w:val="en-US"/>
        </w:rPr>
        <w:t>.</w:t>
      </w:r>
      <w:r w:rsidR="00E8308E" w:rsidRPr="00FE19CC">
        <w:rPr>
          <w:lang w:val="en-US"/>
        </w:rPr>
        <w:t>5</w:t>
      </w:r>
      <w:r w:rsidR="00A719C4" w:rsidRPr="00FE19CC">
        <w:rPr>
          <w:lang w:val="en-US"/>
        </w:rPr>
        <w:t xml:space="preserve"> </w:t>
      </w:r>
      <w:r w:rsidR="00D876B1" w:rsidRPr="00FE19CC">
        <w:rPr>
          <w:lang w:val="en-US"/>
        </w:rPr>
        <w:t>Stage 5: Collating, summarizing, and reporting the results</w:t>
      </w:r>
    </w:p>
    <w:p w14:paraId="15CC227A" w14:textId="54001BAF" w:rsidR="009468AB" w:rsidRPr="00FE19CC" w:rsidRDefault="009468AB" w:rsidP="002850C1">
      <w:pPr>
        <w:spacing w:after="0" w:line="480" w:lineRule="auto"/>
        <w:jc w:val="both"/>
        <w:rPr>
          <w:rFonts w:ascii="Arial" w:hAnsi="Arial" w:cs="Arial"/>
          <w:lang w:val="en-US"/>
        </w:rPr>
      </w:pPr>
      <w:r w:rsidRPr="00FE19CC">
        <w:rPr>
          <w:rFonts w:ascii="Arial" w:hAnsi="Arial" w:cs="Arial"/>
          <w:lang w:val="en-US"/>
        </w:rPr>
        <w:t xml:space="preserve">In summarizing the results, this section </w:t>
      </w:r>
      <w:r w:rsidR="00426F8D" w:rsidRPr="00FE19CC">
        <w:rPr>
          <w:rFonts w:ascii="Arial" w:hAnsi="Arial" w:cs="Arial"/>
          <w:lang w:val="en-US"/>
        </w:rPr>
        <w:t>will present</w:t>
      </w:r>
      <w:r w:rsidRPr="00FE19CC">
        <w:rPr>
          <w:rFonts w:ascii="Arial" w:hAnsi="Arial" w:cs="Arial"/>
          <w:lang w:val="en-US"/>
        </w:rPr>
        <w:t xml:space="preserve"> the results narratively </w:t>
      </w:r>
      <w:r w:rsidR="00484641">
        <w:rPr>
          <w:rFonts w:ascii="Arial" w:hAnsi="Arial" w:cs="Arial"/>
          <w:lang w:val="en-US"/>
        </w:rPr>
        <w:t>concerning</w:t>
      </w:r>
      <w:r w:rsidRPr="00FE19CC">
        <w:rPr>
          <w:rFonts w:ascii="Arial" w:hAnsi="Arial" w:cs="Arial"/>
          <w:lang w:val="en-US"/>
        </w:rPr>
        <w:t xml:space="preserve"> the research questions. This </w:t>
      </w:r>
      <w:r w:rsidR="00426F8D" w:rsidRPr="00FE19CC">
        <w:rPr>
          <w:rFonts w:ascii="Arial" w:hAnsi="Arial" w:cs="Arial"/>
          <w:lang w:val="en-US"/>
        </w:rPr>
        <w:t>summary will include</w:t>
      </w:r>
      <w:r w:rsidRPr="00FE19CC">
        <w:rPr>
          <w:rFonts w:ascii="Arial" w:hAnsi="Arial" w:cs="Arial"/>
          <w:lang w:val="en-US"/>
        </w:rPr>
        <w:t xml:space="preserve"> the characteristics of the selected studies and </w:t>
      </w:r>
      <w:r w:rsidR="00426F8D" w:rsidRPr="00FE19CC">
        <w:rPr>
          <w:rFonts w:ascii="Arial" w:hAnsi="Arial" w:cs="Arial"/>
          <w:lang w:val="en-US"/>
        </w:rPr>
        <w:t>will be</w:t>
      </w:r>
      <w:r w:rsidRPr="00FE19CC">
        <w:rPr>
          <w:rFonts w:ascii="Arial" w:hAnsi="Arial" w:cs="Arial"/>
          <w:lang w:val="en-US"/>
        </w:rPr>
        <w:t xml:space="preserve"> based on the extraction table of stage 4. This </w:t>
      </w:r>
      <w:r w:rsidR="00C85986" w:rsidRPr="00FE19CC">
        <w:rPr>
          <w:rFonts w:ascii="Arial" w:hAnsi="Arial" w:cs="Arial"/>
          <w:lang w:val="en-US"/>
        </w:rPr>
        <w:t xml:space="preserve">will </w:t>
      </w:r>
      <w:r w:rsidRPr="00FE19CC">
        <w:rPr>
          <w:rFonts w:ascii="Arial" w:hAnsi="Arial" w:cs="Arial"/>
          <w:lang w:val="en-US"/>
        </w:rPr>
        <w:t xml:space="preserve">provide a narrative and qualitative comparison of the selected studies regarding the setting of the studies, identified barriers and facilitators and the methodological approaches that </w:t>
      </w:r>
      <w:r w:rsidR="00C85986" w:rsidRPr="00FE19CC">
        <w:rPr>
          <w:rFonts w:ascii="Arial" w:hAnsi="Arial" w:cs="Arial"/>
          <w:lang w:val="en-US"/>
        </w:rPr>
        <w:t>will be</w:t>
      </w:r>
      <w:r w:rsidRPr="00FE19CC">
        <w:rPr>
          <w:rFonts w:ascii="Arial" w:hAnsi="Arial" w:cs="Arial"/>
          <w:lang w:val="en-US"/>
        </w:rPr>
        <w:t xml:space="preserve"> followed</w:t>
      </w:r>
      <w:r w:rsidR="00484641">
        <w:rPr>
          <w:rFonts w:ascii="Arial" w:hAnsi="Arial" w:cs="Arial"/>
          <w:lang w:val="en-US"/>
        </w:rPr>
        <w:t>,</w:t>
      </w:r>
      <w:r w:rsidRPr="00FE19CC">
        <w:rPr>
          <w:rFonts w:ascii="Arial" w:hAnsi="Arial" w:cs="Arial"/>
          <w:lang w:val="en-US"/>
        </w:rPr>
        <w:t xml:space="preserve"> and existing research gaps. </w:t>
      </w:r>
    </w:p>
    <w:p w14:paraId="78CEB9B2" w14:textId="2BB5630D" w:rsidR="000E0C36" w:rsidRPr="00FE19CC" w:rsidRDefault="41DC49CE" w:rsidP="002850C1">
      <w:pPr>
        <w:spacing w:after="0" w:line="480" w:lineRule="auto"/>
        <w:jc w:val="both"/>
        <w:rPr>
          <w:rFonts w:ascii="Arial" w:hAnsi="Arial" w:cs="Arial"/>
          <w:lang w:val="en-US"/>
        </w:rPr>
      </w:pPr>
      <w:r w:rsidRPr="00FE19CC">
        <w:rPr>
          <w:rFonts w:ascii="Arial" w:eastAsia="Times New Roman" w:hAnsi="Arial" w:cs="Arial"/>
          <w:lang w:val="en-US" w:eastAsia="de-DE"/>
        </w:rPr>
        <w:t>F</w:t>
      </w:r>
      <w:r w:rsidR="4E6F3260" w:rsidRPr="00FE19CC">
        <w:rPr>
          <w:rFonts w:ascii="Arial" w:eastAsia="Times New Roman" w:hAnsi="Arial" w:cs="Arial"/>
          <w:lang w:val="en-US" w:eastAsia="de-DE"/>
        </w:rPr>
        <w:t>or this narrative synthesis</w:t>
      </w:r>
      <w:r w:rsidR="00484641">
        <w:rPr>
          <w:rFonts w:ascii="Arial" w:eastAsia="Times New Roman" w:hAnsi="Arial" w:cs="Arial"/>
          <w:lang w:val="en-US" w:eastAsia="de-DE"/>
        </w:rPr>
        <w:t>,</w:t>
      </w:r>
      <w:r w:rsidR="4E6F3260" w:rsidRPr="00FE19CC">
        <w:rPr>
          <w:rFonts w:ascii="Arial" w:eastAsia="Times New Roman" w:hAnsi="Arial" w:cs="Arial"/>
          <w:lang w:val="en-US" w:eastAsia="de-DE"/>
        </w:rPr>
        <w:t xml:space="preserve"> we </w:t>
      </w:r>
      <w:r w:rsidR="53C1B947" w:rsidRPr="00FE19CC">
        <w:rPr>
          <w:rFonts w:ascii="Arial" w:eastAsia="Times New Roman" w:hAnsi="Arial" w:cs="Arial"/>
          <w:lang w:val="en-US" w:eastAsia="de-DE"/>
        </w:rPr>
        <w:t xml:space="preserve">will </w:t>
      </w:r>
      <w:r w:rsidR="4E6F3260" w:rsidRPr="00FE19CC">
        <w:rPr>
          <w:rFonts w:ascii="Arial" w:eastAsia="Times New Roman" w:hAnsi="Arial" w:cs="Arial"/>
          <w:lang w:val="en-US" w:eastAsia="de-DE"/>
        </w:rPr>
        <w:t>group the evidence</w:t>
      </w:r>
      <w:r w:rsidR="53C1B947" w:rsidRPr="00FE19CC">
        <w:rPr>
          <w:rFonts w:ascii="Arial" w:eastAsia="Times New Roman" w:hAnsi="Arial" w:cs="Arial"/>
          <w:lang w:val="en-US" w:eastAsia="de-DE"/>
        </w:rPr>
        <w:t xml:space="preserve"> </w:t>
      </w:r>
      <w:r w:rsidR="4E6F3260" w:rsidRPr="00FE19CC">
        <w:rPr>
          <w:rFonts w:ascii="Arial" w:eastAsia="Times New Roman" w:hAnsi="Arial" w:cs="Arial"/>
          <w:lang w:val="en-US" w:eastAsia="de-DE"/>
        </w:rPr>
        <w:t>by facilitators and barriers and by patient characteristics. This results in a narrative summary of the evidence, responding to each research question.</w:t>
      </w:r>
      <w:r w:rsidR="008B0398" w:rsidRPr="00FE19CC">
        <w:rPr>
          <w:rFonts w:ascii="Arial" w:eastAsia="Times New Roman" w:hAnsi="Arial" w:cs="Arial"/>
          <w:lang w:val="en-US" w:eastAsia="de-DE"/>
        </w:rPr>
        <w:t xml:space="preserve"> </w:t>
      </w:r>
      <w:r w:rsidR="5877B40F" w:rsidRPr="00FE19CC">
        <w:rPr>
          <w:rFonts w:ascii="Arial" w:hAnsi="Arial" w:cs="Arial"/>
          <w:lang w:val="en-US"/>
        </w:rPr>
        <w:t xml:space="preserve">It is aimed at providing a comprehensive information base for healthcare researchers and practitioners. </w:t>
      </w:r>
    </w:p>
    <w:p w14:paraId="6FCC7961" w14:textId="2931CEAA" w:rsidR="006B2462" w:rsidRPr="00FE19CC" w:rsidRDefault="006B2462" w:rsidP="002850C1">
      <w:pPr>
        <w:pStyle w:val="berschrift1"/>
        <w:spacing w:line="480" w:lineRule="auto"/>
        <w:rPr>
          <w:lang w:val="en-US"/>
        </w:rPr>
      </w:pPr>
      <w:r w:rsidRPr="00FE19CC">
        <w:rPr>
          <w:lang w:val="en-US"/>
        </w:rPr>
        <w:t xml:space="preserve">3. </w:t>
      </w:r>
      <w:r w:rsidR="00CF70AB" w:rsidRPr="00FE19CC">
        <w:rPr>
          <w:lang w:val="en-US"/>
        </w:rPr>
        <w:t>Discussion</w:t>
      </w:r>
    </w:p>
    <w:p w14:paraId="2FBBE02F" w14:textId="30663758" w:rsidR="00B47B6D" w:rsidRDefault="007D3344" w:rsidP="002850C1">
      <w:pPr>
        <w:spacing w:after="0" w:line="480" w:lineRule="auto"/>
        <w:rPr>
          <w:rFonts w:ascii="Arial" w:hAnsi="Arial" w:cs="Arial"/>
          <w:b/>
          <w:bCs/>
          <w:lang w:val="en-US"/>
        </w:rPr>
      </w:pPr>
      <w:r w:rsidRPr="25396309">
        <w:rPr>
          <w:rFonts w:ascii="Arial" w:hAnsi="Arial" w:cs="Arial"/>
          <w:b/>
          <w:bCs/>
          <w:lang w:val="en-US"/>
        </w:rPr>
        <w:t>Preliminary findings</w:t>
      </w:r>
    </w:p>
    <w:p w14:paraId="166E9FD4" w14:textId="1DCB8500" w:rsidR="00B47B6D" w:rsidRDefault="006E3DDD" w:rsidP="002850C1">
      <w:pPr>
        <w:spacing w:after="0" w:line="480" w:lineRule="auto"/>
        <w:jc w:val="both"/>
        <w:rPr>
          <w:rFonts w:ascii="Arial" w:eastAsia="Arial" w:hAnsi="Arial" w:cs="Arial"/>
          <w:lang w:val="en-US"/>
        </w:rPr>
      </w:pPr>
      <w:r>
        <w:rPr>
          <w:rFonts w:ascii="Arial" w:eastAsia="Arial" w:hAnsi="Arial" w:cs="Arial"/>
          <w:noProof/>
          <w:lang w:val="en-US"/>
        </w:rPr>
        <w:drawing>
          <wp:anchor distT="0" distB="0" distL="114300" distR="114300" simplePos="0" relativeHeight="251658240" behindDoc="0" locked="0" layoutInCell="1" allowOverlap="1" wp14:anchorId="5AC251AE" wp14:editId="2DD8A691">
            <wp:simplePos x="0" y="0"/>
            <wp:positionH relativeFrom="column">
              <wp:posOffset>-38100</wp:posOffset>
            </wp:positionH>
            <wp:positionV relativeFrom="paragraph">
              <wp:posOffset>648173</wp:posOffset>
            </wp:positionV>
            <wp:extent cx="5972810" cy="2278380"/>
            <wp:effectExtent l="0" t="0" r="8890" b="762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0">
                      <a:extLst>
                        <a:ext uri="{28A0092B-C50C-407E-A947-70E740481C1C}">
                          <a14:useLocalDpi xmlns:a14="http://schemas.microsoft.com/office/drawing/2010/main" val="0"/>
                        </a:ext>
                      </a:extLst>
                    </a:blip>
                    <a:stretch>
                      <a:fillRect/>
                    </a:stretch>
                  </pic:blipFill>
                  <pic:spPr>
                    <a:xfrm>
                      <a:off x="0" y="0"/>
                      <a:ext cx="5972810" cy="2278380"/>
                    </a:xfrm>
                    <a:prstGeom prst="rect">
                      <a:avLst/>
                    </a:prstGeom>
                  </pic:spPr>
                </pic:pic>
              </a:graphicData>
            </a:graphic>
            <wp14:sizeRelH relativeFrom="margin">
              <wp14:pctWidth>0</wp14:pctWidth>
            </wp14:sizeRelH>
            <wp14:sizeRelV relativeFrom="margin">
              <wp14:pctHeight>0</wp14:pctHeight>
            </wp14:sizeRelV>
          </wp:anchor>
        </w:drawing>
      </w:r>
      <w:r w:rsidR="79CC8474" w:rsidRPr="00FE19CC">
        <w:rPr>
          <w:rFonts w:ascii="Arial" w:eastAsia="Arial" w:hAnsi="Arial" w:cs="Arial"/>
          <w:lang w:val="en-US"/>
        </w:rPr>
        <w:t xml:space="preserve">To pilot the search strategy, inclusion and exclusion criteria, and </w:t>
      </w:r>
      <w:r w:rsidR="00A564E0">
        <w:rPr>
          <w:rFonts w:ascii="Arial" w:eastAsia="Arial" w:hAnsi="Arial" w:cs="Arial"/>
          <w:lang w:val="en-US"/>
        </w:rPr>
        <w:t xml:space="preserve">the </w:t>
      </w:r>
      <w:r w:rsidR="79CC8474" w:rsidRPr="00FE19CC">
        <w:rPr>
          <w:rFonts w:ascii="Arial" w:eastAsia="Arial" w:hAnsi="Arial" w:cs="Arial"/>
          <w:lang w:val="en-US"/>
        </w:rPr>
        <w:t>taxonomy, the query was performed.</w:t>
      </w:r>
      <w:r w:rsidR="4DC524B5" w:rsidRPr="00FE19CC">
        <w:rPr>
          <w:rFonts w:ascii="Arial" w:eastAsia="Arial" w:hAnsi="Arial" w:cs="Arial"/>
          <w:lang w:val="en-US"/>
        </w:rPr>
        <w:t xml:space="preserve"> </w:t>
      </w:r>
      <w:r w:rsidR="7CD651F2" w:rsidRPr="00FE19CC">
        <w:rPr>
          <w:rFonts w:ascii="Arial" w:eastAsia="Arial" w:hAnsi="Arial" w:cs="Arial"/>
          <w:lang w:val="en-US"/>
        </w:rPr>
        <w:t xml:space="preserve">The search was carried out in </w:t>
      </w:r>
      <w:r w:rsidR="7DABB832" w:rsidRPr="00FE19CC">
        <w:rPr>
          <w:rFonts w:ascii="Arial" w:eastAsia="Arial" w:hAnsi="Arial" w:cs="Arial"/>
          <w:lang w:val="en-US"/>
        </w:rPr>
        <w:t>February</w:t>
      </w:r>
      <w:r w:rsidR="7CD651F2" w:rsidRPr="00FE19CC">
        <w:rPr>
          <w:rFonts w:ascii="Arial" w:eastAsia="Arial" w:hAnsi="Arial" w:cs="Arial"/>
          <w:lang w:val="en-US"/>
        </w:rPr>
        <w:t xml:space="preserve"> 2022. The databases search</w:t>
      </w:r>
      <w:r w:rsidR="087C5EEB" w:rsidRPr="25396309">
        <w:rPr>
          <w:rFonts w:ascii="Arial" w:eastAsia="Arial" w:hAnsi="Arial" w:cs="Arial"/>
          <w:lang w:val="en-US"/>
        </w:rPr>
        <w:t>ed</w:t>
      </w:r>
      <w:r w:rsidR="7CD651F2" w:rsidRPr="25396309">
        <w:rPr>
          <w:rFonts w:ascii="Arial" w:eastAsia="Arial" w:hAnsi="Arial" w:cs="Arial"/>
          <w:lang w:val="en-US"/>
        </w:rPr>
        <w:t xml:space="preserve"> were </w:t>
      </w:r>
      <w:r w:rsidR="7CD651F2" w:rsidRPr="00FE19CC">
        <w:rPr>
          <w:rFonts w:ascii="Arial" w:hAnsi="Arial" w:cs="Arial"/>
          <w:lang w:val="en-US"/>
        </w:rPr>
        <w:t xml:space="preserve">CINAHL, </w:t>
      </w:r>
      <w:r w:rsidR="7CD651F2" w:rsidRPr="00FE19CC">
        <w:rPr>
          <w:rFonts w:ascii="Arial" w:hAnsi="Arial" w:cs="Arial"/>
          <w:lang w:val="en-US"/>
        </w:rPr>
        <w:lastRenderedPageBreak/>
        <w:t>MEDLINE, Embase</w:t>
      </w:r>
      <w:r w:rsidR="00484641">
        <w:rPr>
          <w:rFonts w:ascii="Arial" w:hAnsi="Arial" w:cs="Arial"/>
          <w:lang w:val="en-US"/>
        </w:rPr>
        <w:t>,</w:t>
      </w:r>
      <w:r w:rsidR="7CD651F2" w:rsidRPr="00FE19CC">
        <w:rPr>
          <w:rFonts w:ascii="Arial" w:hAnsi="Arial" w:cs="Arial"/>
          <w:lang w:val="en-US"/>
        </w:rPr>
        <w:t xml:space="preserve"> and </w:t>
      </w:r>
      <w:r w:rsidR="35A54DC2" w:rsidRPr="00FE19CC">
        <w:rPr>
          <w:rFonts w:ascii="Arial" w:hAnsi="Arial" w:cs="Arial"/>
          <w:lang w:val="en-US"/>
        </w:rPr>
        <w:t>Web</w:t>
      </w:r>
      <w:r w:rsidR="6B784979" w:rsidRPr="00FE19CC">
        <w:rPr>
          <w:rFonts w:ascii="Arial" w:hAnsi="Arial" w:cs="Arial"/>
          <w:lang w:val="en-US"/>
        </w:rPr>
        <w:t xml:space="preserve"> o</w:t>
      </w:r>
      <w:r w:rsidR="35A54DC2" w:rsidRPr="00FE19CC">
        <w:rPr>
          <w:rFonts w:ascii="Arial" w:hAnsi="Arial" w:cs="Arial"/>
          <w:lang w:val="en-US"/>
        </w:rPr>
        <w:t>f</w:t>
      </w:r>
      <w:r w:rsidR="6B784979" w:rsidRPr="00FE19CC">
        <w:rPr>
          <w:rFonts w:ascii="Arial" w:hAnsi="Arial" w:cs="Arial"/>
          <w:lang w:val="en-US"/>
        </w:rPr>
        <w:t xml:space="preserve"> </w:t>
      </w:r>
      <w:r w:rsidR="35A54DC2" w:rsidRPr="25396309">
        <w:rPr>
          <w:rFonts w:ascii="Arial" w:hAnsi="Arial" w:cs="Arial"/>
          <w:lang w:val="en-US"/>
        </w:rPr>
        <w:t>Science</w:t>
      </w:r>
      <w:r w:rsidR="7CD651F2" w:rsidRPr="25396309">
        <w:rPr>
          <w:rFonts w:ascii="Arial" w:hAnsi="Arial" w:cs="Arial"/>
          <w:lang w:val="en-US"/>
        </w:rPr>
        <w:t>.</w:t>
      </w:r>
      <w:r w:rsidR="7CD651F2" w:rsidRPr="00FE19CC">
        <w:rPr>
          <w:rFonts w:ascii="Arial" w:eastAsia="Arial" w:hAnsi="Arial" w:cs="Arial"/>
          <w:lang w:val="en-US"/>
        </w:rPr>
        <w:t xml:space="preserve"> </w:t>
      </w:r>
      <w:r w:rsidR="79CC8474" w:rsidRPr="00FE19CC">
        <w:rPr>
          <w:rFonts w:ascii="Arial" w:eastAsia="Arial" w:hAnsi="Arial" w:cs="Arial"/>
          <w:lang w:val="en-US"/>
        </w:rPr>
        <w:t xml:space="preserve">Initially, </w:t>
      </w:r>
      <w:r w:rsidR="63E20EC8" w:rsidRPr="00FE19CC">
        <w:rPr>
          <w:rFonts w:ascii="Arial" w:eastAsia="Arial" w:hAnsi="Arial" w:cs="Arial"/>
          <w:lang w:val="en-US"/>
        </w:rPr>
        <w:t>1</w:t>
      </w:r>
      <w:r w:rsidR="00A564E0">
        <w:rPr>
          <w:rFonts w:ascii="Arial" w:eastAsia="Arial" w:hAnsi="Arial" w:cs="Arial"/>
          <w:lang w:val="en-US"/>
        </w:rPr>
        <w:t>,</w:t>
      </w:r>
      <w:r w:rsidR="63E20EC8" w:rsidRPr="00FE19CC">
        <w:rPr>
          <w:rFonts w:ascii="Arial" w:eastAsia="Arial" w:hAnsi="Arial" w:cs="Arial"/>
          <w:lang w:val="en-US"/>
        </w:rPr>
        <w:t>652</w:t>
      </w:r>
      <w:r w:rsidR="79CC8474" w:rsidRPr="00FE19CC">
        <w:rPr>
          <w:rFonts w:ascii="Arial" w:eastAsia="Arial" w:hAnsi="Arial" w:cs="Arial"/>
          <w:lang w:val="en-US"/>
        </w:rPr>
        <w:t xml:space="preserve"> articles were found that matched the criteria</w:t>
      </w:r>
      <w:r w:rsidR="7CD651F2" w:rsidRPr="00FE19CC">
        <w:rPr>
          <w:rFonts w:ascii="Arial" w:eastAsia="Arial" w:hAnsi="Arial" w:cs="Arial"/>
          <w:lang w:val="en-US"/>
        </w:rPr>
        <w:t xml:space="preserve">, leading to 984 without </w:t>
      </w:r>
      <w:r w:rsidR="680559D6" w:rsidRPr="00FE19CC">
        <w:rPr>
          <w:rFonts w:ascii="Arial" w:eastAsia="Arial" w:hAnsi="Arial" w:cs="Arial"/>
          <w:lang w:val="en-US"/>
        </w:rPr>
        <w:t>duplicates</w:t>
      </w:r>
      <w:r w:rsidR="79CC8474" w:rsidRPr="00FE19CC">
        <w:rPr>
          <w:rFonts w:ascii="Arial" w:eastAsia="Arial" w:hAnsi="Arial" w:cs="Arial"/>
          <w:lang w:val="en-US"/>
        </w:rPr>
        <w:t xml:space="preserve"> (see </w:t>
      </w:r>
      <w:r w:rsidR="5BB134E3" w:rsidRPr="00FE19CC">
        <w:rPr>
          <w:rFonts w:ascii="Arial" w:eastAsia="Arial" w:hAnsi="Arial" w:cs="Arial"/>
          <w:lang w:val="en-US"/>
        </w:rPr>
        <w:t>figure</w:t>
      </w:r>
      <w:r w:rsidR="0AE95877" w:rsidRPr="25396309">
        <w:rPr>
          <w:rFonts w:ascii="Arial" w:eastAsia="Arial" w:hAnsi="Arial" w:cs="Arial"/>
          <w:lang w:val="en-US"/>
        </w:rPr>
        <w:t xml:space="preserve"> 1</w:t>
      </w:r>
      <w:r w:rsidR="79CC8474" w:rsidRPr="00FE19CC">
        <w:rPr>
          <w:rFonts w:ascii="Arial" w:eastAsia="Arial" w:hAnsi="Arial" w:cs="Arial"/>
          <w:lang w:val="en-US"/>
        </w:rPr>
        <w:t>).</w:t>
      </w:r>
      <w:r w:rsidR="7A02F2A2" w:rsidRPr="25396309">
        <w:rPr>
          <w:rFonts w:ascii="Arial" w:hAnsi="Arial" w:cs="Arial"/>
          <w:lang w:val="en-US"/>
        </w:rPr>
        <w:t xml:space="preserve"> </w:t>
      </w:r>
      <w:r w:rsidR="79CC8474" w:rsidRPr="25396309">
        <w:rPr>
          <w:rFonts w:ascii="Arial" w:eastAsia="Arial" w:hAnsi="Arial" w:cs="Arial"/>
          <w:lang w:val="en-US"/>
        </w:rPr>
        <w:t>We completed the pilot screening for this research pro</w:t>
      </w:r>
      <w:r w:rsidR="79CC8474" w:rsidRPr="2D4B00B3">
        <w:rPr>
          <w:rFonts w:ascii="Arial" w:eastAsia="Arial" w:hAnsi="Arial" w:cs="Arial"/>
          <w:lang w:val="en-US"/>
        </w:rPr>
        <w:t>ject.</w:t>
      </w:r>
      <w:r w:rsidR="0C5DF5AC" w:rsidRPr="2D4B00B3">
        <w:rPr>
          <w:rFonts w:ascii="Arial" w:eastAsia="Arial" w:hAnsi="Arial" w:cs="Arial"/>
          <w:lang w:val="en-US"/>
        </w:rPr>
        <w:t xml:space="preserve"> </w:t>
      </w:r>
      <w:r w:rsidR="7A02F2A2" w:rsidRPr="2D4B00B3">
        <w:rPr>
          <w:rFonts w:ascii="Arial" w:hAnsi="Arial" w:cs="Arial"/>
          <w:lang w:val="en-US"/>
        </w:rPr>
        <w:t>We assessed that a sufficient body of literature matches our criteria to conduct this scoping review.</w:t>
      </w:r>
      <w:r w:rsidR="63378CA4" w:rsidRPr="25396309">
        <w:rPr>
          <w:rFonts w:ascii="Arial" w:eastAsia="Arial" w:hAnsi="Arial" w:cs="Arial"/>
          <w:lang w:val="en-US"/>
        </w:rPr>
        <w:t xml:space="preserve"> </w:t>
      </w:r>
      <w:r w:rsidR="1C980552" w:rsidRPr="25396309">
        <w:rPr>
          <w:rFonts w:ascii="Arial" w:eastAsia="Arial" w:hAnsi="Arial" w:cs="Arial"/>
          <w:lang w:val="en-US"/>
        </w:rPr>
        <w:t xml:space="preserve">The remaining phases will be </w:t>
      </w:r>
      <w:r w:rsidR="1C980552" w:rsidRPr="2D4B00B3">
        <w:rPr>
          <w:rFonts w:ascii="Arial" w:eastAsia="Arial" w:hAnsi="Arial" w:cs="Arial"/>
          <w:lang w:val="en-US"/>
        </w:rPr>
        <w:t xml:space="preserve">carried out in spring of 2022. </w:t>
      </w:r>
    </w:p>
    <w:p w14:paraId="23BA065A" w14:textId="77777777" w:rsidR="004F2C32" w:rsidRPr="00CA2539" w:rsidRDefault="004F2C32" w:rsidP="25396309">
      <w:pPr>
        <w:spacing w:after="0"/>
        <w:jc w:val="both"/>
        <w:rPr>
          <w:lang w:val="en-US"/>
        </w:rPr>
      </w:pPr>
    </w:p>
    <w:p w14:paraId="05386AB9" w14:textId="13B41747" w:rsidR="000251FB" w:rsidRPr="00FE19CC" w:rsidRDefault="000251FB" w:rsidP="00CF2CCE">
      <w:pPr>
        <w:spacing w:after="0" w:line="480" w:lineRule="auto"/>
        <w:jc w:val="both"/>
        <w:rPr>
          <w:rFonts w:ascii="Arial" w:eastAsia="Arial" w:hAnsi="Arial" w:cs="Arial"/>
          <w:b/>
          <w:bCs/>
          <w:lang w:val="en-US"/>
        </w:rPr>
      </w:pPr>
      <w:r w:rsidRPr="00FE19CC">
        <w:rPr>
          <w:rFonts w:ascii="Arial" w:eastAsia="Arial" w:hAnsi="Arial" w:cs="Arial"/>
          <w:b/>
          <w:bCs/>
          <w:lang w:val="en-US"/>
        </w:rPr>
        <w:t>Limitations</w:t>
      </w:r>
    </w:p>
    <w:p w14:paraId="6062F02E" w14:textId="2FA9BA2C" w:rsidR="000251FB" w:rsidRPr="00FE19CC" w:rsidRDefault="000251FB" w:rsidP="00CF2CCE">
      <w:pPr>
        <w:spacing w:line="480" w:lineRule="auto"/>
        <w:jc w:val="both"/>
        <w:rPr>
          <w:rFonts w:eastAsia="Times New Roman"/>
          <w:lang w:val="en-US" w:eastAsia="de-DE"/>
        </w:rPr>
      </w:pPr>
      <w:r w:rsidRPr="00FE19CC">
        <w:rPr>
          <w:rFonts w:ascii="Arial" w:hAnsi="Arial" w:cs="Arial"/>
          <w:lang w:val="en-US" w:eastAsia="de-DE"/>
        </w:rPr>
        <w:t xml:space="preserve">Some limitations can be identified. </w:t>
      </w:r>
      <w:r w:rsidR="00295516" w:rsidRPr="00FE19CC">
        <w:rPr>
          <w:rFonts w:ascii="Arial" w:hAnsi="Arial" w:cs="Arial"/>
          <w:lang w:val="en-US" w:eastAsia="de-DE"/>
        </w:rPr>
        <w:t xml:space="preserve">First, </w:t>
      </w:r>
      <w:r w:rsidR="00A51232">
        <w:rPr>
          <w:rFonts w:ascii="Arial" w:hAnsi="Arial" w:cs="Arial"/>
          <w:lang w:val="en-US" w:eastAsia="de-DE"/>
        </w:rPr>
        <w:t xml:space="preserve">in </w:t>
      </w:r>
      <w:r w:rsidR="00295516" w:rsidRPr="00FE19CC">
        <w:rPr>
          <w:rFonts w:ascii="Arial" w:hAnsi="Arial" w:cs="Arial"/>
          <w:lang w:val="en-US" w:eastAsia="de-DE"/>
        </w:rPr>
        <w:t xml:space="preserve">this scoping review </w:t>
      </w:r>
      <w:r w:rsidR="00A51232">
        <w:rPr>
          <w:rFonts w:ascii="Arial" w:hAnsi="Arial" w:cs="Arial"/>
          <w:lang w:val="en-US" w:eastAsia="de-DE"/>
        </w:rPr>
        <w:t>we do not</w:t>
      </w:r>
      <w:r w:rsidR="00295516" w:rsidRPr="00FE19CC">
        <w:rPr>
          <w:rFonts w:ascii="Arial" w:hAnsi="Arial" w:cs="Arial"/>
          <w:lang w:val="en-US" w:eastAsia="de-DE"/>
        </w:rPr>
        <w:t xml:space="preserve"> restrict on the employed research type, potentially leading to heterogeneous methodological approaches. This might entail limitations for synthesizing the evidence and drawing general conclusions </w:t>
      </w:r>
      <w:r w:rsidR="00484641">
        <w:rPr>
          <w:rFonts w:ascii="Arial" w:hAnsi="Arial" w:cs="Arial"/>
          <w:lang w:val="en-US" w:eastAsia="de-DE"/>
        </w:rPr>
        <w:t>from</w:t>
      </w:r>
      <w:r w:rsidR="00295516" w:rsidRPr="00FE19CC">
        <w:rPr>
          <w:rFonts w:ascii="Arial" w:hAnsi="Arial" w:cs="Arial"/>
          <w:lang w:val="en-US" w:eastAsia="de-DE"/>
        </w:rPr>
        <w:t xml:space="preserve"> this review. </w:t>
      </w:r>
      <w:r w:rsidRPr="00FE19CC">
        <w:rPr>
          <w:rFonts w:ascii="Arial" w:hAnsi="Arial" w:cs="Arial"/>
          <w:lang w:val="en-US" w:eastAsia="de-DE"/>
        </w:rPr>
        <w:t>Second, the search terms and study choices described in this protocol were made based on the research teams</w:t>
      </w:r>
      <w:r w:rsidR="008754C4">
        <w:rPr>
          <w:rFonts w:ascii="Arial" w:hAnsi="Arial" w:cs="Arial"/>
          <w:lang w:val="en-US" w:eastAsia="de-DE"/>
        </w:rPr>
        <w:t>’</w:t>
      </w:r>
      <w:r w:rsidRPr="00FE19CC">
        <w:rPr>
          <w:rFonts w:ascii="Arial" w:hAnsi="Arial" w:cs="Arial"/>
          <w:lang w:val="en-US" w:eastAsia="de-DE"/>
        </w:rPr>
        <w:t xml:space="preserve"> expertise in patient participation, healthcare, intensive care medicine, evidence research</w:t>
      </w:r>
      <w:r w:rsidR="00484641">
        <w:rPr>
          <w:rFonts w:ascii="Arial" w:hAnsi="Arial" w:cs="Arial"/>
          <w:lang w:val="en-US" w:eastAsia="de-DE"/>
        </w:rPr>
        <w:t>,</w:t>
      </w:r>
      <w:r w:rsidRPr="00FE19CC">
        <w:rPr>
          <w:rFonts w:ascii="Arial" w:hAnsi="Arial" w:cs="Arial"/>
          <w:lang w:val="en-US" w:eastAsia="de-DE"/>
        </w:rPr>
        <w:t xml:space="preserve"> and the existing literature. Accordingly,</w:t>
      </w:r>
      <w:r w:rsidR="00053352" w:rsidRPr="00FE19CC">
        <w:rPr>
          <w:rFonts w:ascii="Arial" w:hAnsi="Arial" w:cs="Arial"/>
          <w:lang w:val="en-US" w:eastAsia="de-DE"/>
        </w:rPr>
        <w:t xml:space="preserve"> this may represent a</w:t>
      </w:r>
      <w:r w:rsidRPr="00FE19CC">
        <w:rPr>
          <w:rFonts w:ascii="Arial" w:hAnsi="Arial" w:cs="Arial"/>
          <w:lang w:val="en-US" w:eastAsia="de-DE"/>
        </w:rPr>
        <w:t xml:space="preserve"> bias, which needs to be considered </w:t>
      </w:r>
      <w:proofErr w:type="gramStart"/>
      <w:r w:rsidRPr="00FE19CC">
        <w:rPr>
          <w:rFonts w:ascii="Arial" w:hAnsi="Arial" w:cs="Arial"/>
          <w:lang w:val="en-US" w:eastAsia="de-DE"/>
        </w:rPr>
        <w:t>in the course of</w:t>
      </w:r>
      <w:proofErr w:type="gramEnd"/>
      <w:r w:rsidRPr="00FE19CC">
        <w:rPr>
          <w:rFonts w:ascii="Arial" w:hAnsi="Arial" w:cs="Arial"/>
          <w:lang w:val="en-US" w:eastAsia="de-DE"/>
        </w:rPr>
        <w:t xml:space="preserve"> examining the results of the scoping review.</w:t>
      </w:r>
      <w:r w:rsidRPr="00FE19CC">
        <w:rPr>
          <w:rFonts w:eastAsia="Times New Roman"/>
          <w:lang w:val="en-US" w:eastAsia="de-DE"/>
        </w:rPr>
        <w:t xml:space="preserve"> </w:t>
      </w:r>
    </w:p>
    <w:p w14:paraId="0BF9CAF1" w14:textId="56214D45" w:rsidR="0000243F" w:rsidRPr="00FE19CC" w:rsidRDefault="0000243F" w:rsidP="00CF2CCE">
      <w:pPr>
        <w:spacing w:after="0" w:line="480" w:lineRule="auto"/>
        <w:jc w:val="both"/>
        <w:rPr>
          <w:rFonts w:ascii="Arial" w:eastAsia="Times New Roman" w:hAnsi="Arial" w:cs="Arial"/>
          <w:b/>
          <w:bCs/>
          <w:lang w:val="en-US" w:eastAsia="de-DE"/>
        </w:rPr>
      </w:pPr>
      <w:r w:rsidRPr="00FE19CC">
        <w:rPr>
          <w:rFonts w:ascii="Arial" w:eastAsia="Times New Roman" w:hAnsi="Arial" w:cs="Arial"/>
          <w:b/>
          <w:bCs/>
          <w:lang w:val="en-US" w:eastAsia="de-DE"/>
        </w:rPr>
        <w:t>Conclusion</w:t>
      </w:r>
      <w:r w:rsidR="00FE19CC" w:rsidRPr="00FE19CC">
        <w:rPr>
          <w:rFonts w:ascii="Arial" w:eastAsia="Times New Roman" w:hAnsi="Arial" w:cs="Arial"/>
          <w:b/>
          <w:bCs/>
          <w:lang w:val="en-US" w:eastAsia="de-DE"/>
        </w:rPr>
        <w:t>s</w:t>
      </w:r>
    </w:p>
    <w:p w14:paraId="030BE496" w14:textId="77777777" w:rsidR="007D3344" w:rsidRPr="00FE19CC" w:rsidRDefault="007D3344" w:rsidP="00CF2CCE">
      <w:pPr>
        <w:spacing w:after="0" w:line="480" w:lineRule="auto"/>
        <w:jc w:val="both"/>
        <w:rPr>
          <w:rFonts w:ascii="Arial" w:hAnsi="Arial" w:cs="Arial"/>
          <w:lang w:val="en-US"/>
        </w:rPr>
      </w:pPr>
      <w:r w:rsidRPr="00FE19CC">
        <w:rPr>
          <w:rFonts w:ascii="Arial" w:hAnsi="Arial" w:cs="Arial"/>
          <w:lang w:val="en-US"/>
        </w:rPr>
        <w:t>To our knowledge, this is the first scoping review to address shared decision-making for elderly and frail patients within the perioperative setting.</w:t>
      </w:r>
    </w:p>
    <w:p w14:paraId="088FF184" w14:textId="59D11A5A" w:rsidR="000251FB" w:rsidRPr="00FE19CC" w:rsidRDefault="67E0E453" w:rsidP="00CF2CCE">
      <w:pPr>
        <w:spacing w:after="0" w:line="480" w:lineRule="auto"/>
        <w:jc w:val="both"/>
        <w:rPr>
          <w:rFonts w:ascii="Arial" w:eastAsia="Times New Roman" w:hAnsi="Arial" w:cs="Arial"/>
          <w:lang w:val="en-US" w:eastAsia="de-DE"/>
        </w:rPr>
      </w:pPr>
      <w:r w:rsidRPr="00FE19CC">
        <w:rPr>
          <w:rFonts w:ascii="Arial" w:eastAsia="Times New Roman" w:hAnsi="Arial" w:cs="Arial"/>
          <w:lang w:val="en-US" w:eastAsia="de-DE"/>
        </w:rPr>
        <w:t xml:space="preserve">We will outline the landscape </w:t>
      </w:r>
      <w:r w:rsidR="00945D44" w:rsidRPr="00FE19CC">
        <w:rPr>
          <w:rFonts w:ascii="Arial" w:hAnsi="Arial" w:cs="Arial"/>
          <w:lang w:val="en-US"/>
        </w:rPr>
        <w:t xml:space="preserve">on facilitators and barriers </w:t>
      </w:r>
      <w:r w:rsidR="00945D44" w:rsidRPr="00C63699">
        <w:rPr>
          <w:rFonts w:ascii="Arial" w:hAnsi="Arial" w:cs="Arial"/>
          <w:lang w:val="en-US"/>
        </w:rPr>
        <w:t>to SDM</w:t>
      </w:r>
      <w:r w:rsidR="00945D44">
        <w:rPr>
          <w:rFonts w:ascii="Arial" w:hAnsi="Arial" w:cs="Arial"/>
          <w:lang w:val="en-US"/>
        </w:rPr>
        <w:t xml:space="preserve"> </w:t>
      </w:r>
      <w:r w:rsidR="00945D44" w:rsidRPr="00FE19CC">
        <w:rPr>
          <w:rFonts w:ascii="Arial" w:hAnsi="Arial" w:cs="Arial"/>
          <w:lang w:val="en-US"/>
        </w:rPr>
        <w:t xml:space="preserve">perceived by clinical healthcare </w:t>
      </w:r>
      <w:r w:rsidR="00945D44">
        <w:rPr>
          <w:rFonts w:ascii="Arial" w:hAnsi="Arial" w:cs="Arial"/>
          <w:lang w:val="en-US"/>
        </w:rPr>
        <w:t>personnel</w:t>
      </w:r>
      <w:r w:rsidR="00945D44" w:rsidRPr="00FE19CC">
        <w:rPr>
          <w:rFonts w:ascii="Arial" w:hAnsi="Arial" w:cs="Arial"/>
          <w:lang w:val="en-US"/>
        </w:rPr>
        <w:t xml:space="preserve"> and patients</w:t>
      </w:r>
      <w:r w:rsidR="00945D44">
        <w:rPr>
          <w:rFonts w:ascii="Arial" w:hAnsi="Arial" w:cs="Arial"/>
          <w:lang w:val="en-US"/>
        </w:rPr>
        <w:t xml:space="preserve"> </w:t>
      </w:r>
      <w:r w:rsidR="00945D44" w:rsidRPr="00C63699">
        <w:rPr>
          <w:rFonts w:ascii="Arial" w:hAnsi="Arial" w:cs="Arial"/>
          <w:lang w:val="en-US"/>
        </w:rPr>
        <w:t>to SDM</w:t>
      </w:r>
      <w:r w:rsidR="00945D44">
        <w:rPr>
          <w:rFonts w:ascii="Arial" w:hAnsi="Arial" w:cs="Arial"/>
          <w:lang w:val="en-US"/>
        </w:rPr>
        <w:t xml:space="preserve"> </w:t>
      </w:r>
      <w:r w:rsidR="00945D44" w:rsidRPr="00FE19CC">
        <w:rPr>
          <w:rFonts w:ascii="Arial" w:hAnsi="Arial" w:cs="Arial"/>
          <w:lang w:val="en-US"/>
        </w:rPr>
        <w:t>within the perioperative setting</w:t>
      </w:r>
      <w:r w:rsidRPr="00FE19CC">
        <w:rPr>
          <w:rFonts w:ascii="Arial" w:eastAsia="Times New Roman" w:hAnsi="Arial" w:cs="Arial"/>
          <w:lang w:val="en-US" w:eastAsia="de-DE"/>
        </w:rPr>
        <w:t xml:space="preserve"> to consolidate key findings. This scoping review is aimed to enable healthcare practitioners within the clinical setting to base their SDM strategies and methods for elderly and frail patients on solid empirical evidence. </w:t>
      </w:r>
      <w:r w:rsidR="00FE19CC" w:rsidRPr="00FE19CC">
        <w:rPr>
          <w:rFonts w:ascii="Arial" w:eastAsia="Times New Roman" w:hAnsi="Arial" w:cs="Arial"/>
          <w:lang w:val="en-US" w:eastAsia="de-DE"/>
        </w:rPr>
        <w:t xml:space="preserve">Likewise, this study provides an understanding of the variation in patient needs </w:t>
      </w:r>
      <w:r w:rsidR="00484641">
        <w:rPr>
          <w:rFonts w:ascii="Arial" w:eastAsia="Times New Roman" w:hAnsi="Arial" w:cs="Arial"/>
          <w:lang w:val="en-US" w:eastAsia="de-DE"/>
        </w:rPr>
        <w:t>about</w:t>
      </w:r>
      <w:r w:rsidR="00FE19CC" w:rsidRPr="00FE19CC">
        <w:rPr>
          <w:rFonts w:ascii="Arial" w:eastAsia="Times New Roman" w:hAnsi="Arial" w:cs="Arial"/>
          <w:lang w:val="en-US" w:eastAsia="de-DE"/>
        </w:rPr>
        <w:t xml:space="preserve"> SDM and a basis for further empirical research. </w:t>
      </w:r>
      <w:r w:rsidR="5220C9D0" w:rsidRPr="00FE19CC">
        <w:rPr>
          <w:rFonts w:ascii="Arial" w:hAnsi="Arial" w:cs="Arial"/>
          <w:lang w:val="en-US"/>
        </w:rPr>
        <w:t xml:space="preserve">This scoping review is part of an empirical research project on barriers and facilitators for elderly and frail patients within the perioperative setting. The results are meant to support </w:t>
      </w:r>
      <w:r w:rsidR="173ADD30" w:rsidRPr="00FE19CC">
        <w:rPr>
          <w:rFonts w:ascii="Arial" w:hAnsi="Arial" w:cs="Arial"/>
          <w:lang w:val="en-US"/>
        </w:rPr>
        <w:t xml:space="preserve">and inform this </w:t>
      </w:r>
      <w:r w:rsidR="5220C9D0" w:rsidRPr="00FE19CC">
        <w:rPr>
          <w:rFonts w:ascii="Arial" w:hAnsi="Arial" w:cs="Arial"/>
          <w:lang w:val="en-US"/>
        </w:rPr>
        <w:t>research initiative</w:t>
      </w:r>
      <w:r w:rsidR="173ADD30" w:rsidRPr="00FE19CC">
        <w:rPr>
          <w:rFonts w:ascii="Arial" w:hAnsi="Arial" w:cs="Arial"/>
          <w:lang w:val="en-US"/>
        </w:rPr>
        <w:t>.</w:t>
      </w:r>
      <w:r w:rsidR="00FE19CC" w:rsidRPr="00FE19CC">
        <w:rPr>
          <w:rFonts w:ascii="Arial" w:hAnsi="Arial" w:cs="Arial"/>
          <w:lang w:val="en-US"/>
        </w:rPr>
        <w:t xml:space="preserve"> </w:t>
      </w:r>
    </w:p>
    <w:p w14:paraId="12C75089" w14:textId="77B22F50" w:rsidR="000251FB" w:rsidRPr="00FE19CC" w:rsidRDefault="67E0E453" w:rsidP="00CF2CCE">
      <w:pPr>
        <w:spacing w:after="0" w:line="480" w:lineRule="auto"/>
        <w:jc w:val="both"/>
        <w:rPr>
          <w:rFonts w:ascii="Arial" w:eastAsia="Times New Roman" w:hAnsi="Arial" w:cs="Arial"/>
          <w:lang w:val="en-US" w:eastAsia="de-DE"/>
        </w:rPr>
      </w:pPr>
      <w:r w:rsidRPr="00FE19CC">
        <w:rPr>
          <w:rFonts w:ascii="Arial" w:eastAsia="Times New Roman" w:hAnsi="Arial" w:cs="Arial"/>
          <w:lang w:val="en-US" w:eastAsia="de-DE"/>
        </w:rPr>
        <w:t xml:space="preserve">We will also </w:t>
      </w:r>
      <w:r w:rsidR="66D3EC8D" w:rsidRPr="00FE19CC">
        <w:rPr>
          <w:rFonts w:ascii="Arial" w:eastAsia="Times New Roman" w:hAnsi="Arial" w:cs="Arial"/>
          <w:lang w:val="en-US" w:eastAsia="de-DE"/>
        </w:rPr>
        <w:t>identify</w:t>
      </w:r>
      <w:r w:rsidRPr="00FE19CC">
        <w:rPr>
          <w:rFonts w:ascii="Arial" w:eastAsia="Times New Roman" w:hAnsi="Arial" w:cs="Arial"/>
          <w:lang w:val="en-US" w:eastAsia="de-DE"/>
        </w:rPr>
        <w:t xml:space="preserve"> the methodological </w:t>
      </w:r>
      <w:r w:rsidR="66D3EC8D" w:rsidRPr="00FE19CC">
        <w:rPr>
          <w:rFonts w:ascii="Arial" w:eastAsia="Times New Roman" w:hAnsi="Arial" w:cs="Arial"/>
          <w:lang w:val="en-US" w:eastAsia="de-DE"/>
        </w:rPr>
        <w:t>approaches</w:t>
      </w:r>
      <w:r w:rsidRPr="00FE19CC">
        <w:rPr>
          <w:rFonts w:ascii="Arial" w:eastAsia="Times New Roman" w:hAnsi="Arial" w:cs="Arial"/>
          <w:lang w:val="en-US" w:eastAsia="de-DE"/>
        </w:rPr>
        <w:t xml:space="preserve"> employed, to provide a basis for future research. This will allow </w:t>
      </w:r>
      <w:r w:rsidR="00484641">
        <w:rPr>
          <w:rFonts w:ascii="Arial" w:eastAsia="Times New Roman" w:hAnsi="Arial" w:cs="Arial"/>
          <w:lang w:val="en-US" w:eastAsia="de-DE"/>
        </w:rPr>
        <w:t>identifying</w:t>
      </w:r>
      <w:r w:rsidRPr="00FE19CC">
        <w:rPr>
          <w:rFonts w:ascii="Arial" w:eastAsia="Times New Roman" w:hAnsi="Arial" w:cs="Arial"/>
          <w:lang w:val="en-US" w:eastAsia="de-DE"/>
        </w:rPr>
        <w:t xml:space="preserve"> not only knowledge gaps but also methodological gaps to support future studies in their methodological decision making. </w:t>
      </w:r>
    </w:p>
    <w:p w14:paraId="6D09E25B" w14:textId="42139BC8" w:rsidR="0061338A" w:rsidRPr="00FE19CC" w:rsidRDefault="0061338A" w:rsidP="00CF2CCE">
      <w:pPr>
        <w:pStyle w:val="berschrift1"/>
        <w:spacing w:line="480" w:lineRule="auto"/>
        <w:rPr>
          <w:lang w:val="en-US"/>
        </w:rPr>
      </w:pPr>
      <w:r w:rsidRPr="00FE19CC">
        <w:rPr>
          <w:lang w:val="en-US"/>
        </w:rPr>
        <w:lastRenderedPageBreak/>
        <w:t>Ethics and dissemination</w:t>
      </w:r>
    </w:p>
    <w:p w14:paraId="054C1536" w14:textId="16C23DFC" w:rsidR="0055779C" w:rsidRPr="00FE19CC" w:rsidRDefault="0055779C" w:rsidP="00CF2CCE">
      <w:pPr>
        <w:spacing w:line="480" w:lineRule="auto"/>
        <w:jc w:val="both"/>
        <w:rPr>
          <w:rFonts w:ascii="Arial" w:hAnsi="Arial" w:cs="Arial"/>
          <w:lang w:val="en-US"/>
        </w:rPr>
      </w:pPr>
      <w:r w:rsidRPr="00FE19CC">
        <w:rPr>
          <w:rFonts w:ascii="Arial" w:hAnsi="Arial" w:cs="Arial"/>
          <w:lang w:val="en-US"/>
        </w:rPr>
        <w:t>This scoping review does not require ethical approval since it draws exclusively on articles that have already been published. Any alterations, deviating from this protocol, will be reported in the subsequent scoping review publication. Furthermore, the results will be communicated in the research field, for example through conference participation.</w:t>
      </w:r>
    </w:p>
    <w:p w14:paraId="45E56E1F" w14:textId="49825E3B" w:rsidR="008C1C77" w:rsidRPr="00FE19CC" w:rsidRDefault="1E4C67C8" w:rsidP="00CF2CCE">
      <w:pPr>
        <w:spacing w:after="0" w:line="480" w:lineRule="auto"/>
        <w:jc w:val="both"/>
        <w:rPr>
          <w:rFonts w:ascii="Arial" w:hAnsi="Arial" w:cs="Arial"/>
          <w:b/>
          <w:bCs/>
          <w:lang w:val="en-US"/>
        </w:rPr>
      </w:pPr>
      <w:r w:rsidRPr="00FE19CC">
        <w:rPr>
          <w:rFonts w:ascii="Arial" w:hAnsi="Arial" w:cs="Arial"/>
          <w:b/>
          <w:bCs/>
          <w:lang w:val="en-US"/>
        </w:rPr>
        <w:t>Abbreviations</w:t>
      </w:r>
    </w:p>
    <w:p w14:paraId="0876376D" w14:textId="1FB2A449" w:rsidR="007F1B06" w:rsidRPr="00FE19CC" w:rsidRDefault="1E4C67C8" w:rsidP="00CF2CCE">
      <w:pPr>
        <w:spacing w:after="0" w:line="480" w:lineRule="auto"/>
        <w:jc w:val="both"/>
        <w:rPr>
          <w:rFonts w:ascii="Arial" w:hAnsi="Arial" w:cs="Arial"/>
          <w:lang w:val="en-US"/>
        </w:rPr>
      </w:pPr>
      <w:r w:rsidRPr="00FE19CC">
        <w:rPr>
          <w:rFonts w:ascii="Arial" w:hAnsi="Arial" w:cs="Arial"/>
          <w:lang w:val="en-US"/>
        </w:rPr>
        <w:t>SDM: Shared decision-making</w:t>
      </w:r>
    </w:p>
    <w:p w14:paraId="5BCAC03D" w14:textId="03C7DB04" w:rsidR="008C1C77" w:rsidRPr="00FE19CC" w:rsidRDefault="1E4C67C8" w:rsidP="00CF2CCE">
      <w:pPr>
        <w:spacing w:after="0" w:line="480" w:lineRule="auto"/>
        <w:jc w:val="both"/>
        <w:rPr>
          <w:rFonts w:ascii="Arial" w:hAnsi="Arial" w:cs="Arial"/>
          <w:b/>
          <w:bCs/>
          <w:lang w:val="en-US"/>
        </w:rPr>
      </w:pPr>
      <w:r w:rsidRPr="00FE19CC">
        <w:rPr>
          <w:rFonts w:ascii="Arial" w:hAnsi="Arial" w:cs="Arial"/>
          <w:b/>
          <w:bCs/>
          <w:lang w:val="en-US"/>
        </w:rPr>
        <w:t>Ethics approval and consent to participate</w:t>
      </w:r>
    </w:p>
    <w:p w14:paraId="62230E1B" w14:textId="64464B84" w:rsidR="007F1B06" w:rsidRPr="00FE19CC" w:rsidRDefault="1E4C67C8" w:rsidP="00CF2CCE">
      <w:pPr>
        <w:spacing w:after="0" w:line="480" w:lineRule="auto"/>
        <w:jc w:val="both"/>
        <w:rPr>
          <w:rFonts w:ascii="Arial" w:hAnsi="Arial" w:cs="Arial"/>
          <w:lang w:val="en-US"/>
        </w:rPr>
      </w:pPr>
      <w:r w:rsidRPr="00FE19CC">
        <w:rPr>
          <w:rFonts w:ascii="Arial" w:hAnsi="Arial" w:cs="Arial"/>
          <w:lang w:val="en-US"/>
        </w:rPr>
        <w:t>Not applicable.</w:t>
      </w:r>
    </w:p>
    <w:p w14:paraId="191F9DFB" w14:textId="546DA99C" w:rsidR="008C1C77" w:rsidRPr="00FE19CC" w:rsidRDefault="1E4C67C8" w:rsidP="00CF2CCE">
      <w:pPr>
        <w:spacing w:after="0" w:line="480" w:lineRule="auto"/>
        <w:jc w:val="both"/>
        <w:rPr>
          <w:rFonts w:ascii="Arial" w:hAnsi="Arial" w:cs="Arial"/>
          <w:b/>
          <w:bCs/>
          <w:lang w:val="en-US"/>
        </w:rPr>
      </w:pPr>
      <w:r w:rsidRPr="00FE19CC">
        <w:rPr>
          <w:rFonts w:ascii="Arial" w:hAnsi="Arial" w:cs="Arial"/>
          <w:b/>
          <w:bCs/>
          <w:lang w:val="en-US"/>
        </w:rPr>
        <w:t>Consent for publication</w:t>
      </w:r>
    </w:p>
    <w:p w14:paraId="54572F15" w14:textId="13B4C9F1" w:rsidR="007F1B06" w:rsidRPr="00FE19CC" w:rsidRDefault="1E4C67C8" w:rsidP="00CF2CCE">
      <w:pPr>
        <w:spacing w:after="0" w:line="480" w:lineRule="auto"/>
        <w:jc w:val="both"/>
        <w:rPr>
          <w:rFonts w:ascii="Arial" w:hAnsi="Arial" w:cs="Arial"/>
          <w:lang w:val="en-US"/>
        </w:rPr>
      </w:pPr>
      <w:r w:rsidRPr="00FE19CC">
        <w:rPr>
          <w:rFonts w:ascii="Arial" w:hAnsi="Arial" w:cs="Arial"/>
          <w:lang w:val="en-US"/>
        </w:rPr>
        <w:t>Not applicable.</w:t>
      </w:r>
    </w:p>
    <w:p w14:paraId="4BE50B48" w14:textId="7907D4E6" w:rsidR="008C1C77" w:rsidRPr="00FE19CC" w:rsidRDefault="1E4C67C8" w:rsidP="00CF2CCE">
      <w:pPr>
        <w:spacing w:after="0" w:line="480" w:lineRule="auto"/>
        <w:jc w:val="both"/>
        <w:rPr>
          <w:rFonts w:ascii="Arial" w:hAnsi="Arial" w:cs="Arial"/>
          <w:b/>
          <w:bCs/>
          <w:lang w:val="en-US"/>
        </w:rPr>
      </w:pPr>
      <w:r w:rsidRPr="00FE19CC">
        <w:rPr>
          <w:rFonts w:ascii="Arial" w:hAnsi="Arial" w:cs="Arial"/>
          <w:b/>
          <w:bCs/>
          <w:lang w:val="en-US"/>
        </w:rPr>
        <w:t>Availability of data and materials</w:t>
      </w:r>
    </w:p>
    <w:p w14:paraId="0BAD39CD" w14:textId="138933B6" w:rsidR="007F1B06" w:rsidRPr="00FE19CC" w:rsidRDefault="1E4C67C8" w:rsidP="00CF2CCE">
      <w:pPr>
        <w:spacing w:after="0" w:line="480" w:lineRule="auto"/>
        <w:jc w:val="both"/>
        <w:rPr>
          <w:rFonts w:ascii="Arial" w:hAnsi="Arial" w:cs="Arial"/>
          <w:lang w:val="en-US"/>
        </w:rPr>
      </w:pPr>
      <w:r w:rsidRPr="00FE19CC">
        <w:rPr>
          <w:rFonts w:ascii="Arial" w:hAnsi="Arial" w:cs="Arial"/>
          <w:lang w:val="en-US"/>
        </w:rPr>
        <w:t xml:space="preserve">Data sharing </w:t>
      </w:r>
      <w:r w:rsidR="00484641">
        <w:rPr>
          <w:rFonts w:ascii="Arial" w:hAnsi="Arial" w:cs="Arial"/>
          <w:lang w:val="en-US"/>
        </w:rPr>
        <w:t>does not apply</w:t>
      </w:r>
      <w:r w:rsidRPr="00FE19CC">
        <w:rPr>
          <w:rFonts w:ascii="Arial" w:hAnsi="Arial" w:cs="Arial"/>
          <w:lang w:val="en-US"/>
        </w:rPr>
        <w:t xml:space="preserve"> to this article as no datasets were generated or analyzed during the current study.</w:t>
      </w:r>
    </w:p>
    <w:p w14:paraId="1DADE827" w14:textId="54629DD1" w:rsidR="008C1C77" w:rsidRPr="00FE19CC" w:rsidRDefault="1E4C67C8" w:rsidP="00CF2CCE">
      <w:pPr>
        <w:spacing w:after="0" w:line="480" w:lineRule="auto"/>
        <w:jc w:val="both"/>
        <w:rPr>
          <w:rFonts w:ascii="Arial" w:hAnsi="Arial" w:cs="Arial"/>
          <w:lang w:val="en-US"/>
        </w:rPr>
      </w:pPr>
      <w:r w:rsidRPr="00FE19CC">
        <w:rPr>
          <w:rFonts w:ascii="Arial" w:hAnsi="Arial" w:cs="Arial"/>
          <w:b/>
          <w:bCs/>
          <w:lang w:val="en-US"/>
        </w:rPr>
        <w:t>Competing interests</w:t>
      </w:r>
    </w:p>
    <w:p w14:paraId="24FB36CB" w14:textId="218224C3" w:rsidR="007F1B06" w:rsidRPr="00FE19CC" w:rsidRDefault="1E4C67C8" w:rsidP="00CF2CCE">
      <w:pPr>
        <w:spacing w:after="0" w:line="480" w:lineRule="auto"/>
        <w:jc w:val="both"/>
        <w:rPr>
          <w:rFonts w:ascii="Arial" w:hAnsi="Arial" w:cs="Arial"/>
          <w:lang w:val="en-US"/>
        </w:rPr>
      </w:pPr>
      <w:r w:rsidRPr="00FE19CC">
        <w:rPr>
          <w:rFonts w:ascii="Arial" w:hAnsi="Arial" w:cs="Arial"/>
          <w:lang w:val="en-US"/>
        </w:rPr>
        <w:t>The authors declare that they have no competing interests.</w:t>
      </w:r>
    </w:p>
    <w:p w14:paraId="7B939884" w14:textId="1E5A7FC5" w:rsidR="008C1C77" w:rsidRPr="00FE19CC" w:rsidRDefault="00751335" w:rsidP="00CF2CCE">
      <w:pPr>
        <w:spacing w:after="0" w:line="480" w:lineRule="auto"/>
        <w:jc w:val="both"/>
        <w:rPr>
          <w:rFonts w:ascii="Arial" w:hAnsi="Arial" w:cs="Arial"/>
          <w:b/>
          <w:bCs/>
          <w:lang w:val="en-US"/>
        </w:rPr>
      </w:pPr>
      <w:r w:rsidRPr="00FE19CC">
        <w:rPr>
          <w:rFonts w:ascii="Arial" w:hAnsi="Arial" w:cs="Arial"/>
          <w:b/>
          <w:bCs/>
          <w:lang w:val="en-US"/>
        </w:rPr>
        <w:t>Funding</w:t>
      </w:r>
    </w:p>
    <w:p w14:paraId="00FFA83E" w14:textId="38F99C47" w:rsidR="008C1C77" w:rsidRPr="00CF2CCE" w:rsidRDefault="00751335" w:rsidP="00CF2CCE">
      <w:pPr>
        <w:spacing w:after="0" w:line="480" w:lineRule="auto"/>
        <w:jc w:val="both"/>
        <w:rPr>
          <w:rFonts w:ascii="Arial" w:hAnsi="Arial" w:cs="Arial"/>
          <w:lang w:val="en-US"/>
        </w:rPr>
      </w:pPr>
      <w:r w:rsidRPr="00FE19CC">
        <w:rPr>
          <w:rFonts w:ascii="Arial" w:hAnsi="Arial" w:cs="Arial"/>
          <w:lang w:val="en-US"/>
        </w:rPr>
        <w:t xml:space="preserve">Amyn Vogel holds a </w:t>
      </w:r>
      <w:r w:rsidR="00484641">
        <w:rPr>
          <w:rFonts w:ascii="Arial" w:hAnsi="Arial" w:cs="Arial"/>
          <w:lang w:val="en-US"/>
        </w:rPr>
        <w:t>Ph.D.</w:t>
      </w:r>
      <w:r w:rsidRPr="00FE19CC">
        <w:rPr>
          <w:rFonts w:ascii="Arial" w:hAnsi="Arial" w:cs="Arial"/>
          <w:lang w:val="en-US"/>
        </w:rPr>
        <w:t xml:space="preserve"> scholarship granted by the German Academic Scholarship Foundation. The funding institution did not play any role in the scoping review.</w:t>
      </w:r>
      <w:r w:rsidR="1E4C67C8" w:rsidRPr="00FE19CC">
        <w:rPr>
          <w:rFonts w:ascii="Arial" w:hAnsi="Arial" w:cs="Arial"/>
          <w:b/>
          <w:bCs/>
          <w:lang w:val="en-US"/>
        </w:rPr>
        <w:t xml:space="preserve"> </w:t>
      </w:r>
    </w:p>
    <w:p w14:paraId="57E8487D" w14:textId="3A46204C" w:rsidR="008C1C77" w:rsidRPr="00FE19CC" w:rsidRDefault="008C1C77" w:rsidP="00CF2CCE">
      <w:pPr>
        <w:spacing w:after="0" w:line="480" w:lineRule="auto"/>
        <w:jc w:val="both"/>
        <w:rPr>
          <w:rFonts w:ascii="Arial" w:hAnsi="Arial" w:cs="Arial"/>
          <w:b/>
          <w:bCs/>
          <w:lang w:val="en-US"/>
        </w:rPr>
      </w:pPr>
      <w:r w:rsidRPr="00FE19CC">
        <w:rPr>
          <w:rFonts w:ascii="Arial" w:hAnsi="Arial" w:cs="Arial"/>
          <w:b/>
          <w:bCs/>
          <w:lang w:val="en-US"/>
        </w:rPr>
        <w:t>Authors’ contributions</w:t>
      </w:r>
    </w:p>
    <w:p w14:paraId="060E624C" w14:textId="6B9A0E1D" w:rsidR="008D1110" w:rsidRPr="00FE19CC" w:rsidRDefault="008C1C77" w:rsidP="00CF2CCE">
      <w:pPr>
        <w:spacing w:after="0" w:line="480" w:lineRule="auto"/>
        <w:jc w:val="both"/>
        <w:rPr>
          <w:rFonts w:ascii="Arial" w:hAnsi="Arial" w:cs="Arial"/>
          <w:lang w:val="en-US"/>
        </w:rPr>
      </w:pPr>
      <w:r w:rsidRPr="2D4B00B3">
        <w:rPr>
          <w:rFonts w:ascii="Arial" w:hAnsi="Arial" w:cs="Arial"/>
          <w:lang w:val="en-US"/>
        </w:rPr>
        <w:t xml:space="preserve">DF and AV conceptualized the study. AV </w:t>
      </w:r>
      <w:r w:rsidR="00A62BAF" w:rsidRPr="2D4B00B3">
        <w:rPr>
          <w:rFonts w:ascii="Arial" w:hAnsi="Arial" w:cs="Arial"/>
          <w:lang w:val="en-US"/>
        </w:rPr>
        <w:t>outlined the research proposal, aim</w:t>
      </w:r>
      <w:r w:rsidR="00484641">
        <w:rPr>
          <w:rFonts w:ascii="Arial" w:hAnsi="Arial" w:cs="Arial"/>
          <w:lang w:val="en-US"/>
        </w:rPr>
        <w:t>,</w:t>
      </w:r>
      <w:r w:rsidR="00A62BAF" w:rsidRPr="2D4B00B3">
        <w:rPr>
          <w:rFonts w:ascii="Arial" w:hAnsi="Arial" w:cs="Arial"/>
          <w:lang w:val="en-US"/>
        </w:rPr>
        <w:t xml:space="preserve"> and questions. AV </w:t>
      </w:r>
      <w:r w:rsidRPr="2D4B00B3">
        <w:rPr>
          <w:rFonts w:ascii="Arial" w:hAnsi="Arial" w:cs="Arial"/>
          <w:lang w:val="en-US"/>
        </w:rPr>
        <w:t xml:space="preserve">and CG </w:t>
      </w:r>
      <w:r w:rsidR="007F1B06" w:rsidRPr="2D4B00B3">
        <w:rPr>
          <w:rFonts w:ascii="Arial" w:hAnsi="Arial" w:cs="Arial"/>
          <w:lang w:val="en-US"/>
        </w:rPr>
        <w:t xml:space="preserve">will </w:t>
      </w:r>
      <w:r w:rsidRPr="2D4B00B3">
        <w:rPr>
          <w:rFonts w:ascii="Arial" w:hAnsi="Arial" w:cs="Arial"/>
          <w:lang w:val="en-US"/>
        </w:rPr>
        <w:t xml:space="preserve">perform </w:t>
      </w:r>
      <w:r w:rsidR="00A62BAF" w:rsidRPr="2D4B00B3">
        <w:rPr>
          <w:rFonts w:ascii="Arial" w:hAnsi="Arial" w:cs="Arial"/>
          <w:lang w:val="en-US"/>
        </w:rPr>
        <w:t xml:space="preserve">the review. </w:t>
      </w:r>
      <w:r w:rsidR="00663FB6" w:rsidRPr="2D4B00B3">
        <w:rPr>
          <w:rFonts w:ascii="Arial" w:hAnsi="Arial" w:cs="Arial"/>
          <w:lang w:val="en-US"/>
        </w:rPr>
        <w:t xml:space="preserve">AV and CG </w:t>
      </w:r>
      <w:r w:rsidR="008D1110" w:rsidRPr="2D4B00B3">
        <w:rPr>
          <w:rFonts w:ascii="Arial" w:hAnsi="Arial" w:cs="Arial"/>
          <w:lang w:val="en-US"/>
        </w:rPr>
        <w:t xml:space="preserve">developed the extraction framework. </w:t>
      </w:r>
      <w:r w:rsidR="00663FB6" w:rsidRPr="2D4B00B3">
        <w:rPr>
          <w:rFonts w:ascii="Arial" w:hAnsi="Arial" w:cs="Arial"/>
          <w:lang w:val="en-US"/>
        </w:rPr>
        <w:t>AV drafted the protocol. All authors contributed to the design of the protocol, the aim of the study, research questions</w:t>
      </w:r>
      <w:r w:rsidR="00484641">
        <w:rPr>
          <w:rFonts w:ascii="Arial" w:hAnsi="Arial" w:cs="Arial"/>
          <w:lang w:val="en-US"/>
        </w:rPr>
        <w:t>,</w:t>
      </w:r>
      <w:r w:rsidR="00663FB6" w:rsidRPr="2D4B00B3">
        <w:rPr>
          <w:rFonts w:ascii="Arial" w:hAnsi="Arial" w:cs="Arial"/>
          <w:lang w:val="en-US"/>
        </w:rPr>
        <w:t xml:space="preserve"> and search strategy. </w:t>
      </w:r>
      <w:r w:rsidR="008D1110" w:rsidRPr="2D4B00B3">
        <w:rPr>
          <w:rFonts w:ascii="Arial" w:hAnsi="Arial" w:cs="Arial"/>
          <w:lang w:val="en-US"/>
        </w:rPr>
        <w:t>All authors edited and approved the final version of the manuscript.</w:t>
      </w:r>
    </w:p>
    <w:p w14:paraId="6E9E56EF" w14:textId="16AC0CB0" w:rsidR="1E4C67C8" w:rsidRPr="00FE19CC" w:rsidRDefault="00484641" w:rsidP="00CF2CCE">
      <w:pPr>
        <w:spacing w:after="0" w:line="480" w:lineRule="auto"/>
        <w:jc w:val="both"/>
        <w:rPr>
          <w:rFonts w:ascii="Arial" w:hAnsi="Arial" w:cs="Arial"/>
          <w:lang w:val="en-US"/>
        </w:rPr>
      </w:pPr>
      <w:r>
        <w:rPr>
          <w:rFonts w:ascii="Arial" w:hAnsi="Arial" w:cs="Arial"/>
          <w:b/>
          <w:bCs/>
          <w:lang w:val="en-US"/>
        </w:rPr>
        <w:t>Acknowledgments</w:t>
      </w:r>
    </w:p>
    <w:p w14:paraId="6300117D" w14:textId="7F05D394" w:rsidR="1E4C67C8" w:rsidRPr="00C456DB" w:rsidRDefault="4740B316" w:rsidP="00CF2CCE">
      <w:pPr>
        <w:spacing w:after="0" w:line="480" w:lineRule="auto"/>
        <w:jc w:val="both"/>
        <w:rPr>
          <w:rFonts w:ascii="Arial" w:hAnsi="Arial" w:cs="Arial"/>
          <w:lang w:val="en-US"/>
        </w:rPr>
      </w:pPr>
      <w:r w:rsidRPr="00FE19CC">
        <w:rPr>
          <w:rFonts w:ascii="Arial" w:hAnsi="Arial" w:cs="Arial"/>
          <w:lang w:val="en-US"/>
        </w:rPr>
        <w:lastRenderedPageBreak/>
        <w:t xml:space="preserve">The authors thank Prof. Felix Balzer and Malte Schmieding at </w:t>
      </w:r>
      <w:proofErr w:type="spellStart"/>
      <w:r w:rsidR="0FE377E9" w:rsidRPr="00FE19CC">
        <w:rPr>
          <w:rFonts w:ascii="Arial" w:eastAsia="Times New Roman" w:hAnsi="Arial" w:cs="Arial"/>
          <w:lang w:val="en-US" w:eastAsia="de-DE"/>
        </w:rPr>
        <w:t>Charité</w:t>
      </w:r>
      <w:proofErr w:type="spellEnd"/>
      <w:r w:rsidR="0FE377E9" w:rsidRPr="00FE19CC">
        <w:rPr>
          <w:rFonts w:ascii="Arial" w:eastAsia="Times New Roman" w:hAnsi="Arial" w:cs="Arial"/>
          <w:lang w:val="en-US" w:eastAsia="de-DE"/>
        </w:rPr>
        <w:t xml:space="preserve"> - </w:t>
      </w:r>
      <w:proofErr w:type="spellStart"/>
      <w:r w:rsidR="0FE377E9" w:rsidRPr="00FE19CC">
        <w:rPr>
          <w:rFonts w:ascii="Arial" w:eastAsia="Times New Roman" w:hAnsi="Arial" w:cs="Arial"/>
          <w:lang w:val="en-US" w:eastAsia="de-DE"/>
        </w:rPr>
        <w:t>Universitätsmedizin</w:t>
      </w:r>
      <w:proofErr w:type="spellEnd"/>
      <w:r w:rsidR="0FE377E9" w:rsidRPr="00FE19CC">
        <w:rPr>
          <w:rFonts w:ascii="Arial" w:eastAsia="Times New Roman" w:hAnsi="Arial" w:cs="Arial"/>
          <w:lang w:val="en-US" w:eastAsia="de-DE"/>
        </w:rPr>
        <w:t xml:space="preserve"> Berlin</w:t>
      </w:r>
      <w:r w:rsidRPr="00FE19CC">
        <w:rPr>
          <w:rFonts w:ascii="Arial" w:hAnsi="Arial" w:cs="Arial"/>
          <w:lang w:val="en-US"/>
        </w:rPr>
        <w:t xml:space="preserve"> for valuable advice about search terms.</w:t>
      </w:r>
      <w:r w:rsidR="00C456DB">
        <w:rPr>
          <w:rFonts w:ascii="Arial" w:hAnsi="Arial" w:cs="Arial"/>
          <w:lang w:val="en-US"/>
        </w:rPr>
        <w:t xml:space="preserve"> </w:t>
      </w:r>
      <w:r w:rsidR="00C456DB" w:rsidRPr="00C456DB">
        <w:rPr>
          <w:rFonts w:ascii="Arial" w:hAnsi="Arial" w:cs="Arial"/>
          <w:lang w:val="en-US"/>
        </w:rPr>
        <w:t>We</w:t>
      </w:r>
      <w:r w:rsidR="00C456DB">
        <w:rPr>
          <w:rFonts w:ascii="Arial" w:hAnsi="Arial" w:cs="Arial"/>
          <w:lang w:val="en-US"/>
        </w:rPr>
        <w:t xml:space="preserve"> further</w:t>
      </w:r>
      <w:r w:rsidR="00C456DB" w:rsidRPr="00C456DB">
        <w:rPr>
          <w:rFonts w:ascii="Arial" w:hAnsi="Arial" w:cs="Arial"/>
          <w:lang w:val="en-US"/>
        </w:rPr>
        <w:t xml:space="preserve"> acknowledge support by the Open Access Publication Fund of the </w:t>
      </w:r>
      <w:proofErr w:type="spellStart"/>
      <w:r w:rsidR="00C456DB" w:rsidRPr="00C456DB">
        <w:rPr>
          <w:rFonts w:ascii="Arial" w:hAnsi="Arial" w:cs="Arial"/>
          <w:lang w:val="en-US"/>
        </w:rPr>
        <w:t>Freie</w:t>
      </w:r>
      <w:proofErr w:type="spellEnd"/>
      <w:r w:rsidR="00C456DB" w:rsidRPr="00C456DB">
        <w:rPr>
          <w:rFonts w:ascii="Arial" w:hAnsi="Arial" w:cs="Arial"/>
          <w:lang w:val="en-US"/>
        </w:rPr>
        <w:t xml:space="preserve"> Universität Berlin</w:t>
      </w:r>
      <w:r w:rsidR="00C456DB">
        <w:rPr>
          <w:rFonts w:ascii="Arial" w:hAnsi="Arial" w:cs="Arial"/>
          <w:lang w:val="en-US"/>
        </w:rPr>
        <w:t>.</w:t>
      </w:r>
    </w:p>
    <w:p w14:paraId="604E06CE" w14:textId="0BA36818" w:rsidR="007E7581" w:rsidRPr="00FE19CC" w:rsidRDefault="007E7581" w:rsidP="00CF2CCE">
      <w:pPr>
        <w:pStyle w:val="berschrift1"/>
        <w:spacing w:line="480" w:lineRule="auto"/>
        <w:rPr>
          <w:lang w:val="en-US"/>
        </w:rPr>
      </w:pPr>
      <w:r w:rsidRPr="00FE19CC">
        <w:rPr>
          <w:lang w:val="en-US"/>
        </w:rPr>
        <w:t>References</w:t>
      </w:r>
    </w:p>
    <w:p w14:paraId="16797ADF" w14:textId="77777777" w:rsidR="005379AD" w:rsidRPr="005379AD" w:rsidRDefault="00EE677E" w:rsidP="005379AD">
      <w:pPr>
        <w:pStyle w:val="Literaturverzeichnis"/>
        <w:rPr>
          <w:rFonts w:cs="Times New Roman"/>
          <w:sz w:val="20"/>
        </w:rPr>
      </w:pPr>
      <w:r w:rsidRPr="00FE19CC">
        <w:rPr>
          <w:rFonts w:ascii="Arial" w:hAnsi="Arial" w:cs="Arial"/>
          <w:color w:val="2B579A"/>
          <w:sz w:val="20"/>
          <w:szCs w:val="20"/>
          <w:shd w:val="clear" w:color="auto" w:fill="E6E6E6"/>
        </w:rPr>
        <w:fldChar w:fldCharType="begin"/>
      </w:r>
      <w:r w:rsidR="005379AD">
        <w:rPr>
          <w:rFonts w:ascii="Arial" w:hAnsi="Arial" w:cs="Arial"/>
          <w:sz w:val="20"/>
          <w:szCs w:val="20"/>
        </w:rPr>
        <w:instrText xml:space="preserve"> ADDIN ZOTERO_BIBL {"uncited":[],"omitted":[],"custom":[]} CSL_BIBLIOGRAPHY </w:instrText>
      </w:r>
      <w:r w:rsidRPr="00FE19CC">
        <w:rPr>
          <w:rFonts w:ascii="Arial" w:hAnsi="Arial" w:cs="Arial"/>
          <w:color w:val="2B579A"/>
          <w:sz w:val="20"/>
          <w:szCs w:val="20"/>
          <w:shd w:val="clear" w:color="auto" w:fill="E6E6E6"/>
        </w:rPr>
        <w:fldChar w:fldCharType="separate"/>
      </w:r>
      <w:r w:rsidR="005379AD" w:rsidRPr="005379AD">
        <w:rPr>
          <w:rFonts w:cs="Times New Roman"/>
          <w:sz w:val="20"/>
        </w:rPr>
        <w:t>[1]</w:t>
      </w:r>
      <w:r w:rsidR="005379AD" w:rsidRPr="005379AD">
        <w:rPr>
          <w:rFonts w:cs="Times New Roman"/>
          <w:sz w:val="20"/>
        </w:rPr>
        <w:tab/>
        <w:t>Bunn F, Goodman C, Russell B, Wilson P, Manthorpe J, Rait G, et al. Supporting shared decision making for older people with multiple health and social care needs: a realist synthesis. BMC Geriatr 2018;18:165. https://doi.org/10.1186/s12877-018-0853-9.</w:t>
      </w:r>
    </w:p>
    <w:p w14:paraId="4D6B6EB0" w14:textId="77777777" w:rsidR="005379AD" w:rsidRPr="005379AD" w:rsidRDefault="005379AD" w:rsidP="005379AD">
      <w:pPr>
        <w:pStyle w:val="Literaturverzeichnis"/>
        <w:rPr>
          <w:rFonts w:cs="Times New Roman"/>
          <w:sz w:val="20"/>
        </w:rPr>
      </w:pPr>
      <w:r w:rsidRPr="005379AD">
        <w:rPr>
          <w:rFonts w:cs="Times New Roman"/>
          <w:sz w:val="20"/>
        </w:rPr>
        <w:t>[2]</w:t>
      </w:r>
      <w:r w:rsidRPr="005379AD">
        <w:rPr>
          <w:rFonts w:cs="Times New Roman"/>
          <w:sz w:val="20"/>
        </w:rPr>
        <w:tab/>
        <w:t>Charles C, Gafni A, Whelan T. Shared decision-making in the medical encounter: What does it mean? (or it takes at least two to tango). Social Science &amp; Medicine 1997;44:681–92. https://doi.org/10.1016/S0277-9536(96)00221-3.</w:t>
      </w:r>
    </w:p>
    <w:p w14:paraId="2D824030" w14:textId="77777777" w:rsidR="005379AD" w:rsidRPr="005379AD" w:rsidRDefault="005379AD" w:rsidP="005379AD">
      <w:pPr>
        <w:pStyle w:val="Literaturverzeichnis"/>
        <w:rPr>
          <w:rFonts w:cs="Times New Roman"/>
          <w:sz w:val="20"/>
        </w:rPr>
      </w:pPr>
      <w:r w:rsidRPr="005379AD">
        <w:rPr>
          <w:rFonts w:cs="Times New Roman"/>
          <w:sz w:val="20"/>
        </w:rPr>
        <w:t>[3]</w:t>
      </w:r>
      <w:r w:rsidRPr="005379AD">
        <w:rPr>
          <w:rFonts w:cs="Times New Roman"/>
          <w:sz w:val="20"/>
        </w:rPr>
        <w:tab/>
        <w:t>Charles C, Gafni A, Whelan T. Decision-making in the physician–patient encounter: revisiting the shared treatment decision-making model. Social Science &amp; Medicine 1999;49:651–61. https://doi.org/10.1016/S0277-9536(99)00145-8.</w:t>
      </w:r>
    </w:p>
    <w:p w14:paraId="78E53AA4" w14:textId="77777777" w:rsidR="005379AD" w:rsidRPr="005379AD" w:rsidRDefault="005379AD" w:rsidP="005379AD">
      <w:pPr>
        <w:pStyle w:val="Literaturverzeichnis"/>
        <w:rPr>
          <w:rFonts w:cs="Times New Roman"/>
          <w:sz w:val="20"/>
        </w:rPr>
      </w:pPr>
      <w:r w:rsidRPr="005379AD">
        <w:rPr>
          <w:rFonts w:cs="Times New Roman"/>
          <w:sz w:val="20"/>
        </w:rPr>
        <w:t>[4]</w:t>
      </w:r>
      <w:r w:rsidRPr="005379AD">
        <w:rPr>
          <w:rFonts w:cs="Times New Roman"/>
          <w:sz w:val="20"/>
        </w:rPr>
        <w:tab/>
        <w:t>Coulter A. Partnerships with Patients: The Pros and Cons of Shared Clinical Decision-Making. J Health Serv Res Policy 1997;2:112–21. https://doi.org/10.1177/135581969700200209.</w:t>
      </w:r>
    </w:p>
    <w:p w14:paraId="0D07912E" w14:textId="77777777" w:rsidR="005379AD" w:rsidRPr="005379AD" w:rsidRDefault="005379AD" w:rsidP="005379AD">
      <w:pPr>
        <w:pStyle w:val="Literaturverzeichnis"/>
        <w:rPr>
          <w:rFonts w:cs="Times New Roman"/>
          <w:sz w:val="20"/>
          <w:lang w:val="fr-FR"/>
        </w:rPr>
      </w:pPr>
      <w:r w:rsidRPr="005379AD">
        <w:rPr>
          <w:rFonts w:cs="Times New Roman"/>
          <w:sz w:val="20"/>
        </w:rPr>
        <w:t>[5]</w:t>
      </w:r>
      <w:r w:rsidRPr="005379AD">
        <w:rPr>
          <w:rFonts w:cs="Times New Roman"/>
          <w:sz w:val="20"/>
        </w:rPr>
        <w:tab/>
        <w:t xml:space="preserve">Coulter A, Härter M, Moumjid N, Perestelo-Perez L, Weijden T van der. </w:t>
      </w:r>
      <w:r w:rsidRPr="005379AD">
        <w:rPr>
          <w:rFonts w:cs="Times New Roman"/>
          <w:sz w:val="20"/>
          <w:lang w:val="fr-FR"/>
        </w:rPr>
        <w:t>European Experience with Shared Decision Making. Groupe d’Analyse et de Théorie Economique Lyon St-Étienne (GATE Lyon St-Étienne), Université de Lyon; 2015.</w:t>
      </w:r>
    </w:p>
    <w:p w14:paraId="76593EE4" w14:textId="77777777" w:rsidR="005379AD" w:rsidRPr="005379AD" w:rsidRDefault="005379AD" w:rsidP="005379AD">
      <w:pPr>
        <w:pStyle w:val="Literaturverzeichnis"/>
        <w:rPr>
          <w:rFonts w:cs="Times New Roman"/>
          <w:sz w:val="20"/>
        </w:rPr>
      </w:pPr>
      <w:r w:rsidRPr="005379AD">
        <w:rPr>
          <w:rFonts w:cs="Times New Roman"/>
          <w:sz w:val="20"/>
        </w:rPr>
        <w:t>[6]</w:t>
      </w:r>
      <w:r w:rsidRPr="005379AD">
        <w:rPr>
          <w:rFonts w:cs="Times New Roman"/>
          <w:sz w:val="20"/>
        </w:rPr>
        <w:tab/>
        <w:t>Elwyn G, Frosch D, Thomson R, Joseph-Williams N, Lloyd A, Kinnersley P, et al. Shared Decision Making: A Model for Clinical Practice. J GEN INTERN MED 2012;27:1361–7. https://doi.org/10.1007/s11606-012-2077-6.</w:t>
      </w:r>
    </w:p>
    <w:p w14:paraId="58CE9EF9" w14:textId="77777777" w:rsidR="005379AD" w:rsidRPr="005379AD" w:rsidRDefault="005379AD" w:rsidP="005379AD">
      <w:pPr>
        <w:pStyle w:val="Literaturverzeichnis"/>
        <w:rPr>
          <w:rFonts w:cs="Times New Roman"/>
          <w:sz w:val="20"/>
        </w:rPr>
      </w:pPr>
      <w:r w:rsidRPr="005379AD">
        <w:rPr>
          <w:rFonts w:cs="Times New Roman"/>
          <w:sz w:val="20"/>
          <w:lang w:val="de-DE"/>
        </w:rPr>
        <w:t>[7]</w:t>
      </w:r>
      <w:r w:rsidRPr="005379AD">
        <w:rPr>
          <w:rFonts w:cs="Times New Roman"/>
          <w:sz w:val="20"/>
          <w:lang w:val="de-DE"/>
        </w:rPr>
        <w:tab/>
        <w:t xml:space="preserve">Härter M, Buchholz A, Nicolai J, Reuter K, Komarahadi F, Kriston L, et al. </w:t>
      </w:r>
      <w:r w:rsidRPr="005379AD">
        <w:rPr>
          <w:rFonts w:cs="Times New Roman"/>
          <w:sz w:val="20"/>
        </w:rPr>
        <w:t>Shared Decision Making and the Use of Decision Aids. Deutsches Aerzteblatt Online 2015. https://doi.org/10.3238/arztebl.2015.0672.</w:t>
      </w:r>
    </w:p>
    <w:p w14:paraId="09B590E6" w14:textId="77777777" w:rsidR="005379AD" w:rsidRPr="005379AD" w:rsidRDefault="005379AD" w:rsidP="005379AD">
      <w:pPr>
        <w:pStyle w:val="Literaturverzeichnis"/>
        <w:rPr>
          <w:rFonts w:cs="Times New Roman"/>
          <w:sz w:val="20"/>
        </w:rPr>
      </w:pPr>
      <w:r w:rsidRPr="005379AD">
        <w:rPr>
          <w:rFonts w:cs="Times New Roman"/>
          <w:sz w:val="20"/>
        </w:rPr>
        <w:t>[8]</w:t>
      </w:r>
      <w:r w:rsidRPr="005379AD">
        <w:rPr>
          <w:rFonts w:cs="Times New Roman"/>
          <w:sz w:val="20"/>
        </w:rPr>
        <w:tab/>
        <w:t>Dugravot A, Fayosse A, Dumurgier J, Bouillon K, Rayana TB, Schnitzler A, et al. Social inequalities in multimorbidity, frailty, disability, and transitions to mortality: a 24-year follow-up of the Whitehall II cohort study. The Lancet Public Health 2020;5:e42–50. https://doi.org/10.1016/S2468-2667(19)30226-9.</w:t>
      </w:r>
    </w:p>
    <w:p w14:paraId="15848440" w14:textId="77777777" w:rsidR="005379AD" w:rsidRPr="005379AD" w:rsidRDefault="005379AD" w:rsidP="005379AD">
      <w:pPr>
        <w:pStyle w:val="Literaturverzeichnis"/>
        <w:rPr>
          <w:rFonts w:cs="Times New Roman"/>
          <w:sz w:val="20"/>
        </w:rPr>
      </w:pPr>
      <w:r w:rsidRPr="005379AD">
        <w:rPr>
          <w:rFonts w:cs="Times New Roman"/>
          <w:sz w:val="20"/>
        </w:rPr>
        <w:t>[9]</w:t>
      </w:r>
      <w:r w:rsidRPr="005379AD">
        <w:rPr>
          <w:rFonts w:cs="Times New Roman"/>
          <w:sz w:val="20"/>
        </w:rPr>
        <w:tab/>
        <w:t>Hale M, Shah S, Clegg A. Frailty, inequality and resilience. Clin Med 2019;19:219–23. https://doi.org/10.7861/clinmedicine.19-3-219.</w:t>
      </w:r>
    </w:p>
    <w:p w14:paraId="17D243AC" w14:textId="77777777" w:rsidR="005379AD" w:rsidRPr="005379AD" w:rsidRDefault="005379AD" w:rsidP="005379AD">
      <w:pPr>
        <w:pStyle w:val="Literaturverzeichnis"/>
        <w:rPr>
          <w:rFonts w:cs="Times New Roman"/>
          <w:sz w:val="20"/>
        </w:rPr>
      </w:pPr>
      <w:r w:rsidRPr="005379AD">
        <w:rPr>
          <w:rFonts w:cs="Times New Roman"/>
          <w:sz w:val="20"/>
        </w:rPr>
        <w:t>[10]</w:t>
      </w:r>
      <w:r w:rsidRPr="005379AD">
        <w:rPr>
          <w:rFonts w:cs="Times New Roman"/>
          <w:sz w:val="20"/>
        </w:rPr>
        <w:tab/>
        <w:t>Backman WD, Levine SA, Wenger NK, Harold JG. Shared decision‐making for older adults with cardiovascular disease. Clin Cardiol 2020;43:196–204. https://doi.org/10.1002/clc.23267.</w:t>
      </w:r>
    </w:p>
    <w:p w14:paraId="787AEEB4" w14:textId="77777777" w:rsidR="005379AD" w:rsidRPr="005379AD" w:rsidRDefault="005379AD" w:rsidP="005379AD">
      <w:pPr>
        <w:pStyle w:val="Literaturverzeichnis"/>
        <w:rPr>
          <w:rFonts w:cs="Times New Roman"/>
          <w:sz w:val="20"/>
        </w:rPr>
      </w:pPr>
      <w:r w:rsidRPr="005379AD">
        <w:rPr>
          <w:rFonts w:cs="Times New Roman"/>
          <w:sz w:val="20"/>
        </w:rPr>
        <w:t>[11]</w:t>
      </w:r>
      <w:r w:rsidRPr="005379AD">
        <w:rPr>
          <w:rFonts w:cs="Times New Roman"/>
          <w:sz w:val="20"/>
        </w:rPr>
        <w:tab/>
        <w:t>Hoffmann T, Jansen J, Glasziou P. The importance and challenges of shared decision making in older people with multimorbidity. PLoS Med 2018;15:e1002530. https://doi.org/10.1371/journal.pmed.1002530.</w:t>
      </w:r>
    </w:p>
    <w:p w14:paraId="1F246BB3" w14:textId="77777777" w:rsidR="005379AD" w:rsidRPr="005379AD" w:rsidRDefault="005379AD" w:rsidP="005379AD">
      <w:pPr>
        <w:pStyle w:val="Literaturverzeichnis"/>
        <w:rPr>
          <w:rFonts w:cs="Times New Roman"/>
          <w:sz w:val="20"/>
        </w:rPr>
      </w:pPr>
      <w:r w:rsidRPr="005379AD">
        <w:rPr>
          <w:rFonts w:cs="Times New Roman"/>
          <w:sz w:val="20"/>
        </w:rPr>
        <w:t>[12]</w:t>
      </w:r>
      <w:r w:rsidRPr="005379AD">
        <w:rPr>
          <w:rFonts w:cs="Times New Roman"/>
          <w:sz w:val="20"/>
        </w:rPr>
        <w:tab/>
        <w:t>Holm AL, Berland AK, Severinsson E. Older Patients’ Involvement in Shared Decision-Making—A Systematic Review. OJN 2016;06:170–85. https://doi.org/10.4236/ojn.2016.63018.</w:t>
      </w:r>
    </w:p>
    <w:p w14:paraId="534472B1" w14:textId="77777777" w:rsidR="005379AD" w:rsidRPr="005379AD" w:rsidRDefault="005379AD" w:rsidP="005379AD">
      <w:pPr>
        <w:pStyle w:val="Literaturverzeichnis"/>
        <w:rPr>
          <w:rFonts w:cs="Times New Roman"/>
          <w:sz w:val="20"/>
        </w:rPr>
      </w:pPr>
      <w:r w:rsidRPr="005379AD">
        <w:rPr>
          <w:rFonts w:cs="Times New Roman"/>
          <w:sz w:val="20"/>
        </w:rPr>
        <w:t>[13]</w:t>
      </w:r>
      <w:r w:rsidRPr="005379AD">
        <w:rPr>
          <w:rFonts w:cs="Times New Roman"/>
          <w:sz w:val="20"/>
        </w:rPr>
        <w:tab/>
        <w:t>Pusey E, Tinker A, Lucivero F. The shared decision making of older adults in healthcare. WWOP 2019;23:77–86. https://doi.org/10.1108/WWOP-11-2018-0023.</w:t>
      </w:r>
    </w:p>
    <w:p w14:paraId="03F0C0C7" w14:textId="77777777" w:rsidR="005379AD" w:rsidRPr="005379AD" w:rsidRDefault="005379AD" w:rsidP="005379AD">
      <w:pPr>
        <w:pStyle w:val="Literaturverzeichnis"/>
        <w:rPr>
          <w:rFonts w:cs="Times New Roman"/>
          <w:sz w:val="20"/>
        </w:rPr>
      </w:pPr>
      <w:r w:rsidRPr="005379AD">
        <w:rPr>
          <w:rFonts w:cs="Times New Roman"/>
          <w:sz w:val="20"/>
        </w:rPr>
        <w:t>[14]</w:t>
      </w:r>
      <w:r w:rsidRPr="005379AD">
        <w:rPr>
          <w:rFonts w:cs="Times New Roman"/>
          <w:sz w:val="20"/>
        </w:rPr>
        <w:tab/>
        <w:t>Rostoft S, van den Bos F, Pedersen R, Hamaker ME. Shared decision-making in older patients with cancer - What does the patient want? Journal of Geriatric Oncology 2021;12:339–42. https://doi.org/10.1016/j.jgo.2020.08.001.</w:t>
      </w:r>
    </w:p>
    <w:p w14:paraId="462048EA" w14:textId="77777777" w:rsidR="005379AD" w:rsidRPr="005379AD" w:rsidRDefault="005379AD" w:rsidP="005379AD">
      <w:pPr>
        <w:pStyle w:val="Literaturverzeichnis"/>
        <w:rPr>
          <w:rFonts w:cs="Times New Roman"/>
          <w:sz w:val="20"/>
        </w:rPr>
      </w:pPr>
      <w:r w:rsidRPr="005379AD">
        <w:rPr>
          <w:rFonts w:cs="Times New Roman"/>
          <w:sz w:val="20"/>
        </w:rPr>
        <w:t>[15]</w:t>
      </w:r>
      <w:r w:rsidRPr="005379AD">
        <w:rPr>
          <w:rFonts w:cs="Times New Roman"/>
          <w:sz w:val="20"/>
        </w:rPr>
        <w:tab/>
        <w:t>Siminoff LA, Step MM. A communication model of shared decision making: Accounting for cancer treatment decisions. Health Psychology 2005;24:S99–105. https://doi.org/10.1037/0278-6133.24.4.S99.</w:t>
      </w:r>
    </w:p>
    <w:p w14:paraId="5F9A22CE" w14:textId="77777777" w:rsidR="005379AD" w:rsidRPr="005379AD" w:rsidRDefault="005379AD" w:rsidP="005379AD">
      <w:pPr>
        <w:pStyle w:val="Literaturverzeichnis"/>
        <w:rPr>
          <w:rFonts w:cs="Times New Roman"/>
          <w:sz w:val="20"/>
        </w:rPr>
      </w:pPr>
      <w:r w:rsidRPr="005379AD">
        <w:rPr>
          <w:rFonts w:cs="Times New Roman"/>
          <w:sz w:val="20"/>
        </w:rPr>
        <w:t>[16]</w:t>
      </w:r>
      <w:r w:rsidRPr="005379AD">
        <w:rPr>
          <w:rFonts w:cs="Times New Roman"/>
          <w:sz w:val="20"/>
        </w:rPr>
        <w:tab/>
        <w:t>Dhesi JK, Lees NP, Partridge JS. Frailty in the perioperative setting. Clin Med 2019;19:485–9. https://doi.org/10.7861/clinmed.2019-0283.</w:t>
      </w:r>
    </w:p>
    <w:p w14:paraId="373624F5" w14:textId="77777777" w:rsidR="005379AD" w:rsidRPr="005379AD" w:rsidRDefault="005379AD" w:rsidP="005379AD">
      <w:pPr>
        <w:pStyle w:val="Literaturverzeichnis"/>
        <w:rPr>
          <w:rFonts w:cs="Times New Roman"/>
          <w:sz w:val="20"/>
        </w:rPr>
      </w:pPr>
      <w:r w:rsidRPr="005379AD">
        <w:rPr>
          <w:rFonts w:cs="Times New Roman"/>
          <w:sz w:val="20"/>
        </w:rPr>
        <w:t>[17]</w:t>
      </w:r>
      <w:r w:rsidRPr="005379AD">
        <w:rPr>
          <w:rFonts w:cs="Times New Roman"/>
          <w:sz w:val="20"/>
        </w:rPr>
        <w:tab/>
        <w:t>Murthy S, Hepner DL, Cooper Z, Bader AM, Neuman MD. Controversies in anaesthesia for noncardiac surgery in older adults. British Journal of Anaesthesia 2015;115:ii15–25. https://doi.org/10.1093/bja/aev396.</w:t>
      </w:r>
    </w:p>
    <w:p w14:paraId="3334A8F7" w14:textId="77777777" w:rsidR="005379AD" w:rsidRPr="005379AD" w:rsidRDefault="005379AD" w:rsidP="005379AD">
      <w:pPr>
        <w:pStyle w:val="Literaturverzeichnis"/>
        <w:rPr>
          <w:rFonts w:cs="Times New Roman"/>
          <w:sz w:val="20"/>
        </w:rPr>
      </w:pPr>
      <w:r w:rsidRPr="005379AD">
        <w:rPr>
          <w:rFonts w:cs="Times New Roman"/>
          <w:sz w:val="20"/>
        </w:rPr>
        <w:t>[18]</w:t>
      </w:r>
      <w:r w:rsidRPr="005379AD">
        <w:rPr>
          <w:rFonts w:cs="Times New Roman"/>
          <w:sz w:val="20"/>
        </w:rPr>
        <w:tab/>
        <w:t>van der Zwaard BC, Stein CE, Bootsma JEM, van Geffen HJAA, Douw CM, Keijsers CJPW. Fewer patients undergo surgery when adding a comprehensive geriatric assessment in older patients with a hip fracture. Arch Orthop Trauma Surg 2019. https://doi.org/10.1007/s00402-019-03294-5.</w:t>
      </w:r>
    </w:p>
    <w:p w14:paraId="0642DD08" w14:textId="77777777" w:rsidR="005379AD" w:rsidRPr="005379AD" w:rsidRDefault="005379AD" w:rsidP="005379AD">
      <w:pPr>
        <w:pStyle w:val="Literaturverzeichnis"/>
        <w:rPr>
          <w:rFonts w:cs="Times New Roman"/>
          <w:sz w:val="20"/>
        </w:rPr>
      </w:pPr>
      <w:r w:rsidRPr="005379AD">
        <w:rPr>
          <w:rFonts w:cs="Times New Roman"/>
          <w:sz w:val="20"/>
        </w:rPr>
        <w:t>[19]</w:t>
      </w:r>
      <w:r w:rsidRPr="005379AD">
        <w:rPr>
          <w:rFonts w:cs="Times New Roman"/>
          <w:sz w:val="20"/>
        </w:rPr>
        <w:tab/>
        <w:t>Vucicevic D, Honoris L, Raia F, Deng M. Current indications for transplantation: stratification of severe heart failure and shared decision-making. Ann Cardiothorac Surg 2018;7:56–66. https://doi.org/10.21037/acs.2017.12.01.</w:t>
      </w:r>
    </w:p>
    <w:p w14:paraId="4E263274" w14:textId="77777777" w:rsidR="005379AD" w:rsidRPr="005379AD" w:rsidRDefault="005379AD" w:rsidP="005379AD">
      <w:pPr>
        <w:pStyle w:val="Literaturverzeichnis"/>
        <w:rPr>
          <w:rFonts w:cs="Times New Roman"/>
          <w:sz w:val="20"/>
        </w:rPr>
      </w:pPr>
      <w:r w:rsidRPr="005379AD">
        <w:rPr>
          <w:rFonts w:cs="Times New Roman"/>
          <w:sz w:val="20"/>
        </w:rPr>
        <w:t>[20]</w:t>
      </w:r>
      <w:r w:rsidRPr="005379AD">
        <w:rPr>
          <w:rFonts w:cs="Times New Roman"/>
          <w:sz w:val="20"/>
        </w:rPr>
        <w:tab/>
        <w:t>Coulter A. Shared decision-making: a summary and future issues. Maslin AM, Powles TJ (eds) Breast Cancer. Sharing the Decision., Oxford: Oxford University Press; 1999, p. 99–108.</w:t>
      </w:r>
    </w:p>
    <w:p w14:paraId="2A6A6EF9" w14:textId="77777777" w:rsidR="005379AD" w:rsidRPr="005379AD" w:rsidRDefault="005379AD" w:rsidP="005379AD">
      <w:pPr>
        <w:pStyle w:val="Literaturverzeichnis"/>
        <w:rPr>
          <w:rFonts w:cs="Times New Roman"/>
          <w:sz w:val="20"/>
        </w:rPr>
      </w:pPr>
      <w:r w:rsidRPr="005379AD">
        <w:rPr>
          <w:rFonts w:cs="Times New Roman"/>
          <w:sz w:val="20"/>
        </w:rPr>
        <w:t>[21]</w:t>
      </w:r>
      <w:r w:rsidRPr="005379AD">
        <w:rPr>
          <w:rFonts w:cs="Times New Roman"/>
          <w:sz w:val="20"/>
        </w:rPr>
        <w:tab/>
        <w:t>Joseph-Williams N, Elwyn G, Edwards A. Knowledge is not power for patients: A systematic review and thematic synthesis of patient-reported barriers and facilitators to shared decision making. Patient Education and Counseling 2014;94:291–309. https://doi.org/10.1016/j.pec.2013.10.031.</w:t>
      </w:r>
    </w:p>
    <w:p w14:paraId="50301056" w14:textId="77777777" w:rsidR="005379AD" w:rsidRPr="005379AD" w:rsidRDefault="005379AD" w:rsidP="005379AD">
      <w:pPr>
        <w:pStyle w:val="Literaturverzeichnis"/>
        <w:rPr>
          <w:rFonts w:cs="Times New Roman"/>
          <w:sz w:val="20"/>
        </w:rPr>
      </w:pPr>
      <w:r w:rsidRPr="005379AD">
        <w:rPr>
          <w:rFonts w:cs="Times New Roman"/>
          <w:sz w:val="20"/>
        </w:rPr>
        <w:lastRenderedPageBreak/>
        <w:t>[22]</w:t>
      </w:r>
      <w:r w:rsidRPr="005379AD">
        <w:rPr>
          <w:rFonts w:cs="Times New Roman"/>
          <w:sz w:val="20"/>
        </w:rPr>
        <w:tab/>
        <w:t>Waddell A, Lennox A, Spassova G, Bragge P. Barriers and facilitators to shared decision-making in hospitals from policy to practice: a systematic review. Implementation Sci 2021;16:74. https://doi.org/10.1186/s13012-021-01142-y.</w:t>
      </w:r>
    </w:p>
    <w:p w14:paraId="5EEF90D3" w14:textId="77777777" w:rsidR="005379AD" w:rsidRPr="005379AD" w:rsidRDefault="005379AD" w:rsidP="005379AD">
      <w:pPr>
        <w:pStyle w:val="Literaturverzeichnis"/>
        <w:rPr>
          <w:rFonts w:cs="Times New Roman"/>
          <w:sz w:val="20"/>
        </w:rPr>
      </w:pPr>
      <w:r w:rsidRPr="005379AD">
        <w:rPr>
          <w:rFonts w:cs="Times New Roman"/>
          <w:sz w:val="20"/>
        </w:rPr>
        <w:t>[23]</w:t>
      </w:r>
      <w:r w:rsidRPr="005379AD">
        <w:rPr>
          <w:rFonts w:cs="Times New Roman"/>
          <w:sz w:val="20"/>
        </w:rPr>
        <w:tab/>
        <w:t>Pel-Littel RE, Snaterse M, Teppich NM, Buurman BM, van Etten-Jamaludin FS, van Weert JCM, et al. Barriers and facilitators for shared decision making in older patients with multiple chronic conditions: a systematic review. BMC Geriatr 2021;21:112. https://doi.org/10.1186/s12877-021-02050-y.</w:t>
      </w:r>
    </w:p>
    <w:p w14:paraId="2793E9D6" w14:textId="77777777" w:rsidR="005379AD" w:rsidRPr="005379AD" w:rsidRDefault="005379AD" w:rsidP="005379AD">
      <w:pPr>
        <w:pStyle w:val="Literaturverzeichnis"/>
        <w:rPr>
          <w:rFonts w:cs="Times New Roman"/>
          <w:sz w:val="20"/>
        </w:rPr>
      </w:pPr>
      <w:r w:rsidRPr="005379AD">
        <w:rPr>
          <w:rFonts w:cs="Times New Roman"/>
          <w:sz w:val="20"/>
        </w:rPr>
        <w:t>[24]</w:t>
      </w:r>
      <w:r w:rsidRPr="005379AD">
        <w:rPr>
          <w:rFonts w:cs="Times New Roman"/>
          <w:sz w:val="20"/>
        </w:rPr>
        <w:tab/>
        <w:t>Gravel K, Légaré F, Graham ID. Barriers and facilitators to implementing shared decision-making in clinical practice: a systematic review of health professionals’ perceptions. Implementation Sci 2006;1:16. https://doi.org/10.1186/1748-5908-1-16.</w:t>
      </w:r>
    </w:p>
    <w:p w14:paraId="707E81E5" w14:textId="77777777" w:rsidR="005379AD" w:rsidRPr="005379AD" w:rsidRDefault="005379AD" w:rsidP="005379AD">
      <w:pPr>
        <w:pStyle w:val="Literaturverzeichnis"/>
        <w:rPr>
          <w:rFonts w:cs="Times New Roman"/>
          <w:sz w:val="20"/>
        </w:rPr>
      </w:pPr>
      <w:r w:rsidRPr="005379AD">
        <w:rPr>
          <w:rFonts w:cs="Times New Roman"/>
          <w:sz w:val="20"/>
        </w:rPr>
        <w:t>[25]</w:t>
      </w:r>
      <w:r w:rsidRPr="005379AD">
        <w:rPr>
          <w:rFonts w:cs="Times New Roman"/>
          <w:sz w:val="20"/>
        </w:rPr>
        <w:tab/>
        <w:t>Weiss CO. Frailty and Chronic Diseases in Older Adults. Clinics in Geriatric Medicine 2011;27:39–52. https://doi.org/10.1016/j.cger.2010.08.003.</w:t>
      </w:r>
    </w:p>
    <w:p w14:paraId="404A0F26" w14:textId="77777777" w:rsidR="005379AD" w:rsidRPr="005379AD" w:rsidRDefault="005379AD" w:rsidP="005379AD">
      <w:pPr>
        <w:pStyle w:val="Literaturverzeichnis"/>
        <w:rPr>
          <w:rFonts w:cs="Times New Roman"/>
          <w:sz w:val="20"/>
        </w:rPr>
      </w:pPr>
      <w:r w:rsidRPr="005379AD">
        <w:rPr>
          <w:rFonts w:cs="Times New Roman"/>
          <w:sz w:val="20"/>
        </w:rPr>
        <w:t>[26]</w:t>
      </w:r>
      <w:r w:rsidRPr="005379AD">
        <w:rPr>
          <w:rFonts w:cs="Times New Roman"/>
          <w:sz w:val="20"/>
        </w:rPr>
        <w:tab/>
        <w:t>Zazzara MB, Vetrano DL, Carfì A, Onder G. Frailty and chronic disease. Panminerva Med 2020;61. https://doi.org/10.23736/S0031-0808.19.03731-5.</w:t>
      </w:r>
    </w:p>
    <w:p w14:paraId="74340070" w14:textId="77777777" w:rsidR="005379AD" w:rsidRPr="005379AD" w:rsidRDefault="005379AD" w:rsidP="005379AD">
      <w:pPr>
        <w:pStyle w:val="Literaturverzeichnis"/>
        <w:rPr>
          <w:rFonts w:cs="Times New Roman"/>
          <w:sz w:val="20"/>
        </w:rPr>
      </w:pPr>
      <w:r w:rsidRPr="005379AD">
        <w:rPr>
          <w:rFonts w:cs="Times New Roman"/>
          <w:sz w:val="20"/>
        </w:rPr>
        <w:t>[27]</w:t>
      </w:r>
      <w:r w:rsidRPr="005379AD">
        <w:rPr>
          <w:rFonts w:cs="Times New Roman"/>
          <w:sz w:val="20"/>
        </w:rPr>
        <w:tab/>
        <w:t>Xue Q-L. The Frailty Syndrome: Definition and Natural History. Clinics in Geriatric Medicine 2011;27:1–15. https://doi.org/10.1016/j.cger.2010.08.009.</w:t>
      </w:r>
    </w:p>
    <w:p w14:paraId="0A01CE83" w14:textId="77777777" w:rsidR="005379AD" w:rsidRPr="005379AD" w:rsidRDefault="005379AD" w:rsidP="005379AD">
      <w:pPr>
        <w:pStyle w:val="Literaturverzeichnis"/>
        <w:rPr>
          <w:rFonts w:cs="Times New Roman"/>
          <w:sz w:val="20"/>
        </w:rPr>
      </w:pPr>
      <w:r w:rsidRPr="005379AD">
        <w:rPr>
          <w:rFonts w:cs="Times New Roman"/>
          <w:sz w:val="20"/>
        </w:rPr>
        <w:t>[28]</w:t>
      </w:r>
      <w:r w:rsidRPr="005379AD">
        <w:rPr>
          <w:rFonts w:cs="Times New Roman"/>
          <w:sz w:val="20"/>
        </w:rPr>
        <w:tab/>
        <w:t>Buckinx F, Rolland Y, Reginster J-Y, Ricour C, Petermans J, Bruyère O. Burden of frailty in the elderly population: perspectives for a public health challenge. Arch Public Health 2015;73:19. https://doi.org/10.1186/s13690-015-0068-x.</w:t>
      </w:r>
    </w:p>
    <w:p w14:paraId="025C3AF4" w14:textId="77777777" w:rsidR="005379AD" w:rsidRPr="005379AD" w:rsidRDefault="005379AD" w:rsidP="005379AD">
      <w:pPr>
        <w:pStyle w:val="Literaturverzeichnis"/>
        <w:rPr>
          <w:rFonts w:cs="Times New Roman"/>
          <w:sz w:val="20"/>
        </w:rPr>
      </w:pPr>
      <w:r w:rsidRPr="005379AD">
        <w:rPr>
          <w:rFonts w:cs="Times New Roman"/>
          <w:sz w:val="20"/>
        </w:rPr>
        <w:t>[29]</w:t>
      </w:r>
      <w:r w:rsidRPr="005379AD">
        <w:rPr>
          <w:rFonts w:cs="Times New Roman"/>
          <w:sz w:val="20"/>
        </w:rPr>
        <w:tab/>
        <w:t>Clegg A, Young J, Iliffe S, Rikkert MO, Rockwood K. Frailty in elderly people. The Lancet 2013;381:752–62. https://doi.org/10.1016/S0140-6736(12)62167-9.</w:t>
      </w:r>
    </w:p>
    <w:p w14:paraId="274E616F" w14:textId="77777777" w:rsidR="005379AD" w:rsidRPr="005379AD" w:rsidRDefault="005379AD" w:rsidP="005379AD">
      <w:pPr>
        <w:pStyle w:val="Literaturverzeichnis"/>
        <w:rPr>
          <w:rFonts w:cs="Times New Roman"/>
          <w:sz w:val="20"/>
        </w:rPr>
      </w:pPr>
      <w:r w:rsidRPr="005379AD">
        <w:rPr>
          <w:rFonts w:cs="Times New Roman"/>
          <w:sz w:val="20"/>
        </w:rPr>
        <w:t>[30]</w:t>
      </w:r>
      <w:r w:rsidRPr="005379AD">
        <w:rPr>
          <w:rFonts w:cs="Times New Roman"/>
          <w:sz w:val="20"/>
        </w:rPr>
        <w:tab/>
        <w:t>Fried LP, Tangen CM, Walston J, Newman AB, Hirsch C, Gottdiener J, et al. Frailty in Older Adults: Evidence for a Phenotype. The Journals of Gerontology Series A: Biological Sciences and Medical Sciences 2001;56:M146–57. https://doi.org/10.1093/gerona/56.3.M146.</w:t>
      </w:r>
    </w:p>
    <w:p w14:paraId="04FC9B0C" w14:textId="77777777" w:rsidR="005379AD" w:rsidRPr="005379AD" w:rsidRDefault="005379AD" w:rsidP="005379AD">
      <w:pPr>
        <w:pStyle w:val="Literaturverzeichnis"/>
        <w:rPr>
          <w:rFonts w:cs="Times New Roman"/>
          <w:sz w:val="20"/>
        </w:rPr>
      </w:pPr>
      <w:r w:rsidRPr="005379AD">
        <w:rPr>
          <w:rFonts w:cs="Times New Roman"/>
          <w:sz w:val="20"/>
        </w:rPr>
        <w:t>[31]</w:t>
      </w:r>
      <w:r w:rsidRPr="005379AD">
        <w:rPr>
          <w:rFonts w:cs="Times New Roman"/>
          <w:sz w:val="20"/>
        </w:rPr>
        <w:tab/>
        <w:t>Manfredi G, Midão L, Paúl C, Cena C, Duarte M, Costa E. Prevalence of frailty status among the European elderly population: Findings from the Survey of Health, Aging and Retirement in Europe. Geriatr Gerontol Int 2019;19:723–9. https://doi.org/10.1111/ggi.13689.</w:t>
      </w:r>
    </w:p>
    <w:p w14:paraId="69D4DCEB" w14:textId="77777777" w:rsidR="005379AD" w:rsidRPr="005379AD" w:rsidRDefault="005379AD" w:rsidP="005379AD">
      <w:pPr>
        <w:pStyle w:val="Literaturverzeichnis"/>
        <w:rPr>
          <w:rFonts w:cs="Times New Roman"/>
          <w:sz w:val="20"/>
        </w:rPr>
      </w:pPr>
      <w:r w:rsidRPr="005379AD">
        <w:rPr>
          <w:rFonts w:cs="Times New Roman"/>
          <w:sz w:val="20"/>
        </w:rPr>
        <w:t>[32]</w:t>
      </w:r>
      <w:r w:rsidRPr="005379AD">
        <w:rPr>
          <w:rFonts w:cs="Times New Roman"/>
          <w:sz w:val="20"/>
        </w:rPr>
        <w:tab/>
        <w:t>Panhwar YN, Naghdy F, Naghdy G, Stirling D, Potter J. Assessment of frailty: a survey of quantitative and clinical methods. BMC Biomed Eng 2019;1:7. https://doi.org/10.1186/s42490-019-0007-y.</w:t>
      </w:r>
    </w:p>
    <w:p w14:paraId="262C211A" w14:textId="77777777" w:rsidR="005379AD" w:rsidRPr="005379AD" w:rsidRDefault="005379AD" w:rsidP="005379AD">
      <w:pPr>
        <w:pStyle w:val="Literaturverzeichnis"/>
        <w:rPr>
          <w:rFonts w:cs="Times New Roman"/>
          <w:sz w:val="20"/>
        </w:rPr>
      </w:pPr>
      <w:r w:rsidRPr="005379AD">
        <w:rPr>
          <w:rFonts w:cs="Times New Roman"/>
          <w:sz w:val="20"/>
        </w:rPr>
        <w:t>[33]</w:t>
      </w:r>
      <w:r w:rsidRPr="005379AD">
        <w:rPr>
          <w:rFonts w:cs="Times New Roman"/>
          <w:sz w:val="20"/>
        </w:rPr>
        <w:tab/>
        <w:t>Walston J, Buta B, Xue Q-L. Frailty Screening and Interventions. Clinics in Geriatric Medicine 2018;34:25–38. https://doi.org/10.1016/j.cger.2017.09.004.</w:t>
      </w:r>
    </w:p>
    <w:p w14:paraId="05FEB459" w14:textId="77777777" w:rsidR="005379AD" w:rsidRPr="005379AD" w:rsidRDefault="005379AD" w:rsidP="005379AD">
      <w:pPr>
        <w:pStyle w:val="Literaturverzeichnis"/>
        <w:rPr>
          <w:rFonts w:cs="Times New Roman"/>
          <w:sz w:val="20"/>
        </w:rPr>
      </w:pPr>
      <w:r w:rsidRPr="005379AD">
        <w:rPr>
          <w:rFonts w:cs="Times New Roman"/>
          <w:sz w:val="20"/>
          <w:lang w:val="fr-FR"/>
        </w:rPr>
        <w:t>[34]</w:t>
      </w:r>
      <w:r w:rsidRPr="005379AD">
        <w:rPr>
          <w:rFonts w:cs="Times New Roman"/>
          <w:sz w:val="20"/>
          <w:lang w:val="fr-FR"/>
        </w:rPr>
        <w:tab/>
        <w:t xml:space="preserve">Ruiz JG, Dent E, Morley JE, Merchant RA, Beilby J, Beard J, et al. </w:t>
      </w:r>
      <w:r w:rsidRPr="005379AD">
        <w:rPr>
          <w:rFonts w:cs="Times New Roman"/>
          <w:sz w:val="20"/>
        </w:rPr>
        <w:t>Screening for and Managing the Person with Frailty in Primary Care: ICFSR Consensus Guidelines. J Nutr Health Aging 2020;24:920–7. https://doi.org/10.1007/s12603-020-1498-x.</w:t>
      </w:r>
    </w:p>
    <w:p w14:paraId="17595BE7" w14:textId="77777777" w:rsidR="005379AD" w:rsidRPr="005379AD" w:rsidRDefault="005379AD" w:rsidP="005379AD">
      <w:pPr>
        <w:pStyle w:val="Literaturverzeichnis"/>
        <w:rPr>
          <w:rFonts w:cs="Times New Roman"/>
          <w:sz w:val="20"/>
        </w:rPr>
      </w:pPr>
      <w:r w:rsidRPr="005379AD">
        <w:rPr>
          <w:rFonts w:cs="Times New Roman"/>
          <w:sz w:val="20"/>
        </w:rPr>
        <w:t>[35]</w:t>
      </w:r>
      <w:r w:rsidRPr="005379AD">
        <w:rPr>
          <w:rFonts w:cs="Times New Roman"/>
          <w:sz w:val="20"/>
        </w:rPr>
        <w:tab/>
        <w:t>Amrock LG, Deiner S. The implication of frailty on preoperative risk assessment. Current Opinion in Anaesthesiology 2014;27:330–5. https://doi.org/10.1097/ACO.0000000000000065.</w:t>
      </w:r>
    </w:p>
    <w:p w14:paraId="5A276EC7" w14:textId="77777777" w:rsidR="005379AD" w:rsidRPr="005379AD" w:rsidRDefault="005379AD" w:rsidP="005379AD">
      <w:pPr>
        <w:pStyle w:val="Literaturverzeichnis"/>
        <w:rPr>
          <w:rFonts w:cs="Times New Roman"/>
          <w:sz w:val="20"/>
        </w:rPr>
      </w:pPr>
      <w:r w:rsidRPr="005379AD">
        <w:rPr>
          <w:rFonts w:cs="Times New Roman"/>
          <w:sz w:val="20"/>
        </w:rPr>
        <w:t>[36]</w:t>
      </w:r>
      <w:r w:rsidRPr="005379AD">
        <w:rPr>
          <w:rFonts w:cs="Times New Roman"/>
          <w:sz w:val="20"/>
        </w:rPr>
        <w:tab/>
        <w:t>Birkelbach O, Mörgeli R, Spies C, Olbert M, Weiss B, Brauner M, et al. Routine frailty assessment predicts postoperative complications in elderly patients across surgical disciplines – a retrospective observational study. BMC Anesthesiol 2019;19:204. https://doi.org/10.1186/s12871-019-0880-x.</w:t>
      </w:r>
    </w:p>
    <w:p w14:paraId="35D1BB89" w14:textId="77777777" w:rsidR="005379AD" w:rsidRPr="005379AD" w:rsidRDefault="005379AD" w:rsidP="005379AD">
      <w:pPr>
        <w:pStyle w:val="Literaturverzeichnis"/>
        <w:rPr>
          <w:rFonts w:cs="Times New Roman"/>
          <w:sz w:val="20"/>
        </w:rPr>
      </w:pPr>
      <w:r w:rsidRPr="005379AD">
        <w:rPr>
          <w:rFonts w:cs="Times New Roman"/>
          <w:sz w:val="20"/>
        </w:rPr>
        <w:t>[37]</w:t>
      </w:r>
      <w:r w:rsidRPr="005379AD">
        <w:rPr>
          <w:rFonts w:cs="Times New Roman"/>
          <w:sz w:val="20"/>
        </w:rPr>
        <w:tab/>
        <w:t>Buigues C, Juarros-Folgado P, Fernández-Garrido J, Navarro-Martínez R, Cauli O. Frailty syndrome and pre-operative risk evaluation: A systematic review. Archives of Gerontology and Geriatrics 2015;61:309–21. https://doi.org/10.1016/j.archger.2015.08.002.</w:t>
      </w:r>
    </w:p>
    <w:p w14:paraId="4A14382F" w14:textId="77777777" w:rsidR="005379AD" w:rsidRPr="005379AD" w:rsidRDefault="005379AD" w:rsidP="005379AD">
      <w:pPr>
        <w:pStyle w:val="Literaturverzeichnis"/>
        <w:rPr>
          <w:rFonts w:cs="Times New Roman"/>
          <w:sz w:val="20"/>
          <w:lang w:val="it-IT"/>
        </w:rPr>
      </w:pPr>
      <w:r w:rsidRPr="005379AD">
        <w:rPr>
          <w:rFonts w:cs="Times New Roman"/>
          <w:sz w:val="20"/>
        </w:rPr>
        <w:t>[38]</w:t>
      </w:r>
      <w:r w:rsidRPr="005379AD">
        <w:rPr>
          <w:rFonts w:cs="Times New Roman"/>
          <w:sz w:val="20"/>
        </w:rPr>
        <w:tab/>
        <w:t xml:space="preserve">Lin H-S, Watts JN, Peel NM, Hubbard RE. Frailty and post-operative outcomes in older surgical patients: a systematic review. </w:t>
      </w:r>
      <w:r w:rsidRPr="005379AD">
        <w:rPr>
          <w:rFonts w:cs="Times New Roman"/>
          <w:sz w:val="20"/>
          <w:lang w:val="it-IT"/>
        </w:rPr>
        <w:t>BMC Geriatr 2016;16:157. https://doi.org/10.1186/s12877-016-0329-8.</w:t>
      </w:r>
    </w:p>
    <w:p w14:paraId="04BC2C82" w14:textId="77777777" w:rsidR="005379AD" w:rsidRPr="005379AD" w:rsidRDefault="005379AD" w:rsidP="005379AD">
      <w:pPr>
        <w:pStyle w:val="Literaturverzeichnis"/>
        <w:rPr>
          <w:rFonts w:cs="Times New Roman"/>
          <w:sz w:val="20"/>
          <w:lang w:val="de-DE"/>
        </w:rPr>
      </w:pPr>
      <w:r w:rsidRPr="005379AD">
        <w:rPr>
          <w:rFonts w:cs="Times New Roman"/>
          <w:sz w:val="20"/>
          <w:lang w:val="it-IT"/>
        </w:rPr>
        <w:t>[39]</w:t>
      </w:r>
      <w:r w:rsidRPr="005379AD">
        <w:rPr>
          <w:rFonts w:cs="Times New Roman"/>
          <w:sz w:val="20"/>
          <w:lang w:val="it-IT"/>
        </w:rPr>
        <w:tab/>
        <w:t xml:space="preserve">Persico I, Cesari M, Morandi A, Haas J, Mazzola P, Zambon A, et al. </w:t>
      </w:r>
      <w:r w:rsidRPr="005379AD">
        <w:rPr>
          <w:rFonts w:cs="Times New Roman"/>
          <w:sz w:val="20"/>
        </w:rPr>
        <w:t xml:space="preserve">Frailty and Delirium in Older Adults: A Systematic Review and Meta‐Analysis of the Literature. </w:t>
      </w:r>
      <w:r w:rsidRPr="005379AD">
        <w:rPr>
          <w:rFonts w:cs="Times New Roman"/>
          <w:sz w:val="20"/>
          <w:lang w:val="de-DE"/>
        </w:rPr>
        <w:t>J Am Geriatr Soc 2018;66:2022–30. https://doi.org/10.1111/jgs.15503.</w:t>
      </w:r>
    </w:p>
    <w:p w14:paraId="42042B01" w14:textId="77777777" w:rsidR="005379AD" w:rsidRPr="005379AD" w:rsidRDefault="005379AD" w:rsidP="005379AD">
      <w:pPr>
        <w:pStyle w:val="Literaturverzeichnis"/>
        <w:rPr>
          <w:rFonts w:cs="Times New Roman"/>
          <w:sz w:val="20"/>
        </w:rPr>
      </w:pPr>
      <w:r w:rsidRPr="005379AD">
        <w:rPr>
          <w:rFonts w:cs="Times New Roman"/>
          <w:sz w:val="20"/>
          <w:lang w:val="de-DE"/>
        </w:rPr>
        <w:t>[40]</w:t>
      </w:r>
      <w:r w:rsidRPr="005379AD">
        <w:rPr>
          <w:rFonts w:cs="Times New Roman"/>
          <w:sz w:val="20"/>
          <w:lang w:val="de-DE"/>
        </w:rPr>
        <w:tab/>
        <w:t xml:space="preserve">Fürstenau D, Haneke H, Spies C, Walz T, Schewina K, Höft M, et al. </w:t>
      </w:r>
      <w:r w:rsidRPr="005379AD">
        <w:rPr>
          <w:rFonts w:cs="Times New Roman"/>
          <w:sz w:val="20"/>
        </w:rPr>
        <w:t>Tackling the frailty burden with an integrative value-based approach: results from a mixed-methods study. J Public Health (Berl) 2022;30:99–110. https://doi.org/10.1007/s10389-021-01647-2.</w:t>
      </w:r>
    </w:p>
    <w:p w14:paraId="34F28C8C" w14:textId="77777777" w:rsidR="005379AD" w:rsidRPr="00CB6EA3" w:rsidRDefault="005379AD" w:rsidP="005379AD">
      <w:pPr>
        <w:pStyle w:val="Literaturverzeichnis"/>
        <w:rPr>
          <w:rFonts w:cs="Times New Roman"/>
          <w:sz w:val="20"/>
          <w:lang w:val="de-DE"/>
        </w:rPr>
      </w:pPr>
      <w:r w:rsidRPr="005379AD">
        <w:rPr>
          <w:rFonts w:cs="Times New Roman"/>
          <w:sz w:val="20"/>
        </w:rPr>
        <w:t>[41]</w:t>
      </w:r>
      <w:r w:rsidRPr="005379AD">
        <w:rPr>
          <w:rFonts w:cs="Times New Roman"/>
          <w:sz w:val="20"/>
        </w:rPr>
        <w:tab/>
        <w:t xml:space="preserve">Travers J, Romero-Ortuno R, Bailey J, Cooney M-T. Delaying and reversing frailty: a systematic review of primary care interventions. </w:t>
      </w:r>
      <w:r w:rsidRPr="00CB6EA3">
        <w:rPr>
          <w:rFonts w:cs="Times New Roman"/>
          <w:sz w:val="20"/>
          <w:lang w:val="de-DE"/>
        </w:rPr>
        <w:t>Br J Gen Pract 2019;69:e61–9. https://doi.org/10.3399/bjgp18X700241.</w:t>
      </w:r>
    </w:p>
    <w:p w14:paraId="58069FC3" w14:textId="77777777" w:rsidR="005379AD" w:rsidRPr="005379AD" w:rsidRDefault="005379AD" w:rsidP="005379AD">
      <w:pPr>
        <w:pStyle w:val="Literaturverzeichnis"/>
        <w:rPr>
          <w:rFonts w:cs="Times New Roman"/>
          <w:sz w:val="20"/>
        </w:rPr>
      </w:pPr>
      <w:r w:rsidRPr="00CB6EA3">
        <w:rPr>
          <w:rFonts w:cs="Times New Roman"/>
          <w:sz w:val="20"/>
          <w:lang w:val="de-DE"/>
        </w:rPr>
        <w:t>[42]</w:t>
      </w:r>
      <w:r w:rsidRPr="00CB6EA3">
        <w:rPr>
          <w:rFonts w:cs="Times New Roman"/>
          <w:sz w:val="20"/>
          <w:lang w:val="de-DE"/>
        </w:rPr>
        <w:tab/>
        <w:t xml:space="preserve">Davis CP. </w:t>
      </w:r>
      <w:r w:rsidRPr="005379AD">
        <w:rPr>
          <w:rFonts w:cs="Times New Roman"/>
          <w:sz w:val="20"/>
        </w:rPr>
        <w:t>Medical Definition of Surgery, elective 2021.</w:t>
      </w:r>
    </w:p>
    <w:p w14:paraId="112BF1EE" w14:textId="77777777" w:rsidR="005379AD" w:rsidRPr="005379AD" w:rsidRDefault="005379AD" w:rsidP="005379AD">
      <w:pPr>
        <w:pStyle w:val="Literaturverzeichnis"/>
        <w:rPr>
          <w:rFonts w:cs="Times New Roman"/>
          <w:sz w:val="20"/>
        </w:rPr>
      </w:pPr>
      <w:r w:rsidRPr="005379AD">
        <w:rPr>
          <w:rFonts w:cs="Times New Roman"/>
          <w:sz w:val="20"/>
        </w:rPr>
        <w:t>[43]</w:t>
      </w:r>
      <w:r w:rsidRPr="005379AD">
        <w:rPr>
          <w:rFonts w:cs="Times New Roman"/>
          <w:sz w:val="20"/>
        </w:rPr>
        <w:tab/>
        <w:t>Arksey H, O’Malley L. Scoping studies: towards a methodological framework. International Journal of Social Research Methodology 2005;8:19–32. https://doi.org/10.1080/1364557032000119616.</w:t>
      </w:r>
    </w:p>
    <w:p w14:paraId="5DECF520" w14:textId="77777777" w:rsidR="005379AD" w:rsidRPr="005379AD" w:rsidRDefault="005379AD" w:rsidP="005379AD">
      <w:pPr>
        <w:pStyle w:val="Literaturverzeichnis"/>
        <w:rPr>
          <w:rFonts w:cs="Times New Roman"/>
          <w:sz w:val="20"/>
        </w:rPr>
      </w:pPr>
      <w:r w:rsidRPr="005379AD">
        <w:rPr>
          <w:rFonts w:cs="Times New Roman"/>
          <w:sz w:val="20"/>
        </w:rPr>
        <w:t>[44]</w:t>
      </w:r>
      <w:r w:rsidRPr="005379AD">
        <w:rPr>
          <w:rFonts w:cs="Times New Roman"/>
          <w:sz w:val="20"/>
        </w:rPr>
        <w:tab/>
        <w:t>Peters MDJ, Godfrey CM, Khalil H, McInerney P, Parker D, Soares CB. Guidance for conducting systematic scoping reviews. International Journal of Evidence-Based Healthcare 2015;13:141–6. https://doi.org/10.1097/XEB.0000000000000050.</w:t>
      </w:r>
    </w:p>
    <w:p w14:paraId="6684B945" w14:textId="77777777" w:rsidR="005379AD" w:rsidRPr="005379AD" w:rsidRDefault="005379AD" w:rsidP="005379AD">
      <w:pPr>
        <w:pStyle w:val="Literaturverzeichnis"/>
        <w:rPr>
          <w:rFonts w:cs="Times New Roman"/>
          <w:sz w:val="20"/>
        </w:rPr>
      </w:pPr>
      <w:r w:rsidRPr="005379AD">
        <w:rPr>
          <w:rFonts w:cs="Times New Roman"/>
          <w:sz w:val="20"/>
        </w:rPr>
        <w:t>[45]</w:t>
      </w:r>
      <w:r w:rsidRPr="005379AD">
        <w:rPr>
          <w:rFonts w:cs="Times New Roman"/>
          <w:sz w:val="20"/>
        </w:rPr>
        <w:tab/>
        <w:t>Moher D, Liberati A, Tetzlaff J, Altman DG. Preferred Reporting Items for Systematic Reviews and Meta-Analyses: The PRISMA Statement. Journal of Clinical Epidemiology 2009;62:1006–12. https://doi.org/10.1016/j.jclinepi.2009.06.005.</w:t>
      </w:r>
    </w:p>
    <w:p w14:paraId="0CC47472" w14:textId="77777777" w:rsidR="005379AD" w:rsidRPr="005379AD" w:rsidRDefault="005379AD" w:rsidP="005379AD">
      <w:pPr>
        <w:pStyle w:val="Literaturverzeichnis"/>
        <w:rPr>
          <w:rFonts w:cs="Times New Roman"/>
          <w:sz w:val="20"/>
        </w:rPr>
      </w:pPr>
      <w:r w:rsidRPr="005379AD">
        <w:rPr>
          <w:rFonts w:cs="Times New Roman"/>
          <w:sz w:val="20"/>
        </w:rPr>
        <w:lastRenderedPageBreak/>
        <w:t>[46]</w:t>
      </w:r>
      <w:r w:rsidRPr="005379AD">
        <w:rPr>
          <w:rFonts w:cs="Times New Roman"/>
          <w:sz w:val="20"/>
        </w:rPr>
        <w:tab/>
        <w:t>Phelps R, Fisher K, Ellis A. Organizing and Managing Your Research. 1 Oliver’s Yard, 55 City Road, London England EC1Y 1SP United Kingdom: SAGE Publications, Ltd; 2007. https://doi.org/10.4135/9781849209540.</w:t>
      </w:r>
    </w:p>
    <w:p w14:paraId="67B3EDDD" w14:textId="77777777" w:rsidR="005379AD" w:rsidRPr="005379AD" w:rsidRDefault="005379AD" w:rsidP="005379AD">
      <w:pPr>
        <w:pStyle w:val="Literaturverzeichnis"/>
        <w:rPr>
          <w:rFonts w:cs="Times New Roman"/>
          <w:sz w:val="20"/>
        </w:rPr>
      </w:pPr>
      <w:r w:rsidRPr="005379AD">
        <w:rPr>
          <w:rFonts w:cs="Times New Roman"/>
          <w:sz w:val="20"/>
        </w:rPr>
        <w:t>[47]</w:t>
      </w:r>
      <w:r w:rsidRPr="005379AD">
        <w:rPr>
          <w:rFonts w:cs="Times New Roman"/>
          <w:sz w:val="20"/>
        </w:rPr>
        <w:tab/>
        <w:t>Methley AM, Campbell S, Chew-Graham C, McNally R, Cheraghi-Sohi S. PICO, PICOS and SPIDER: a comparison study of specificity and sensitivity in three search tools for qualitative systematic reviews. BMC Health Serv Res 2014;14:579. https://doi.org/10.1186/s12913-014-0579-0.</w:t>
      </w:r>
    </w:p>
    <w:p w14:paraId="7CB916D1" w14:textId="77777777" w:rsidR="005379AD" w:rsidRPr="005379AD" w:rsidRDefault="005379AD" w:rsidP="005379AD">
      <w:pPr>
        <w:pStyle w:val="Literaturverzeichnis"/>
        <w:rPr>
          <w:rFonts w:cs="Times New Roman"/>
          <w:sz w:val="20"/>
        </w:rPr>
      </w:pPr>
      <w:r w:rsidRPr="005379AD">
        <w:rPr>
          <w:rFonts w:cs="Times New Roman"/>
          <w:sz w:val="20"/>
        </w:rPr>
        <w:t>[48]</w:t>
      </w:r>
      <w:r w:rsidRPr="005379AD">
        <w:rPr>
          <w:rFonts w:cs="Times New Roman"/>
          <w:sz w:val="20"/>
        </w:rPr>
        <w:tab/>
        <w:t>Levac D, Colquhoun H, O’Brien KK. Scoping studies: advancing the methodology. Implementation Sci 2010;5:69. https://doi.org/10.1186/1748-5908-5-69.</w:t>
      </w:r>
    </w:p>
    <w:p w14:paraId="4A4EA6DC" w14:textId="088F0ED8" w:rsidR="000A13A6" w:rsidRPr="00FE19CC" w:rsidRDefault="00EE677E" w:rsidP="002A0C56">
      <w:pPr>
        <w:pStyle w:val="Literaturverzeichnis"/>
        <w:rPr>
          <w:rFonts w:ascii="Arial" w:hAnsi="Arial" w:cs="Arial"/>
          <w:color w:val="2B579A"/>
          <w:sz w:val="20"/>
          <w:szCs w:val="20"/>
          <w:shd w:val="clear" w:color="auto" w:fill="E6E6E6"/>
        </w:rPr>
      </w:pPr>
      <w:r w:rsidRPr="00FE19CC">
        <w:rPr>
          <w:rFonts w:ascii="Arial" w:hAnsi="Arial" w:cs="Arial"/>
          <w:color w:val="2B579A"/>
          <w:sz w:val="20"/>
          <w:szCs w:val="20"/>
          <w:shd w:val="clear" w:color="auto" w:fill="E6E6E6"/>
        </w:rPr>
        <w:fldChar w:fldCharType="end"/>
      </w:r>
    </w:p>
    <w:sectPr w:rsidR="000A13A6" w:rsidRPr="00FE19CC" w:rsidSect="00CB6EA3">
      <w:headerReference w:type="even" r:id="rId11"/>
      <w:headerReference w:type="default" r:id="rId12"/>
      <w:footerReference w:type="even" r:id="rId13"/>
      <w:footerReference w:type="default" r:id="rId14"/>
      <w:headerReference w:type="first" r:id="rId15"/>
      <w:footerReference w:type="first" r:id="rId16"/>
      <w:pgSz w:w="11906" w:h="16838"/>
      <w:pgMar w:top="1134" w:right="1134" w:bottom="1134"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17B80B" w14:textId="77777777" w:rsidR="003C3B4C" w:rsidRDefault="003C3B4C" w:rsidP="00576351">
      <w:pPr>
        <w:spacing w:after="0" w:line="240" w:lineRule="auto"/>
      </w:pPr>
      <w:r>
        <w:separator/>
      </w:r>
    </w:p>
  </w:endnote>
  <w:endnote w:type="continuationSeparator" w:id="0">
    <w:p w14:paraId="7ECB750B" w14:textId="77777777" w:rsidR="003C3B4C" w:rsidRDefault="003C3B4C" w:rsidP="00576351">
      <w:pPr>
        <w:spacing w:after="0" w:line="240" w:lineRule="auto"/>
      </w:pPr>
      <w:r>
        <w:continuationSeparator/>
      </w:r>
    </w:p>
  </w:endnote>
  <w:endnote w:type="continuationNotice" w:id="1">
    <w:p w14:paraId="28F14F73" w14:textId="77777777" w:rsidR="003C3B4C" w:rsidRDefault="003C3B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A46CE" w14:textId="77777777" w:rsidR="00A564E0" w:rsidRDefault="00A564E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5554731"/>
      <w:docPartObj>
        <w:docPartGallery w:val="Page Numbers (Bottom of Page)"/>
        <w:docPartUnique/>
      </w:docPartObj>
    </w:sdtPr>
    <w:sdtContent>
      <w:p w14:paraId="544F7280" w14:textId="77777777" w:rsidR="00C11262" w:rsidRDefault="00C11262">
        <w:pPr>
          <w:pStyle w:val="Fuzeile"/>
          <w:jc w:val="right"/>
        </w:pPr>
      </w:p>
      <w:p w14:paraId="42EFB753" w14:textId="5DB71938" w:rsidR="00315948" w:rsidRDefault="00315948">
        <w:pPr>
          <w:pStyle w:val="Fuzeile"/>
          <w:jc w:val="right"/>
        </w:pPr>
        <w:r>
          <w:fldChar w:fldCharType="begin"/>
        </w:r>
        <w:r>
          <w:instrText>PAGE   \* MERGEFORMAT</w:instrText>
        </w:r>
        <w:r>
          <w:fldChar w:fldCharType="separate"/>
        </w:r>
        <w:r>
          <w:t>2</w:t>
        </w:r>
        <w:r>
          <w:fldChar w:fldCharType="end"/>
        </w:r>
      </w:p>
    </w:sdtContent>
  </w:sdt>
  <w:p w14:paraId="75C6F0EE" w14:textId="77777777" w:rsidR="00A564E0" w:rsidRDefault="00A564E0">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8079428"/>
      <w:docPartObj>
        <w:docPartGallery w:val="Page Numbers (Bottom of Page)"/>
        <w:docPartUnique/>
      </w:docPartObj>
    </w:sdtPr>
    <w:sdtContent>
      <w:p w14:paraId="152DC602" w14:textId="5E1A70A5" w:rsidR="00C11262" w:rsidRDefault="00C11262">
        <w:pPr>
          <w:pStyle w:val="Fuzeile"/>
          <w:jc w:val="right"/>
        </w:pPr>
        <w:r>
          <w:fldChar w:fldCharType="begin"/>
        </w:r>
        <w:r>
          <w:instrText>PAGE   \* MERGEFORMAT</w:instrText>
        </w:r>
        <w:r>
          <w:fldChar w:fldCharType="separate"/>
        </w:r>
        <w:r>
          <w:t>2</w:t>
        </w:r>
        <w:r>
          <w:fldChar w:fldCharType="end"/>
        </w:r>
      </w:p>
    </w:sdtContent>
  </w:sdt>
  <w:p w14:paraId="6FD1279F" w14:textId="77777777" w:rsidR="00A564E0" w:rsidRDefault="00A564E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059EA8" w14:textId="77777777" w:rsidR="003C3B4C" w:rsidRDefault="003C3B4C" w:rsidP="00576351">
      <w:pPr>
        <w:spacing w:after="0" w:line="240" w:lineRule="auto"/>
      </w:pPr>
      <w:r>
        <w:separator/>
      </w:r>
    </w:p>
  </w:footnote>
  <w:footnote w:type="continuationSeparator" w:id="0">
    <w:p w14:paraId="6B9F217E" w14:textId="77777777" w:rsidR="003C3B4C" w:rsidRDefault="003C3B4C" w:rsidP="00576351">
      <w:pPr>
        <w:spacing w:after="0" w:line="240" w:lineRule="auto"/>
      </w:pPr>
      <w:r>
        <w:continuationSeparator/>
      </w:r>
    </w:p>
  </w:footnote>
  <w:footnote w:type="continuationNotice" w:id="1">
    <w:p w14:paraId="4A21FE16" w14:textId="77777777" w:rsidR="003C3B4C" w:rsidRDefault="003C3B4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528D4" w14:textId="77777777" w:rsidR="00A564E0" w:rsidRDefault="00A564E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79EC1" w14:textId="77777777" w:rsidR="00A564E0" w:rsidRDefault="00A564E0">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449AA" w14:textId="77777777" w:rsidR="00A564E0" w:rsidRDefault="00A564E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60D5B"/>
    <w:multiLevelType w:val="hybridMultilevel"/>
    <w:tmpl w:val="3146BD6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0FE31A48"/>
    <w:multiLevelType w:val="multilevel"/>
    <w:tmpl w:val="040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1C860C4"/>
    <w:multiLevelType w:val="hybridMultilevel"/>
    <w:tmpl w:val="263E5CE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4FE16F5"/>
    <w:multiLevelType w:val="hybridMultilevel"/>
    <w:tmpl w:val="1D360686"/>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18FA6A70"/>
    <w:multiLevelType w:val="hybridMultilevel"/>
    <w:tmpl w:val="3314EEF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ABC4B0C"/>
    <w:multiLevelType w:val="multilevel"/>
    <w:tmpl w:val="CC207DC4"/>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D71746D"/>
    <w:multiLevelType w:val="hybridMultilevel"/>
    <w:tmpl w:val="87E8312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6B847946"/>
    <w:multiLevelType w:val="multilevel"/>
    <w:tmpl w:val="040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82730769">
    <w:abstractNumId w:val="4"/>
  </w:num>
  <w:num w:numId="2" w16cid:durableId="1273778159">
    <w:abstractNumId w:val="1"/>
  </w:num>
  <w:num w:numId="3" w16cid:durableId="813983952">
    <w:abstractNumId w:val="0"/>
  </w:num>
  <w:num w:numId="4" w16cid:durableId="1011302055">
    <w:abstractNumId w:val="6"/>
  </w:num>
  <w:num w:numId="5" w16cid:durableId="602566750">
    <w:abstractNumId w:val="2"/>
  </w:num>
  <w:num w:numId="6" w16cid:durableId="1328290426">
    <w:abstractNumId w:val="3"/>
  </w:num>
  <w:num w:numId="7" w16cid:durableId="125709716">
    <w:abstractNumId w:val="7"/>
  </w:num>
  <w:num w:numId="8" w16cid:durableId="13819799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MzMTW3sLA0NTE1MLRU0lEKTi0uzszPAykwMqgFAOZzyI0tAAAA"/>
  </w:docVars>
  <w:rsids>
    <w:rsidRoot w:val="007E7581"/>
    <w:rsid w:val="000003AE"/>
    <w:rsid w:val="00001850"/>
    <w:rsid w:val="000018AB"/>
    <w:rsid w:val="0000243F"/>
    <w:rsid w:val="00003952"/>
    <w:rsid w:val="00011CCE"/>
    <w:rsid w:val="00013AEF"/>
    <w:rsid w:val="00016591"/>
    <w:rsid w:val="000177C4"/>
    <w:rsid w:val="00020126"/>
    <w:rsid w:val="00021B7B"/>
    <w:rsid w:val="00022C91"/>
    <w:rsid w:val="000251FB"/>
    <w:rsid w:val="00026E8F"/>
    <w:rsid w:val="00027CFA"/>
    <w:rsid w:val="000302F3"/>
    <w:rsid w:val="00033DAA"/>
    <w:rsid w:val="00035418"/>
    <w:rsid w:val="00035D2F"/>
    <w:rsid w:val="00035D96"/>
    <w:rsid w:val="000400FD"/>
    <w:rsid w:val="00041D3D"/>
    <w:rsid w:val="00047272"/>
    <w:rsid w:val="00051765"/>
    <w:rsid w:val="00052DCF"/>
    <w:rsid w:val="0005311F"/>
    <w:rsid w:val="00053352"/>
    <w:rsid w:val="000556A4"/>
    <w:rsid w:val="0006063A"/>
    <w:rsid w:val="0006141B"/>
    <w:rsid w:val="00061E89"/>
    <w:rsid w:val="0006281F"/>
    <w:rsid w:val="00063672"/>
    <w:rsid w:val="0006746C"/>
    <w:rsid w:val="00072C84"/>
    <w:rsid w:val="0007528A"/>
    <w:rsid w:val="000806A3"/>
    <w:rsid w:val="0008192F"/>
    <w:rsid w:val="000906B5"/>
    <w:rsid w:val="00095B1B"/>
    <w:rsid w:val="000A13A6"/>
    <w:rsid w:val="000A1CE5"/>
    <w:rsid w:val="000A29CA"/>
    <w:rsid w:val="000A4E3D"/>
    <w:rsid w:val="000A62F2"/>
    <w:rsid w:val="000B350A"/>
    <w:rsid w:val="000B3AFD"/>
    <w:rsid w:val="000B48D3"/>
    <w:rsid w:val="000B53F1"/>
    <w:rsid w:val="000C02E7"/>
    <w:rsid w:val="000C3437"/>
    <w:rsid w:val="000C40B4"/>
    <w:rsid w:val="000D6DEB"/>
    <w:rsid w:val="000E04D8"/>
    <w:rsid w:val="000E0C36"/>
    <w:rsid w:val="000E0E6F"/>
    <w:rsid w:val="000E2F96"/>
    <w:rsid w:val="000E762D"/>
    <w:rsid w:val="000E78F6"/>
    <w:rsid w:val="000F19DF"/>
    <w:rsid w:val="000F354C"/>
    <w:rsid w:val="000F35BF"/>
    <w:rsid w:val="000F4A68"/>
    <w:rsid w:val="000F6D96"/>
    <w:rsid w:val="000F7FF6"/>
    <w:rsid w:val="0010040E"/>
    <w:rsid w:val="00100A82"/>
    <w:rsid w:val="00104999"/>
    <w:rsid w:val="00107E97"/>
    <w:rsid w:val="00115F34"/>
    <w:rsid w:val="0012060E"/>
    <w:rsid w:val="00122C05"/>
    <w:rsid w:val="00131A37"/>
    <w:rsid w:val="00131BDC"/>
    <w:rsid w:val="0013262A"/>
    <w:rsid w:val="00134B89"/>
    <w:rsid w:val="001367FC"/>
    <w:rsid w:val="00136949"/>
    <w:rsid w:val="00137055"/>
    <w:rsid w:val="0014473F"/>
    <w:rsid w:val="00146A3E"/>
    <w:rsid w:val="00154253"/>
    <w:rsid w:val="001550F0"/>
    <w:rsid w:val="0016625D"/>
    <w:rsid w:val="00166AED"/>
    <w:rsid w:val="00167C5F"/>
    <w:rsid w:val="00170DE3"/>
    <w:rsid w:val="0017107C"/>
    <w:rsid w:val="00173BB0"/>
    <w:rsid w:val="00174CDA"/>
    <w:rsid w:val="00180AD6"/>
    <w:rsid w:val="001814D0"/>
    <w:rsid w:val="00182D13"/>
    <w:rsid w:val="00183099"/>
    <w:rsid w:val="0018C02E"/>
    <w:rsid w:val="00191BCA"/>
    <w:rsid w:val="0019205F"/>
    <w:rsid w:val="00192726"/>
    <w:rsid w:val="0019395D"/>
    <w:rsid w:val="00193B82"/>
    <w:rsid w:val="001954B9"/>
    <w:rsid w:val="0019571F"/>
    <w:rsid w:val="00195B56"/>
    <w:rsid w:val="00197B29"/>
    <w:rsid w:val="001A67B7"/>
    <w:rsid w:val="001A68AA"/>
    <w:rsid w:val="001B1EFD"/>
    <w:rsid w:val="001D0DE4"/>
    <w:rsid w:val="001D63CA"/>
    <w:rsid w:val="001D6F36"/>
    <w:rsid w:val="001D746C"/>
    <w:rsid w:val="001E43E4"/>
    <w:rsid w:val="001E4510"/>
    <w:rsid w:val="001E6895"/>
    <w:rsid w:val="001F44E9"/>
    <w:rsid w:val="001F5797"/>
    <w:rsid w:val="001F57A9"/>
    <w:rsid w:val="001F5E1C"/>
    <w:rsid w:val="002009FD"/>
    <w:rsid w:val="00206B96"/>
    <w:rsid w:val="00212E45"/>
    <w:rsid w:val="00214CCF"/>
    <w:rsid w:val="002157BC"/>
    <w:rsid w:val="002172A4"/>
    <w:rsid w:val="0022005E"/>
    <w:rsid w:val="00237D37"/>
    <w:rsid w:val="00237D50"/>
    <w:rsid w:val="002425CB"/>
    <w:rsid w:val="00242F45"/>
    <w:rsid w:val="00244506"/>
    <w:rsid w:val="00247FF2"/>
    <w:rsid w:val="00251941"/>
    <w:rsid w:val="002559E8"/>
    <w:rsid w:val="00256714"/>
    <w:rsid w:val="0025684C"/>
    <w:rsid w:val="00256E35"/>
    <w:rsid w:val="0025726D"/>
    <w:rsid w:val="00257B2C"/>
    <w:rsid w:val="002622A8"/>
    <w:rsid w:val="002631BB"/>
    <w:rsid w:val="002633E4"/>
    <w:rsid w:val="00263C73"/>
    <w:rsid w:val="00264232"/>
    <w:rsid w:val="00266708"/>
    <w:rsid w:val="0026786E"/>
    <w:rsid w:val="002702B8"/>
    <w:rsid w:val="00270CAB"/>
    <w:rsid w:val="002757C9"/>
    <w:rsid w:val="00275F00"/>
    <w:rsid w:val="00280C99"/>
    <w:rsid w:val="00283424"/>
    <w:rsid w:val="002850C1"/>
    <w:rsid w:val="002858A8"/>
    <w:rsid w:val="00285E87"/>
    <w:rsid w:val="00292892"/>
    <w:rsid w:val="0029444F"/>
    <w:rsid w:val="002951CF"/>
    <w:rsid w:val="00295516"/>
    <w:rsid w:val="002A0C56"/>
    <w:rsid w:val="002A17EB"/>
    <w:rsid w:val="002A1B8F"/>
    <w:rsid w:val="002A296C"/>
    <w:rsid w:val="002A778E"/>
    <w:rsid w:val="002B014C"/>
    <w:rsid w:val="002B3790"/>
    <w:rsid w:val="002B3DB6"/>
    <w:rsid w:val="002B4AED"/>
    <w:rsid w:val="002C1241"/>
    <w:rsid w:val="002C1BA8"/>
    <w:rsid w:val="002C2367"/>
    <w:rsid w:val="002C3E9F"/>
    <w:rsid w:val="002D11AC"/>
    <w:rsid w:val="002D2274"/>
    <w:rsid w:val="002D52A1"/>
    <w:rsid w:val="002D5DBC"/>
    <w:rsid w:val="002E0B29"/>
    <w:rsid w:val="002E43A0"/>
    <w:rsid w:val="002E4614"/>
    <w:rsid w:val="002E4C5F"/>
    <w:rsid w:val="002E6508"/>
    <w:rsid w:val="002E66FE"/>
    <w:rsid w:val="002F4440"/>
    <w:rsid w:val="002F5969"/>
    <w:rsid w:val="002F6561"/>
    <w:rsid w:val="002F65E3"/>
    <w:rsid w:val="0030523F"/>
    <w:rsid w:val="00309B04"/>
    <w:rsid w:val="003102FA"/>
    <w:rsid w:val="003105FC"/>
    <w:rsid w:val="00310EB7"/>
    <w:rsid w:val="00312DCF"/>
    <w:rsid w:val="00315948"/>
    <w:rsid w:val="00321E36"/>
    <w:rsid w:val="0032330E"/>
    <w:rsid w:val="00323F96"/>
    <w:rsid w:val="00325EB0"/>
    <w:rsid w:val="00327034"/>
    <w:rsid w:val="00331A89"/>
    <w:rsid w:val="00333275"/>
    <w:rsid w:val="00333C73"/>
    <w:rsid w:val="00334AA8"/>
    <w:rsid w:val="0033552F"/>
    <w:rsid w:val="0033760F"/>
    <w:rsid w:val="003426A1"/>
    <w:rsid w:val="00345D20"/>
    <w:rsid w:val="00347449"/>
    <w:rsid w:val="00351450"/>
    <w:rsid w:val="00352663"/>
    <w:rsid w:val="0035389F"/>
    <w:rsid w:val="003542CD"/>
    <w:rsid w:val="003621AA"/>
    <w:rsid w:val="00364AB6"/>
    <w:rsid w:val="00364B1A"/>
    <w:rsid w:val="00365ABA"/>
    <w:rsid w:val="0036658D"/>
    <w:rsid w:val="003665ED"/>
    <w:rsid w:val="003698BC"/>
    <w:rsid w:val="003724FD"/>
    <w:rsid w:val="00375C16"/>
    <w:rsid w:val="0037741B"/>
    <w:rsid w:val="00383D1D"/>
    <w:rsid w:val="003867C0"/>
    <w:rsid w:val="00386C8A"/>
    <w:rsid w:val="00395119"/>
    <w:rsid w:val="00395468"/>
    <w:rsid w:val="003A13FB"/>
    <w:rsid w:val="003A1A75"/>
    <w:rsid w:val="003A22FE"/>
    <w:rsid w:val="003A5EC2"/>
    <w:rsid w:val="003A6012"/>
    <w:rsid w:val="003A7337"/>
    <w:rsid w:val="003B23B4"/>
    <w:rsid w:val="003B52A6"/>
    <w:rsid w:val="003B6418"/>
    <w:rsid w:val="003B6E65"/>
    <w:rsid w:val="003B7334"/>
    <w:rsid w:val="003B7631"/>
    <w:rsid w:val="003C23C1"/>
    <w:rsid w:val="003C2BEA"/>
    <w:rsid w:val="003C3B4C"/>
    <w:rsid w:val="003D0176"/>
    <w:rsid w:val="003D1946"/>
    <w:rsid w:val="003D51B8"/>
    <w:rsid w:val="003D5FA0"/>
    <w:rsid w:val="003D729C"/>
    <w:rsid w:val="003D784E"/>
    <w:rsid w:val="003E2FBB"/>
    <w:rsid w:val="003E7095"/>
    <w:rsid w:val="003F03E4"/>
    <w:rsid w:val="003F04EC"/>
    <w:rsid w:val="003F189E"/>
    <w:rsid w:val="003F1A91"/>
    <w:rsid w:val="003F2CC5"/>
    <w:rsid w:val="003F4530"/>
    <w:rsid w:val="003F5C57"/>
    <w:rsid w:val="0040436C"/>
    <w:rsid w:val="004057EB"/>
    <w:rsid w:val="00410D5B"/>
    <w:rsid w:val="00412966"/>
    <w:rsid w:val="0041363F"/>
    <w:rsid w:val="00414029"/>
    <w:rsid w:val="00415172"/>
    <w:rsid w:val="004207B1"/>
    <w:rsid w:val="00420F93"/>
    <w:rsid w:val="004223D5"/>
    <w:rsid w:val="00424AE8"/>
    <w:rsid w:val="00425521"/>
    <w:rsid w:val="00426F8D"/>
    <w:rsid w:val="00427BE7"/>
    <w:rsid w:val="00430E90"/>
    <w:rsid w:val="00435A28"/>
    <w:rsid w:val="00436184"/>
    <w:rsid w:val="00436632"/>
    <w:rsid w:val="004407B7"/>
    <w:rsid w:val="00441389"/>
    <w:rsid w:val="00442281"/>
    <w:rsid w:val="00442AB1"/>
    <w:rsid w:val="0044418B"/>
    <w:rsid w:val="0044596F"/>
    <w:rsid w:val="00447E99"/>
    <w:rsid w:val="00451141"/>
    <w:rsid w:val="00451E71"/>
    <w:rsid w:val="00456264"/>
    <w:rsid w:val="00456B20"/>
    <w:rsid w:val="00460DC4"/>
    <w:rsid w:val="00462911"/>
    <w:rsid w:val="00464220"/>
    <w:rsid w:val="00466872"/>
    <w:rsid w:val="00470366"/>
    <w:rsid w:val="00472309"/>
    <w:rsid w:val="00472819"/>
    <w:rsid w:val="00473481"/>
    <w:rsid w:val="00475397"/>
    <w:rsid w:val="0047743C"/>
    <w:rsid w:val="00482069"/>
    <w:rsid w:val="00483B7C"/>
    <w:rsid w:val="00484641"/>
    <w:rsid w:val="004854B0"/>
    <w:rsid w:val="00487144"/>
    <w:rsid w:val="0049294A"/>
    <w:rsid w:val="00492E57"/>
    <w:rsid w:val="00493526"/>
    <w:rsid w:val="004936DA"/>
    <w:rsid w:val="0049391E"/>
    <w:rsid w:val="00495A84"/>
    <w:rsid w:val="004B04D8"/>
    <w:rsid w:val="004B282D"/>
    <w:rsid w:val="004B59C3"/>
    <w:rsid w:val="004BD3B3"/>
    <w:rsid w:val="004C1065"/>
    <w:rsid w:val="004C1444"/>
    <w:rsid w:val="004C677D"/>
    <w:rsid w:val="004D035C"/>
    <w:rsid w:val="004D0713"/>
    <w:rsid w:val="004D74C4"/>
    <w:rsid w:val="004D7A21"/>
    <w:rsid w:val="004E18E3"/>
    <w:rsid w:val="004E5B51"/>
    <w:rsid w:val="004E5BB9"/>
    <w:rsid w:val="004F2C32"/>
    <w:rsid w:val="00501B83"/>
    <w:rsid w:val="00502E04"/>
    <w:rsid w:val="0050749F"/>
    <w:rsid w:val="00507B4A"/>
    <w:rsid w:val="00510E79"/>
    <w:rsid w:val="0051240A"/>
    <w:rsid w:val="00513A14"/>
    <w:rsid w:val="00514C62"/>
    <w:rsid w:val="005223AC"/>
    <w:rsid w:val="00524A7C"/>
    <w:rsid w:val="0052617A"/>
    <w:rsid w:val="005263FD"/>
    <w:rsid w:val="005328E0"/>
    <w:rsid w:val="005360B7"/>
    <w:rsid w:val="0053791D"/>
    <w:rsid w:val="005379AD"/>
    <w:rsid w:val="0054284A"/>
    <w:rsid w:val="00547806"/>
    <w:rsid w:val="00556C83"/>
    <w:rsid w:val="0055779C"/>
    <w:rsid w:val="0056039D"/>
    <w:rsid w:val="00561AED"/>
    <w:rsid w:val="00563E6E"/>
    <w:rsid w:val="00564F47"/>
    <w:rsid w:val="0056618A"/>
    <w:rsid w:val="00573DBA"/>
    <w:rsid w:val="00576351"/>
    <w:rsid w:val="0058208E"/>
    <w:rsid w:val="005835E8"/>
    <w:rsid w:val="00585098"/>
    <w:rsid w:val="00585339"/>
    <w:rsid w:val="00587895"/>
    <w:rsid w:val="00587EFE"/>
    <w:rsid w:val="00594E44"/>
    <w:rsid w:val="00595AEB"/>
    <w:rsid w:val="005970CA"/>
    <w:rsid w:val="005A219E"/>
    <w:rsid w:val="005A3145"/>
    <w:rsid w:val="005A33C9"/>
    <w:rsid w:val="005A46F3"/>
    <w:rsid w:val="005A662A"/>
    <w:rsid w:val="005B105E"/>
    <w:rsid w:val="005B14CA"/>
    <w:rsid w:val="005B1ED6"/>
    <w:rsid w:val="005B2563"/>
    <w:rsid w:val="005B5128"/>
    <w:rsid w:val="005B6CA9"/>
    <w:rsid w:val="005C1C46"/>
    <w:rsid w:val="005C1DDB"/>
    <w:rsid w:val="005C2B9D"/>
    <w:rsid w:val="005C2F72"/>
    <w:rsid w:val="005C5FC6"/>
    <w:rsid w:val="005C7D3E"/>
    <w:rsid w:val="005E2134"/>
    <w:rsid w:val="005E2DFC"/>
    <w:rsid w:val="005E35DD"/>
    <w:rsid w:val="005E442B"/>
    <w:rsid w:val="005E76B7"/>
    <w:rsid w:val="005E7A6D"/>
    <w:rsid w:val="005F0123"/>
    <w:rsid w:val="005F2F69"/>
    <w:rsid w:val="005F5B10"/>
    <w:rsid w:val="005F5C21"/>
    <w:rsid w:val="006005F1"/>
    <w:rsid w:val="00600DA4"/>
    <w:rsid w:val="00603583"/>
    <w:rsid w:val="00605595"/>
    <w:rsid w:val="0060619B"/>
    <w:rsid w:val="00610877"/>
    <w:rsid w:val="00613244"/>
    <w:rsid w:val="0061338A"/>
    <w:rsid w:val="0062121A"/>
    <w:rsid w:val="00621C98"/>
    <w:rsid w:val="00623086"/>
    <w:rsid w:val="00624376"/>
    <w:rsid w:val="0062619E"/>
    <w:rsid w:val="0062706B"/>
    <w:rsid w:val="006272D7"/>
    <w:rsid w:val="00627850"/>
    <w:rsid w:val="006348FE"/>
    <w:rsid w:val="00636F80"/>
    <w:rsid w:val="00643CCC"/>
    <w:rsid w:val="00652F25"/>
    <w:rsid w:val="00653897"/>
    <w:rsid w:val="00657694"/>
    <w:rsid w:val="00657F02"/>
    <w:rsid w:val="0066065C"/>
    <w:rsid w:val="00661488"/>
    <w:rsid w:val="00661E8B"/>
    <w:rsid w:val="00663FB6"/>
    <w:rsid w:val="00664938"/>
    <w:rsid w:val="00666643"/>
    <w:rsid w:val="006672C1"/>
    <w:rsid w:val="00667644"/>
    <w:rsid w:val="00670DB6"/>
    <w:rsid w:val="00673018"/>
    <w:rsid w:val="00673F83"/>
    <w:rsid w:val="00674150"/>
    <w:rsid w:val="0067626B"/>
    <w:rsid w:val="00676411"/>
    <w:rsid w:val="00677E2E"/>
    <w:rsid w:val="00680C03"/>
    <w:rsid w:val="00683DFE"/>
    <w:rsid w:val="006874FD"/>
    <w:rsid w:val="0069241A"/>
    <w:rsid w:val="006925A4"/>
    <w:rsid w:val="00693F7B"/>
    <w:rsid w:val="006A2329"/>
    <w:rsid w:val="006B1BAB"/>
    <w:rsid w:val="006B2462"/>
    <w:rsid w:val="006B4FF1"/>
    <w:rsid w:val="006B52FD"/>
    <w:rsid w:val="006B62EB"/>
    <w:rsid w:val="006C6C62"/>
    <w:rsid w:val="006D01FB"/>
    <w:rsid w:val="006D1B8E"/>
    <w:rsid w:val="006D2A7D"/>
    <w:rsid w:val="006D2B7C"/>
    <w:rsid w:val="006D3D4E"/>
    <w:rsid w:val="006D519E"/>
    <w:rsid w:val="006E227F"/>
    <w:rsid w:val="006E2452"/>
    <w:rsid w:val="006E32F0"/>
    <w:rsid w:val="006E3DDD"/>
    <w:rsid w:val="006E63C1"/>
    <w:rsid w:val="006F154D"/>
    <w:rsid w:val="006F36C9"/>
    <w:rsid w:val="006F47CA"/>
    <w:rsid w:val="006F4869"/>
    <w:rsid w:val="006F58C7"/>
    <w:rsid w:val="0070507F"/>
    <w:rsid w:val="00707416"/>
    <w:rsid w:val="0071326D"/>
    <w:rsid w:val="00716F68"/>
    <w:rsid w:val="00726EFD"/>
    <w:rsid w:val="00727745"/>
    <w:rsid w:val="00733752"/>
    <w:rsid w:val="007370CC"/>
    <w:rsid w:val="00747F67"/>
    <w:rsid w:val="00750189"/>
    <w:rsid w:val="00750460"/>
    <w:rsid w:val="00751335"/>
    <w:rsid w:val="007522D0"/>
    <w:rsid w:val="007557F2"/>
    <w:rsid w:val="00763127"/>
    <w:rsid w:val="00765BE8"/>
    <w:rsid w:val="007742D0"/>
    <w:rsid w:val="00775B6E"/>
    <w:rsid w:val="007764A1"/>
    <w:rsid w:val="00780389"/>
    <w:rsid w:val="0078493C"/>
    <w:rsid w:val="007910E8"/>
    <w:rsid w:val="007919A5"/>
    <w:rsid w:val="00792620"/>
    <w:rsid w:val="0079552D"/>
    <w:rsid w:val="0079682D"/>
    <w:rsid w:val="007A7954"/>
    <w:rsid w:val="007B157E"/>
    <w:rsid w:val="007B4369"/>
    <w:rsid w:val="007B4721"/>
    <w:rsid w:val="007B48CB"/>
    <w:rsid w:val="007B5C2F"/>
    <w:rsid w:val="007B5FDA"/>
    <w:rsid w:val="007B73D3"/>
    <w:rsid w:val="007C2282"/>
    <w:rsid w:val="007C52E1"/>
    <w:rsid w:val="007D018D"/>
    <w:rsid w:val="007D3344"/>
    <w:rsid w:val="007D6F1A"/>
    <w:rsid w:val="007E05B0"/>
    <w:rsid w:val="007E3F53"/>
    <w:rsid w:val="007E42CA"/>
    <w:rsid w:val="007E4A8E"/>
    <w:rsid w:val="007E4B4C"/>
    <w:rsid w:val="007E5933"/>
    <w:rsid w:val="007E619D"/>
    <w:rsid w:val="007E73A3"/>
    <w:rsid w:val="007E7581"/>
    <w:rsid w:val="007F0AB1"/>
    <w:rsid w:val="007F0BD1"/>
    <w:rsid w:val="007F18B7"/>
    <w:rsid w:val="007F1B06"/>
    <w:rsid w:val="007F1C09"/>
    <w:rsid w:val="007F482A"/>
    <w:rsid w:val="0080028D"/>
    <w:rsid w:val="00802BD7"/>
    <w:rsid w:val="00805C13"/>
    <w:rsid w:val="00807BD3"/>
    <w:rsid w:val="008173EB"/>
    <w:rsid w:val="008176AE"/>
    <w:rsid w:val="008200A6"/>
    <w:rsid w:val="00820E09"/>
    <w:rsid w:val="00824A2E"/>
    <w:rsid w:val="0082646C"/>
    <w:rsid w:val="008322ED"/>
    <w:rsid w:val="00842999"/>
    <w:rsid w:val="00842D78"/>
    <w:rsid w:val="00846E3F"/>
    <w:rsid w:val="00847017"/>
    <w:rsid w:val="00851B67"/>
    <w:rsid w:val="00853E39"/>
    <w:rsid w:val="00856DCD"/>
    <w:rsid w:val="00860FDA"/>
    <w:rsid w:val="00862898"/>
    <w:rsid w:val="008666AF"/>
    <w:rsid w:val="00873F4E"/>
    <w:rsid w:val="0087449E"/>
    <w:rsid w:val="008754C4"/>
    <w:rsid w:val="00880C90"/>
    <w:rsid w:val="00882820"/>
    <w:rsid w:val="00887522"/>
    <w:rsid w:val="00887A4B"/>
    <w:rsid w:val="00893447"/>
    <w:rsid w:val="008943B2"/>
    <w:rsid w:val="00895CBB"/>
    <w:rsid w:val="00896707"/>
    <w:rsid w:val="0089709E"/>
    <w:rsid w:val="008A1D02"/>
    <w:rsid w:val="008A4CDC"/>
    <w:rsid w:val="008B0398"/>
    <w:rsid w:val="008B0409"/>
    <w:rsid w:val="008B5283"/>
    <w:rsid w:val="008C09DD"/>
    <w:rsid w:val="008C0AA7"/>
    <w:rsid w:val="008C1C77"/>
    <w:rsid w:val="008C4446"/>
    <w:rsid w:val="008D0D6E"/>
    <w:rsid w:val="008D1110"/>
    <w:rsid w:val="008D1E4E"/>
    <w:rsid w:val="008D2C0A"/>
    <w:rsid w:val="008D3437"/>
    <w:rsid w:val="008D4330"/>
    <w:rsid w:val="008D52D2"/>
    <w:rsid w:val="008D56EA"/>
    <w:rsid w:val="008E1FCC"/>
    <w:rsid w:val="008F3B9D"/>
    <w:rsid w:val="008F3C87"/>
    <w:rsid w:val="008F3FE8"/>
    <w:rsid w:val="008F43DC"/>
    <w:rsid w:val="008F4E7F"/>
    <w:rsid w:val="008F681C"/>
    <w:rsid w:val="008F7AA0"/>
    <w:rsid w:val="0090047A"/>
    <w:rsid w:val="00906C7F"/>
    <w:rsid w:val="009132FD"/>
    <w:rsid w:val="00914651"/>
    <w:rsid w:val="0092179D"/>
    <w:rsid w:val="00921C5D"/>
    <w:rsid w:val="009231B8"/>
    <w:rsid w:val="00923630"/>
    <w:rsid w:val="00925433"/>
    <w:rsid w:val="00926471"/>
    <w:rsid w:val="00931D1A"/>
    <w:rsid w:val="00932101"/>
    <w:rsid w:val="0093249E"/>
    <w:rsid w:val="009351DD"/>
    <w:rsid w:val="00937C10"/>
    <w:rsid w:val="00941A08"/>
    <w:rsid w:val="00941B3C"/>
    <w:rsid w:val="00941F1F"/>
    <w:rsid w:val="00944501"/>
    <w:rsid w:val="009446E7"/>
    <w:rsid w:val="00945D44"/>
    <w:rsid w:val="009468AB"/>
    <w:rsid w:val="00951FB7"/>
    <w:rsid w:val="00952B93"/>
    <w:rsid w:val="0095395E"/>
    <w:rsid w:val="009559E6"/>
    <w:rsid w:val="00957C6F"/>
    <w:rsid w:val="00961305"/>
    <w:rsid w:val="00961ACB"/>
    <w:rsid w:val="00961EC8"/>
    <w:rsid w:val="00965DF6"/>
    <w:rsid w:val="00973EAD"/>
    <w:rsid w:val="00976E74"/>
    <w:rsid w:val="0098021A"/>
    <w:rsid w:val="00982C65"/>
    <w:rsid w:val="00992A9A"/>
    <w:rsid w:val="00994472"/>
    <w:rsid w:val="00997982"/>
    <w:rsid w:val="009A0F1D"/>
    <w:rsid w:val="009A30BE"/>
    <w:rsid w:val="009A5E27"/>
    <w:rsid w:val="009B0FC1"/>
    <w:rsid w:val="009B1373"/>
    <w:rsid w:val="009B7FB8"/>
    <w:rsid w:val="009C0277"/>
    <w:rsid w:val="009C262D"/>
    <w:rsid w:val="009C3A7C"/>
    <w:rsid w:val="009C40A0"/>
    <w:rsid w:val="009C48E0"/>
    <w:rsid w:val="009C5E15"/>
    <w:rsid w:val="009D3527"/>
    <w:rsid w:val="009D4A15"/>
    <w:rsid w:val="009D7859"/>
    <w:rsid w:val="009E19F2"/>
    <w:rsid w:val="009E5C3E"/>
    <w:rsid w:val="009E6E2F"/>
    <w:rsid w:val="009E77B9"/>
    <w:rsid w:val="009E7BFA"/>
    <w:rsid w:val="009F0549"/>
    <w:rsid w:val="009F23BF"/>
    <w:rsid w:val="009F26DD"/>
    <w:rsid w:val="009F73D5"/>
    <w:rsid w:val="00A006BB"/>
    <w:rsid w:val="00A05505"/>
    <w:rsid w:val="00A1250C"/>
    <w:rsid w:val="00A126CF"/>
    <w:rsid w:val="00A17D2A"/>
    <w:rsid w:val="00A20306"/>
    <w:rsid w:val="00A349A3"/>
    <w:rsid w:val="00A350C0"/>
    <w:rsid w:val="00A420FD"/>
    <w:rsid w:val="00A425BB"/>
    <w:rsid w:val="00A45BD8"/>
    <w:rsid w:val="00A477DE"/>
    <w:rsid w:val="00A51232"/>
    <w:rsid w:val="00A53A70"/>
    <w:rsid w:val="00A564E0"/>
    <w:rsid w:val="00A56602"/>
    <w:rsid w:val="00A62030"/>
    <w:rsid w:val="00A62BAF"/>
    <w:rsid w:val="00A6458B"/>
    <w:rsid w:val="00A6611E"/>
    <w:rsid w:val="00A7164D"/>
    <w:rsid w:val="00A719C4"/>
    <w:rsid w:val="00A8096C"/>
    <w:rsid w:val="00A80B56"/>
    <w:rsid w:val="00A81792"/>
    <w:rsid w:val="00A81A47"/>
    <w:rsid w:val="00A828B3"/>
    <w:rsid w:val="00A84EC8"/>
    <w:rsid w:val="00A86B30"/>
    <w:rsid w:val="00A86D35"/>
    <w:rsid w:val="00A90508"/>
    <w:rsid w:val="00A91CC4"/>
    <w:rsid w:val="00A9775F"/>
    <w:rsid w:val="00AA185F"/>
    <w:rsid w:val="00AA58DB"/>
    <w:rsid w:val="00AA6BA4"/>
    <w:rsid w:val="00AA76C1"/>
    <w:rsid w:val="00AA7E81"/>
    <w:rsid w:val="00AB0E27"/>
    <w:rsid w:val="00AB309A"/>
    <w:rsid w:val="00AB40CE"/>
    <w:rsid w:val="00AB4156"/>
    <w:rsid w:val="00AB46C1"/>
    <w:rsid w:val="00AB54D4"/>
    <w:rsid w:val="00AB7281"/>
    <w:rsid w:val="00AC42D3"/>
    <w:rsid w:val="00AC4CD1"/>
    <w:rsid w:val="00AC69FB"/>
    <w:rsid w:val="00AC6CF3"/>
    <w:rsid w:val="00AC7147"/>
    <w:rsid w:val="00AC751C"/>
    <w:rsid w:val="00AD694C"/>
    <w:rsid w:val="00AD7192"/>
    <w:rsid w:val="00AD7393"/>
    <w:rsid w:val="00AE30CF"/>
    <w:rsid w:val="00AE5BB9"/>
    <w:rsid w:val="00AE6A20"/>
    <w:rsid w:val="00AF04D5"/>
    <w:rsid w:val="00AF0D9F"/>
    <w:rsid w:val="00AF31D0"/>
    <w:rsid w:val="00AF3A7D"/>
    <w:rsid w:val="00AF4190"/>
    <w:rsid w:val="00AF4F46"/>
    <w:rsid w:val="00AF5BE6"/>
    <w:rsid w:val="00AF6524"/>
    <w:rsid w:val="00AF6812"/>
    <w:rsid w:val="00AF6B8E"/>
    <w:rsid w:val="00AF7E1E"/>
    <w:rsid w:val="00B06C6F"/>
    <w:rsid w:val="00B14B94"/>
    <w:rsid w:val="00B20498"/>
    <w:rsid w:val="00B21968"/>
    <w:rsid w:val="00B21E8E"/>
    <w:rsid w:val="00B23538"/>
    <w:rsid w:val="00B25120"/>
    <w:rsid w:val="00B26103"/>
    <w:rsid w:val="00B26471"/>
    <w:rsid w:val="00B26BC2"/>
    <w:rsid w:val="00B300D6"/>
    <w:rsid w:val="00B3045A"/>
    <w:rsid w:val="00B33790"/>
    <w:rsid w:val="00B34E8D"/>
    <w:rsid w:val="00B36E39"/>
    <w:rsid w:val="00B370BA"/>
    <w:rsid w:val="00B43B1A"/>
    <w:rsid w:val="00B47B6D"/>
    <w:rsid w:val="00B51BAE"/>
    <w:rsid w:val="00B5318C"/>
    <w:rsid w:val="00B548E2"/>
    <w:rsid w:val="00B62BE9"/>
    <w:rsid w:val="00B70E47"/>
    <w:rsid w:val="00B71F3B"/>
    <w:rsid w:val="00B741AA"/>
    <w:rsid w:val="00B76805"/>
    <w:rsid w:val="00B9174C"/>
    <w:rsid w:val="00B9242C"/>
    <w:rsid w:val="00B944A5"/>
    <w:rsid w:val="00B95996"/>
    <w:rsid w:val="00B9602B"/>
    <w:rsid w:val="00BA5126"/>
    <w:rsid w:val="00BA56B4"/>
    <w:rsid w:val="00BA672F"/>
    <w:rsid w:val="00BA6960"/>
    <w:rsid w:val="00BB0513"/>
    <w:rsid w:val="00BB4286"/>
    <w:rsid w:val="00BB46E3"/>
    <w:rsid w:val="00BB741A"/>
    <w:rsid w:val="00BD00BD"/>
    <w:rsid w:val="00BD270A"/>
    <w:rsid w:val="00BD2E5A"/>
    <w:rsid w:val="00BD3DA6"/>
    <w:rsid w:val="00BD4AB2"/>
    <w:rsid w:val="00BD5E23"/>
    <w:rsid w:val="00BE27BA"/>
    <w:rsid w:val="00BE2B8D"/>
    <w:rsid w:val="00BE6B58"/>
    <w:rsid w:val="00BE79B8"/>
    <w:rsid w:val="00BF0A4A"/>
    <w:rsid w:val="00BF472C"/>
    <w:rsid w:val="00BF65A0"/>
    <w:rsid w:val="00BF78A5"/>
    <w:rsid w:val="00C065E2"/>
    <w:rsid w:val="00C06B96"/>
    <w:rsid w:val="00C11262"/>
    <w:rsid w:val="00C21F1B"/>
    <w:rsid w:val="00C24BE3"/>
    <w:rsid w:val="00C252E8"/>
    <w:rsid w:val="00C27FBD"/>
    <w:rsid w:val="00C30992"/>
    <w:rsid w:val="00C30D38"/>
    <w:rsid w:val="00C348CF"/>
    <w:rsid w:val="00C35C92"/>
    <w:rsid w:val="00C41798"/>
    <w:rsid w:val="00C41963"/>
    <w:rsid w:val="00C456DB"/>
    <w:rsid w:val="00C461CB"/>
    <w:rsid w:val="00C46F61"/>
    <w:rsid w:val="00C55230"/>
    <w:rsid w:val="00C602CA"/>
    <w:rsid w:val="00C62227"/>
    <w:rsid w:val="00C63699"/>
    <w:rsid w:val="00C64F0E"/>
    <w:rsid w:val="00C660EC"/>
    <w:rsid w:val="00C84B10"/>
    <w:rsid w:val="00C85986"/>
    <w:rsid w:val="00C92B9E"/>
    <w:rsid w:val="00C938EC"/>
    <w:rsid w:val="00C94462"/>
    <w:rsid w:val="00C94800"/>
    <w:rsid w:val="00C94967"/>
    <w:rsid w:val="00CA2539"/>
    <w:rsid w:val="00CA3BD4"/>
    <w:rsid w:val="00CA4498"/>
    <w:rsid w:val="00CA6384"/>
    <w:rsid w:val="00CA73A1"/>
    <w:rsid w:val="00CB0041"/>
    <w:rsid w:val="00CB2005"/>
    <w:rsid w:val="00CB5042"/>
    <w:rsid w:val="00CB6EA3"/>
    <w:rsid w:val="00CB785C"/>
    <w:rsid w:val="00CC1A73"/>
    <w:rsid w:val="00CC39FC"/>
    <w:rsid w:val="00CD0789"/>
    <w:rsid w:val="00CD16A3"/>
    <w:rsid w:val="00CD49A1"/>
    <w:rsid w:val="00CD5019"/>
    <w:rsid w:val="00CE392D"/>
    <w:rsid w:val="00CE3F88"/>
    <w:rsid w:val="00CF105C"/>
    <w:rsid w:val="00CF2A37"/>
    <w:rsid w:val="00CF2CCE"/>
    <w:rsid w:val="00CF70AB"/>
    <w:rsid w:val="00D119BC"/>
    <w:rsid w:val="00D13EF9"/>
    <w:rsid w:val="00D142FB"/>
    <w:rsid w:val="00D2253C"/>
    <w:rsid w:val="00D25838"/>
    <w:rsid w:val="00D25B0E"/>
    <w:rsid w:val="00D35FC3"/>
    <w:rsid w:val="00D4091D"/>
    <w:rsid w:val="00D40BC8"/>
    <w:rsid w:val="00D43505"/>
    <w:rsid w:val="00D4531F"/>
    <w:rsid w:val="00D467BE"/>
    <w:rsid w:val="00D47E27"/>
    <w:rsid w:val="00D50C6D"/>
    <w:rsid w:val="00D51474"/>
    <w:rsid w:val="00D52E8C"/>
    <w:rsid w:val="00D62457"/>
    <w:rsid w:val="00D645B6"/>
    <w:rsid w:val="00D71B30"/>
    <w:rsid w:val="00D72117"/>
    <w:rsid w:val="00D802FB"/>
    <w:rsid w:val="00D8046D"/>
    <w:rsid w:val="00D876B1"/>
    <w:rsid w:val="00D945F8"/>
    <w:rsid w:val="00D97D27"/>
    <w:rsid w:val="00DA028A"/>
    <w:rsid w:val="00DA4658"/>
    <w:rsid w:val="00DA7873"/>
    <w:rsid w:val="00DC077D"/>
    <w:rsid w:val="00DC2F52"/>
    <w:rsid w:val="00DC3023"/>
    <w:rsid w:val="00DC359B"/>
    <w:rsid w:val="00DC41BD"/>
    <w:rsid w:val="00DC42D5"/>
    <w:rsid w:val="00DC440D"/>
    <w:rsid w:val="00DD0501"/>
    <w:rsid w:val="00DD1E93"/>
    <w:rsid w:val="00DD6C83"/>
    <w:rsid w:val="00DE636B"/>
    <w:rsid w:val="00DF1900"/>
    <w:rsid w:val="00DF2A60"/>
    <w:rsid w:val="00DF3668"/>
    <w:rsid w:val="00DF3B76"/>
    <w:rsid w:val="00DF5B5B"/>
    <w:rsid w:val="00DF6FDC"/>
    <w:rsid w:val="00DF71A4"/>
    <w:rsid w:val="00DF7545"/>
    <w:rsid w:val="00E00A78"/>
    <w:rsid w:val="00E01016"/>
    <w:rsid w:val="00E01755"/>
    <w:rsid w:val="00E04640"/>
    <w:rsid w:val="00E04D44"/>
    <w:rsid w:val="00E071B1"/>
    <w:rsid w:val="00E07B96"/>
    <w:rsid w:val="00E13D36"/>
    <w:rsid w:val="00E14A9C"/>
    <w:rsid w:val="00E161DA"/>
    <w:rsid w:val="00E178E4"/>
    <w:rsid w:val="00E30367"/>
    <w:rsid w:val="00E3226E"/>
    <w:rsid w:val="00E32FC2"/>
    <w:rsid w:val="00E37D53"/>
    <w:rsid w:val="00E417AD"/>
    <w:rsid w:val="00E43463"/>
    <w:rsid w:val="00E47519"/>
    <w:rsid w:val="00E5161D"/>
    <w:rsid w:val="00E51CEE"/>
    <w:rsid w:val="00E54B58"/>
    <w:rsid w:val="00E55C58"/>
    <w:rsid w:val="00E56C0F"/>
    <w:rsid w:val="00E577FD"/>
    <w:rsid w:val="00E62E32"/>
    <w:rsid w:val="00E6324B"/>
    <w:rsid w:val="00E64861"/>
    <w:rsid w:val="00E659B9"/>
    <w:rsid w:val="00E65E84"/>
    <w:rsid w:val="00E73F42"/>
    <w:rsid w:val="00E80104"/>
    <w:rsid w:val="00E8027F"/>
    <w:rsid w:val="00E8308E"/>
    <w:rsid w:val="00E83FE7"/>
    <w:rsid w:val="00E844A5"/>
    <w:rsid w:val="00E85767"/>
    <w:rsid w:val="00E861AB"/>
    <w:rsid w:val="00E91C04"/>
    <w:rsid w:val="00E937E5"/>
    <w:rsid w:val="00EA23B5"/>
    <w:rsid w:val="00EA611C"/>
    <w:rsid w:val="00EA7144"/>
    <w:rsid w:val="00EA74A9"/>
    <w:rsid w:val="00EB0340"/>
    <w:rsid w:val="00EB0660"/>
    <w:rsid w:val="00EB1244"/>
    <w:rsid w:val="00EB2CD9"/>
    <w:rsid w:val="00EB539A"/>
    <w:rsid w:val="00ED13EC"/>
    <w:rsid w:val="00ED441B"/>
    <w:rsid w:val="00ED4E39"/>
    <w:rsid w:val="00ED526B"/>
    <w:rsid w:val="00EE2800"/>
    <w:rsid w:val="00EE677E"/>
    <w:rsid w:val="00EF0F58"/>
    <w:rsid w:val="00EF557C"/>
    <w:rsid w:val="00F021FF"/>
    <w:rsid w:val="00F0728A"/>
    <w:rsid w:val="00F07B5E"/>
    <w:rsid w:val="00F07C1B"/>
    <w:rsid w:val="00F11083"/>
    <w:rsid w:val="00F112F6"/>
    <w:rsid w:val="00F121DD"/>
    <w:rsid w:val="00F123AF"/>
    <w:rsid w:val="00F16656"/>
    <w:rsid w:val="00F32720"/>
    <w:rsid w:val="00F32FE4"/>
    <w:rsid w:val="00F342ED"/>
    <w:rsid w:val="00F35262"/>
    <w:rsid w:val="00F376A2"/>
    <w:rsid w:val="00F435E9"/>
    <w:rsid w:val="00F44EB6"/>
    <w:rsid w:val="00F4505B"/>
    <w:rsid w:val="00F45B82"/>
    <w:rsid w:val="00F47765"/>
    <w:rsid w:val="00F47C34"/>
    <w:rsid w:val="00F50A90"/>
    <w:rsid w:val="00F523E6"/>
    <w:rsid w:val="00F524EB"/>
    <w:rsid w:val="00F537B3"/>
    <w:rsid w:val="00F54062"/>
    <w:rsid w:val="00F5684C"/>
    <w:rsid w:val="00F57622"/>
    <w:rsid w:val="00F631E5"/>
    <w:rsid w:val="00F660D1"/>
    <w:rsid w:val="00F666A1"/>
    <w:rsid w:val="00F75B64"/>
    <w:rsid w:val="00F75F74"/>
    <w:rsid w:val="00F75FAB"/>
    <w:rsid w:val="00F76FCA"/>
    <w:rsid w:val="00F77B97"/>
    <w:rsid w:val="00F80175"/>
    <w:rsid w:val="00F838A9"/>
    <w:rsid w:val="00F84441"/>
    <w:rsid w:val="00F8548F"/>
    <w:rsid w:val="00F86C8C"/>
    <w:rsid w:val="00F930C0"/>
    <w:rsid w:val="00F93A4F"/>
    <w:rsid w:val="00F95D15"/>
    <w:rsid w:val="00FA064C"/>
    <w:rsid w:val="00FA1F01"/>
    <w:rsid w:val="00FA5933"/>
    <w:rsid w:val="00FA6858"/>
    <w:rsid w:val="00FA739D"/>
    <w:rsid w:val="00FB0CDE"/>
    <w:rsid w:val="00FB142D"/>
    <w:rsid w:val="00FB6DAE"/>
    <w:rsid w:val="00FC5FE1"/>
    <w:rsid w:val="00FC6460"/>
    <w:rsid w:val="00FC6B21"/>
    <w:rsid w:val="00FD1038"/>
    <w:rsid w:val="00FD7C2D"/>
    <w:rsid w:val="00FE19CC"/>
    <w:rsid w:val="00FE3549"/>
    <w:rsid w:val="00FE74A3"/>
    <w:rsid w:val="00FF13C6"/>
    <w:rsid w:val="00FF324B"/>
    <w:rsid w:val="00FF43E6"/>
    <w:rsid w:val="00FF4C90"/>
    <w:rsid w:val="01379463"/>
    <w:rsid w:val="01FE3D8C"/>
    <w:rsid w:val="020B39BA"/>
    <w:rsid w:val="02181C88"/>
    <w:rsid w:val="0219CC1E"/>
    <w:rsid w:val="023465D8"/>
    <w:rsid w:val="0234B96C"/>
    <w:rsid w:val="02589E19"/>
    <w:rsid w:val="026AF0E4"/>
    <w:rsid w:val="02A21193"/>
    <w:rsid w:val="02B76FB7"/>
    <w:rsid w:val="02F1B725"/>
    <w:rsid w:val="03100C0E"/>
    <w:rsid w:val="03579126"/>
    <w:rsid w:val="03AAD4D5"/>
    <w:rsid w:val="03CF7958"/>
    <w:rsid w:val="042DA465"/>
    <w:rsid w:val="045834E5"/>
    <w:rsid w:val="0468DBA5"/>
    <w:rsid w:val="048DEC9C"/>
    <w:rsid w:val="04A62F1A"/>
    <w:rsid w:val="04E28438"/>
    <w:rsid w:val="05274EE9"/>
    <w:rsid w:val="057D4F2F"/>
    <w:rsid w:val="057E7237"/>
    <w:rsid w:val="05BBBF59"/>
    <w:rsid w:val="05FAC73D"/>
    <w:rsid w:val="064B31E9"/>
    <w:rsid w:val="0678D353"/>
    <w:rsid w:val="068D064D"/>
    <w:rsid w:val="06AD46FB"/>
    <w:rsid w:val="06BD8337"/>
    <w:rsid w:val="072636C4"/>
    <w:rsid w:val="0748E499"/>
    <w:rsid w:val="077210B7"/>
    <w:rsid w:val="077CA22D"/>
    <w:rsid w:val="077F1821"/>
    <w:rsid w:val="07935870"/>
    <w:rsid w:val="079436F3"/>
    <w:rsid w:val="07BDCA80"/>
    <w:rsid w:val="07D23AFF"/>
    <w:rsid w:val="07D9AA1C"/>
    <w:rsid w:val="07DEC577"/>
    <w:rsid w:val="07E5D9C0"/>
    <w:rsid w:val="07FBBAB1"/>
    <w:rsid w:val="08029753"/>
    <w:rsid w:val="086A161C"/>
    <w:rsid w:val="087C5EEB"/>
    <w:rsid w:val="08D1ED99"/>
    <w:rsid w:val="08D898AF"/>
    <w:rsid w:val="0909FA3E"/>
    <w:rsid w:val="095C8062"/>
    <w:rsid w:val="0961DAAC"/>
    <w:rsid w:val="096AE5AE"/>
    <w:rsid w:val="0A36AFD6"/>
    <w:rsid w:val="0A534FB2"/>
    <w:rsid w:val="0ACC9F87"/>
    <w:rsid w:val="0AE95877"/>
    <w:rsid w:val="0AF3D106"/>
    <w:rsid w:val="0B0EC131"/>
    <w:rsid w:val="0B2473FA"/>
    <w:rsid w:val="0B26943A"/>
    <w:rsid w:val="0B8C6778"/>
    <w:rsid w:val="0B92FA00"/>
    <w:rsid w:val="0BBCF332"/>
    <w:rsid w:val="0C05F25D"/>
    <w:rsid w:val="0C065A5B"/>
    <w:rsid w:val="0C112F45"/>
    <w:rsid w:val="0C5C86F2"/>
    <w:rsid w:val="0C5DF5AC"/>
    <w:rsid w:val="0CBCBE5C"/>
    <w:rsid w:val="0CE7E206"/>
    <w:rsid w:val="0D2D0E91"/>
    <w:rsid w:val="0D73CBE8"/>
    <w:rsid w:val="0DBBDC9D"/>
    <w:rsid w:val="0DC17469"/>
    <w:rsid w:val="0DD5AED4"/>
    <w:rsid w:val="0DD6787E"/>
    <w:rsid w:val="0DE58E14"/>
    <w:rsid w:val="0E2F7763"/>
    <w:rsid w:val="0E354BCF"/>
    <w:rsid w:val="0EBDF680"/>
    <w:rsid w:val="0EC1E944"/>
    <w:rsid w:val="0F028E23"/>
    <w:rsid w:val="0F3BC4EA"/>
    <w:rsid w:val="0F755299"/>
    <w:rsid w:val="0F918B38"/>
    <w:rsid w:val="0FE377E9"/>
    <w:rsid w:val="100294F3"/>
    <w:rsid w:val="10456BB1"/>
    <w:rsid w:val="1056FC0A"/>
    <w:rsid w:val="11033207"/>
    <w:rsid w:val="111FE0DE"/>
    <w:rsid w:val="116F6401"/>
    <w:rsid w:val="11836661"/>
    <w:rsid w:val="11E0F681"/>
    <w:rsid w:val="12069C3A"/>
    <w:rsid w:val="122C20A6"/>
    <w:rsid w:val="1254AEA4"/>
    <w:rsid w:val="127E6695"/>
    <w:rsid w:val="12854293"/>
    <w:rsid w:val="1302B82C"/>
    <w:rsid w:val="1314206C"/>
    <w:rsid w:val="1340B1D7"/>
    <w:rsid w:val="138F4016"/>
    <w:rsid w:val="138FACFB"/>
    <w:rsid w:val="1395EC89"/>
    <w:rsid w:val="141F7B16"/>
    <w:rsid w:val="1431F0F1"/>
    <w:rsid w:val="14417425"/>
    <w:rsid w:val="144C156D"/>
    <w:rsid w:val="14910C5C"/>
    <w:rsid w:val="14967C35"/>
    <w:rsid w:val="14C08F44"/>
    <w:rsid w:val="15178C01"/>
    <w:rsid w:val="1522E549"/>
    <w:rsid w:val="152664F1"/>
    <w:rsid w:val="152EA054"/>
    <w:rsid w:val="153290D0"/>
    <w:rsid w:val="153AABE5"/>
    <w:rsid w:val="15710E45"/>
    <w:rsid w:val="161A350F"/>
    <w:rsid w:val="16227E18"/>
    <w:rsid w:val="16679A0A"/>
    <w:rsid w:val="167EB098"/>
    <w:rsid w:val="16AF4160"/>
    <w:rsid w:val="17017B39"/>
    <w:rsid w:val="173ADD30"/>
    <w:rsid w:val="173D23DC"/>
    <w:rsid w:val="17438167"/>
    <w:rsid w:val="175F0863"/>
    <w:rsid w:val="17B833C8"/>
    <w:rsid w:val="1836690D"/>
    <w:rsid w:val="1857194E"/>
    <w:rsid w:val="1859EE93"/>
    <w:rsid w:val="18DBF7B2"/>
    <w:rsid w:val="18F53660"/>
    <w:rsid w:val="19163C0A"/>
    <w:rsid w:val="19312965"/>
    <w:rsid w:val="196E5C23"/>
    <w:rsid w:val="19800D59"/>
    <w:rsid w:val="1994B950"/>
    <w:rsid w:val="199F7A70"/>
    <w:rsid w:val="19DBE1C9"/>
    <w:rsid w:val="1A17FAA6"/>
    <w:rsid w:val="1A534442"/>
    <w:rsid w:val="1AF4CCB8"/>
    <w:rsid w:val="1B1A21D3"/>
    <w:rsid w:val="1B84B97B"/>
    <w:rsid w:val="1BAAB568"/>
    <w:rsid w:val="1BB4C726"/>
    <w:rsid w:val="1BC57D43"/>
    <w:rsid w:val="1BF97B13"/>
    <w:rsid w:val="1C980552"/>
    <w:rsid w:val="1CB09767"/>
    <w:rsid w:val="1CC7805F"/>
    <w:rsid w:val="1CEBEC76"/>
    <w:rsid w:val="1D148942"/>
    <w:rsid w:val="1D2FF4AE"/>
    <w:rsid w:val="1D84A2E7"/>
    <w:rsid w:val="1DE079B2"/>
    <w:rsid w:val="1DFB4769"/>
    <w:rsid w:val="1E089902"/>
    <w:rsid w:val="1E2C095F"/>
    <w:rsid w:val="1E4C67C8"/>
    <w:rsid w:val="1EBC5A3D"/>
    <w:rsid w:val="1F1E9CD6"/>
    <w:rsid w:val="1F663E4C"/>
    <w:rsid w:val="1F9D3EE8"/>
    <w:rsid w:val="1FD41D34"/>
    <w:rsid w:val="1FDBA09A"/>
    <w:rsid w:val="1FDFBB08"/>
    <w:rsid w:val="1FF8C5C8"/>
    <w:rsid w:val="201D01EA"/>
    <w:rsid w:val="20340D42"/>
    <w:rsid w:val="205FA876"/>
    <w:rsid w:val="206D78B6"/>
    <w:rsid w:val="208B7777"/>
    <w:rsid w:val="209C6E35"/>
    <w:rsid w:val="20BE3133"/>
    <w:rsid w:val="2102F7C8"/>
    <w:rsid w:val="2146C533"/>
    <w:rsid w:val="2155254E"/>
    <w:rsid w:val="2167D333"/>
    <w:rsid w:val="21A61EA4"/>
    <w:rsid w:val="21ED31D1"/>
    <w:rsid w:val="2205DC7C"/>
    <w:rsid w:val="22195DAA"/>
    <w:rsid w:val="221E6593"/>
    <w:rsid w:val="222CD9DE"/>
    <w:rsid w:val="2297D7BD"/>
    <w:rsid w:val="22BF168E"/>
    <w:rsid w:val="22D6A5F3"/>
    <w:rsid w:val="22F19FF0"/>
    <w:rsid w:val="23441950"/>
    <w:rsid w:val="236AD635"/>
    <w:rsid w:val="2371C416"/>
    <w:rsid w:val="2412B89C"/>
    <w:rsid w:val="241A95E4"/>
    <w:rsid w:val="2471DEFB"/>
    <w:rsid w:val="249449C4"/>
    <w:rsid w:val="24B396FC"/>
    <w:rsid w:val="24EDF048"/>
    <w:rsid w:val="25396309"/>
    <w:rsid w:val="255F7AD0"/>
    <w:rsid w:val="25E4685A"/>
    <w:rsid w:val="2601CB09"/>
    <w:rsid w:val="2629A654"/>
    <w:rsid w:val="26EA7501"/>
    <w:rsid w:val="270776BC"/>
    <w:rsid w:val="27218F5F"/>
    <w:rsid w:val="274B3CA0"/>
    <w:rsid w:val="2766864E"/>
    <w:rsid w:val="27921EBB"/>
    <w:rsid w:val="27AFE8D1"/>
    <w:rsid w:val="27F0E7A1"/>
    <w:rsid w:val="2819ADC6"/>
    <w:rsid w:val="282231C9"/>
    <w:rsid w:val="284E9800"/>
    <w:rsid w:val="28555113"/>
    <w:rsid w:val="285EA4B5"/>
    <w:rsid w:val="2868EF20"/>
    <w:rsid w:val="287A348F"/>
    <w:rsid w:val="28D261CF"/>
    <w:rsid w:val="28F546F2"/>
    <w:rsid w:val="292D0CFC"/>
    <w:rsid w:val="296AC034"/>
    <w:rsid w:val="29B297CF"/>
    <w:rsid w:val="29CF6737"/>
    <w:rsid w:val="2A293900"/>
    <w:rsid w:val="2A415992"/>
    <w:rsid w:val="2A4AAA69"/>
    <w:rsid w:val="2A5898A9"/>
    <w:rsid w:val="2A70BB32"/>
    <w:rsid w:val="2A9F6244"/>
    <w:rsid w:val="2ACA225D"/>
    <w:rsid w:val="2AD1C5A0"/>
    <w:rsid w:val="2AEE6554"/>
    <w:rsid w:val="2AFF72E0"/>
    <w:rsid w:val="2B091DAD"/>
    <w:rsid w:val="2B1476F5"/>
    <w:rsid w:val="2B697C42"/>
    <w:rsid w:val="2BA3832A"/>
    <w:rsid w:val="2BB06E3A"/>
    <w:rsid w:val="2C5CB1C6"/>
    <w:rsid w:val="2C5F9A42"/>
    <w:rsid w:val="2C87A534"/>
    <w:rsid w:val="2C9D560A"/>
    <w:rsid w:val="2CC91E7D"/>
    <w:rsid w:val="2CCF0280"/>
    <w:rsid w:val="2D054C4A"/>
    <w:rsid w:val="2D1D90F5"/>
    <w:rsid w:val="2D4B00B3"/>
    <w:rsid w:val="2D67CA2E"/>
    <w:rsid w:val="2DD9BE9F"/>
    <w:rsid w:val="2DEAF5C7"/>
    <w:rsid w:val="2E0658F6"/>
    <w:rsid w:val="2E4CC19C"/>
    <w:rsid w:val="2E558616"/>
    <w:rsid w:val="2ED883EC"/>
    <w:rsid w:val="2ED9576E"/>
    <w:rsid w:val="2EE3C03E"/>
    <w:rsid w:val="2F21BC96"/>
    <w:rsid w:val="2F3CA888"/>
    <w:rsid w:val="2F413B70"/>
    <w:rsid w:val="2F9DFE3D"/>
    <w:rsid w:val="2FC866C7"/>
    <w:rsid w:val="2FD87525"/>
    <w:rsid w:val="2FDFC8BC"/>
    <w:rsid w:val="30522E76"/>
    <w:rsid w:val="30A10969"/>
    <w:rsid w:val="311E63DA"/>
    <w:rsid w:val="317D5B72"/>
    <w:rsid w:val="31CF3B2D"/>
    <w:rsid w:val="31DE7DC6"/>
    <w:rsid w:val="31F3D4BF"/>
    <w:rsid w:val="32403530"/>
    <w:rsid w:val="32FDD7B0"/>
    <w:rsid w:val="3305ECBE"/>
    <w:rsid w:val="331752B9"/>
    <w:rsid w:val="331D5875"/>
    <w:rsid w:val="33371DA0"/>
    <w:rsid w:val="334E6CD7"/>
    <w:rsid w:val="338EE2A1"/>
    <w:rsid w:val="3429FCB8"/>
    <w:rsid w:val="3451381C"/>
    <w:rsid w:val="35041412"/>
    <w:rsid w:val="350BFF77"/>
    <w:rsid w:val="35571CAF"/>
    <w:rsid w:val="3558B241"/>
    <w:rsid w:val="35A54DC2"/>
    <w:rsid w:val="35CD89A0"/>
    <w:rsid w:val="35D7589A"/>
    <w:rsid w:val="3605DD46"/>
    <w:rsid w:val="3621D497"/>
    <w:rsid w:val="367BCF9B"/>
    <w:rsid w:val="3683577F"/>
    <w:rsid w:val="36962BE2"/>
    <w:rsid w:val="36BA2E58"/>
    <w:rsid w:val="36EF5DF4"/>
    <w:rsid w:val="3755DA86"/>
    <w:rsid w:val="37606360"/>
    <w:rsid w:val="37858D75"/>
    <w:rsid w:val="37BA3FDB"/>
    <w:rsid w:val="37F856D2"/>
    <w:rsid w:val="381D17A2"/>
    <w:rsid w:val="383AAC9C"/>
    <w:rsid w:val="38A195A7"/>
    <w:rsid w:val="38B1D45F"/>
    <w:rsid w:val="3925C3D9"/>
    <w:rsid w:val="394E981F"/>
    <w:rsid w:val="39F4340C"/>
    <w:rsid w:val="3A1D1E34"/>
    <w:rsid w:val="3A55F421"/>
    <w:rsid w:val="3A5AECA4"/>
    <w:rsid w:val="3A75226B"/>
    <w:rsid w:val="3A8CCF96"/>
    <w:rsid w:val="3ABB1042"/>
    <w:rsid w:val="3ADF5076"/>
    <w:rsid w:val="3B46F65E"/>
    <w:rsid w:val="3BC4CEAC"/>
    <w:rsid w:val="3BCAF2BA"/>
    <w:rsid w:val="3BEE2644"/>
    <w:rsid w:val="3C512BB0"/>
    <w:rsid w:val="3C82C8CA"/>
    <w:rsid w:val="3D3DBC66"/>
    <w:rsid w:val="3D6A10AD"/>
    <w:rsid w:val="3E2777B2"/>
    <w:rsid w:val="3E309549"/>
    <w:rsid w:val="3E592006"/>
    <w:rsid w:val="3E69B8B4"/>
    <w:rsid w:val="3EC74313"/>
    <w:rsid w:val="3F07CEB4"/>
    <w:rsid w:val="3F569B2E"/>
    <w:rsid w:val="3F6A267D"/>
    <w:rsid w:val="3FD4362D"/>
    <w:rsid w:val="3FEA1C89"/>
    <w:rsid w:val="40546853"/>
    <w:rsid w:val="4087F264"/>
    <w:rsid w:val="408B92A4"/>
    <w:rsid w:val="40A903F7"/>
    <w:rsid w:val="4197B134"/>
    <w:rsid w:val="41A15976"/>
    <w:rsid w:val="41DC49CE"/>
    <w:rsid w:val="41E3988F"/>
    <w:rsid w:val="420B4D4C"/>
    <w:rsid w:val="4244B158"/>
    <w:rsid w:val="426C1AB3"/>
    <w:rsid w:val="42E01256"/>
    <w:rsid w:val="430420C5"/>
    <w:rsid w:val="4314F70D"/>
    <w:rsid w:val="43DC267B"/>
    <w:rsid w:val="43F25EC2"/>
    <w:rsid w:val="442BF320"/>
    <w:rsid w:val="444F1390"/>
    <w:rsid w:val="44771032"/>
    <w:rsid w:val="44B19819"/>
    <w:rsid w:val="44C1076A"/>
    <w:rsid w:val="44F4CA0B"/>
    <w:rsid w:val="45090D5D"/>
    <w:rsid w:val="4581D47A"/>
    <w:rsid w:val="45848D23"/>
    <w:rsid w:val="45AA66AE"/>
    <w:rsid w:val="45AB1626"/>
    <w:rsid w:val="45BD536D"/>
    <w:rsid w:val="45C6CB69"/>
    <w:rsid w:val="45FDBB1C"/>
    <w:rsid w:val="465CE59B"/>
    <w:rsid w:val="4668733F"/>
    <w:rsid w:val="469FDA8E"/>
    <w:rsid w:val="46E03980"/>
    <w:rsid w:val="46FB7E16"/>
    <w:rsid w:val="473D3663"/>
    <w:rsid w:val="4740B316"/>
    <w:rsid w:val="47639DE6"/>
    <w:rsid w:val="4788BE6D"/>
    <w:rsid w:val="47B6916E"/>
    <w:rsid w:val="47CB11ED"/>
    <w:rsid w:val="47D8F917"/>
    <w:rsid w:val="47E7DB50"/>
    <w:rsid w:val="481135F8"/>
    <w:rsid w:val="48949DED"/>
    <w:rsid w:val="48AE3262"/>
    <w:rsid w:val="491BB4BD"/>
    <w:rsid w:val="4945A0E7"/>
    <w:rsid w:val="496B9B3F"/>
    <w:rsid w:val="4993F2E0"/>
    <w:rsid w:val="49B5F3EA"/>
    <w:rsid w:val="49C0B34A"/>
    <w:rsid w:val="49E45C21"/>
    <w:rsid w:val="4A581CCA"/>
    <w:rsid w:val="4A6695A9"/>
    <w:rsid w:val="4AC51C67"/>
    <w:rsid w:val="4B047513"/>
    <w:rsid w:val="4B35F067"/>
    <w:rsid w:val="4B3D2C63"/>
    <w:rsid w:val="4B870A11"/>
    <w:rsid w:val="4B88179F"/>
    <w:rsid w:val="4B9C5266"/>
    <w:rsid w:val="4BE0636F"/>
    <w:rsid w:val="4C1C95B4"/>
    <w:rsid w:val="4C8B81D2"/>
    <w:rsid w:val="4CA8D8A0"/>
    <w:rsid w:val="4D1A8ABC"/>
    <w:rsid w:val="4D4E1EB4"/>
    <w:rsid w:val="4D9CC070"/>
    <w:rsid w:val="4DB72EC2"/>
    <w:rsid w:val="4DBAED68"/>
    <w:rsid w:val="4DC20A14"/>
    <w:rsid w:val="4DC524B5"/>
    <w:rsid w:val="4E5F9E74"/>
    <w:rsid w:val="4E6F3260"/>
    <w:rsid w:val="4EAB5391"/>
    <w:rsid w:val="4EC22FA7"/>
    <w:rsid w:val="4ED94486"/>
    <w:rsid w:val="4EF5784A"/>
    <w:rsid w:val="4F3F8EA5"/>
    <w:rsid w:val="4F616460"/>
    <w:rsid w:val="4F7F4E28"/>
    <w:rsid w:val="4F9105A6"/>
    <w:rsid w:val="4FBB3B5F"/>
    <w:rsid w:val="500EA0A5"/>
    <w:rsid w:val="5016EA0D"/>
    <w:rsid w:val="5099FBB9"/>
    <w:rsid w:val="50D5802F"/>
    <w:rsid w:val="513D0757"/>
    <w:rsid w:val="516021E5"/>
    <w:rsid w:val="51988C82"/>
    <w:rsid w:val="519D7F81"/>
    <w:rsid w:val="51D9D661"/>
    <w:rsid w:val="5220C9D0"/>
    <w:rsid w:val="52231478"/>
    <w:rsid w:val="5233DEA4"/>
    <w:rsid w:val="525F965A"/>
    <w:rsid w:val="5272CEB1"/>
    <w:rsid w:val="52782C12"/>
    <w:rsid w:val="5301BB8F"/>
    <w:rsid w:val="5306848D"/>
    <w:rsid w:val="53230170"/>
    <w:rsid w:val="53829E6B"/>
    <w:rsid w:val="538C0E14"/>
    <w:rsid w:val="53ACEEAF"/>
    <w:rsid w:val="53C1B947"/>
    <w:rsid w:val="54689573"/>
    <w:rsid w:val="548C0A0E"/>
    <w:rsid w:val="549067F6"/>
    <w:rsid w:val="54E0E84F"/>
    <w:rsid w:val="5500F3D7"/>
    <w:rsid w:val="55885E6C"/>
    <w:rsid w:val="55C8F9FB"/>
    <w:rsid w:val="56508F3B"/>
    <w:rsid w:val="5666B7A8"/>
    <w:rsid w:val="56E56DCC"/>
    <w:rsid w:val="5726BE83"/>
    <w:rsid w:val="573C5A9C"/>
    <w:rsid w:val="578BD74B"/>
    <w:rsid w:val="57918C1E"/>
    <w:rsid w:val="57E95B65"/>
    <w:rsid w:val="57EC5F9C"/>
    <w:rsid w:val="58585A7E"/>
    <w:rsid w:val="585CD3FE"/>
    <w:rsid w:val="5877B40F"/>
    <w:rsid w:val="587CF410"/>
    <w:rsid w:val="58AB1062"/>
    <w:rsid w:val="58AC5BDF"/>
    <w:rsid w:val="58B17976"/>
    <w:rsid w:val="58E9D040"/>
    <w:rsid w:val="592EC72F"/>
    <w:rsid w:val="594FF979"/>
    <w:rsid w:val="595D6C58"/>
    <w:rsid w:val="596ACF23"/>
    <w:rsid w:val="5973EA9E"/>
    <w:rsid w:val="59E9B94C"/>
    <w:rsid w:val="5A089C00"/>
    <w:rsid w:val="5A2A1382"/>
    <w:rsid w:val="5A75C13A"/>
    <w:rsid w:val="5A86BF80"/>
    <w:rsid w:val="5AABDA37"/>
    <w:rsid w:val="5AECD342"/>
    <w:rsid w:val="5B34347E"/>
    <w:rsid w:val="5B4905C2"/>
    <w:rsid w:val="5B4A293E"/>
    <w:rsid w:val="5BAF446A"/>
    <w:rsid w:val="5BB134E3"/>
    <w:rsid w:val="5C0A4281"/>
    <w:rsid w:val="5C0D6455"/>
    <w:rsid w:val="5C4E29F0"/>
    <w:rsid w:val="5C9DA5DB"/>
    <w:rsid w:val="5CB21C7B"/>
    <w:rsid w:val="5D0BAE0E"/>
    <w:rsid w:val="5D776966"/>
    <w:rsid w:val="5E52EB74"/>
    <w:rsid w:val="5E614004"/>
    <w:rsid w:val="5E8C2630"/>
    <w:rsid w:val="5E990C65"/>
    <w:rsid w:val="603AEFAA"/>
    <w:rsid w:val="608FD26D"/>
    <w:rsid w:val="60B46BFF"/>
    <w:rsid w:val="60F9EA46"/>
    <w:rsid w:val="61373E6A"/>
    <w:rsid w:val="6139A0ED"/>
    <w:rsid w:val="617E05BA"/>
    <w:rsid w:val="6184D470"/>
    <w:rsid w:val="618D2591"/>
    <w:rsid w:val="61AD611C"/>
    <w:rsid w:val="626C0B78"/>
    <w:rsid w:val="626C37AF"/>
    <w:rsid w:val="62AACEDC"/>
    <w:rsid w:val="631A00C6"/>
    <w:rsid w:val="63264C34"/>
    <w:rsid w:val="63378CA4"/>
    <w:rsid w:val="6357DC9E"/>
    <w:rsid w:val="636558CF"/>
    <w:rsid w:val="636CB059"/>
    <w:rsid w:val="637175B6"/>
    <w:rsid w:val="63850CF1"/>
    <w:rsid w:val="638D43DC"/>
    <w:rsid w:val="63BCA1C4"/>
    <w:rsid w:val="63E20EC8"/>
    <w:rsid w:val="642F94CC"/>
    <w:rsid w:val="643AC961"/>
    <w:rsid w:val="6451D256"/>
    <w:rsid w:val="648D2A86"/>
    <w:rsid w:val="64E48A79"/>
    <w:rsid w:val="6517B6E3"/>
    <w:rsid w:val="655BBBAC"/>
    <w:rsid w:val="656AFE45"/>
    <w:rsid w:val="657971CB"/>
    <w:rsid w:val="659AC390"/>
    <w:rsid w:val="65E5835B"/>
    <w:rsid w:val="65E585B9"/>
    <w:rsid w:val="66D3EC8D"/>
    <w:rsid w:val="66D71815"/>
    <w:rsid w:val="66DAED56"/>
    <w:rsid w:val="66E1BE4E"/>
    <w:rsid w:val="67088A25"/>
    <w:rsid w:val="676F3037"/>
    <w:rsid w:val="6790A9C6"/>
    <w:rsid w:val="67D5D883"/>
    <w:rsid w:val="67E0E453"/>
    <w:rsid w:val="67F667FB"/>
    <w:rsid w:val="680559D6"/>
    <w:rsid w:val="680BFF41"/>
    <w:rsid w:val="68392943"/>
    <w:rsid w:val="6840E3F8"/>
    <w:rsid w:val="687C8C9B"/>
    <w:rsid w:val="6933E46F"/>
    <w:rsid w:val="6A0FD7FE"/>
    <w:rsid w:val="6A2ECF71"/>
    <w:rsid w:val="6A3F6B87"/>
    <w:rsid w:val="6A78EE5D"/>
    <w:rsid w:val="6ABB3B0B"/>
    <w:rsid w:val="6AE5505D"/>
    <w:rsid w:val="6B13D506"/>
    <w:rsid w:val="6B70060D"/>
    <w:rsid w:val="6B784979"/>
    <w:rsid w:val="6B8D842C"/>
    <w:rsid w:val="6BEBE489"/>
    <w:rsid w:val="6C3B9EE0"/>
    <w:rsid w:val="6CAE918B"/>
    <w:rsid w:val="6CC4F546"/>
    <w:rsid w:val="6D26B17A"/>
    <w:rsid w:val="6D460B8D"/>
    <w:rsid w:val="6D4878BA"/>
    <w:rsid w:val="6D556F97"/>
    <w:rsid w:val="6DC2943F"/>
    <w:rsid w:val="6E1D2179"/>
    <w:rsid w:val="6E7A3E55"/>
    <w:rsid w:val="6E94CD6D"/>
    <w:rsid w:val="6EA414A9"/>
    <w:rsid w:val="6EB48632"/>
    <w:rsid w:val="6EECCF94"/>
    <w:rsid w:val="6EF38E2A"/>
    <w:rsid w:val="6EF8D807"/>
    <w:rsid w:val="6F059791"/>
    <w:rsid w:val="6F6903BF"/>
    <w:rsid w:val="6F9F9251"/>
    <w:rsid w:val="6FC9FADB"/>
    <w:rsid w:val="6FD98411"/>
    <w:rsid w:val="6FF34784"/>
    <w:rsid w:val="70381DE8"/>
    <w:rsid w:val="70742E3B"/>
    <w:rsid w:val="70DCA7A7"/>
    <w:rsid w:val="7114201B"/>
    <w:rsid w:val="71171B09"/>
    <w:rsid w:val="71313318"/>
    <w:rsid w:val="7151FA5E"/>
    <w:rsid w:val="7155D26A"/>
    <w:rsid w:val="71C9148C"/>
    <w:rsid w:val="71EC4C5D"/>
    <w:rsid w:val="71FE9611"/>
    <w:rsid w:val="7239DA0D"/>
    <w:rsid w:val="723A1AC7"/>
    <w:rsid w:val="724CD09B"/>
    <w:rsid w:val="727ED0FC"/>
    <w:rsid w:val="7291A4AC"/>
    <w:rsid w:val="729A3922"/>
    <w:rsid w:val="72A413C9"/>
    <w:rsid w:val="72C0FFDC"/>
    <w:rsid w:val="72D06810"/>
    <w:rsid w:val="72E31BAD"/>
    <w:rsid w:val="73032ABE"/>
    <w:rsid w:val="731BF499"/>
    <w:rsid w:val="732C9A90"/>
    <w:rsid w:val="7360055C"/>
    <w:rsid w:val="73AF6531"/>
    <w:rsid w:val="7446B0C5"/>
    <w:rsid w:val="746BAD66"/>
    <w:rsid w:val="746CF0AC"/>
    <w:rsid w:val="74AFF4DD"/>
    <w:rsid w:val="7554575E"/>
    <w:rsid w:val="75994E4D"/>
    <w:rsid w:val="75B1AC61"/>
    <w:rsid w:val="76264925"/>
    <w:rsid w:val="76420BD0"/>
    <w:rsid w:val="76422A4B"/>
    <w:rsid w:val="765B4E77"/>
    <w:rsid w:val="7689CBC1"/>
    <w:rsid w:val="76CEC2B0"/>
    <w:rsid w:val="7758301B"/>
    <w:rsid w:val="7787C3A4"/>
    <w:rsid w:val="77B12612"/>
    <w:rsid w:val="77DC4F2B"/>
    <w:rsid w:val="77E18E4E"/>
    <w:rsid w:val="77FDA1F3"/>
    <w:rsid w:val="782C327F"/>
    <w:rsid w:val="786AB067"/>
    <w:rsid w:val="7897ADE9"/>
    <w:rsid w:val="78ABC043"/>
    <w:rsid w:val="78BAEE7F"/>
    <w:rsid w:val="7959D65E"/>
    <w:rsid w:val="79619A88"/>
    <w:rsid w:val="79CC8474"/>
    <w:rsid w:val="79D3EE4A"/>
    <w:rsid w:val="79EE17C0"/>
    <w:rsid w:val="7A02F2A2"/>
    <w:rsid w:val="7A1EFD5F"/>
    <w:rsid w:val="7A23076B"/>
    <w:rsid w:val="7A488BD7"/>
    <w:rsid w:val="7A8A172E"/>
    <w:rsid w:val="7AB1232E"/>
    <w:rsid w:val="7AEA962A"/>
    <w:rsid w:val="7B237D41"/>
    <w:rsid w:val="7B8BEB53"/>
    <w:rsid w:val="7B918AEC"/>
    <w:rsid w:val="7B95D117"/>
    <w:rsid w:val="7BDA635F"/>
    <w:rsid w:val="7C038F7D"/>
    <w:rsid w:val="7C1535EE"/>
    <w:rsid w:val="7C186798"/>
    <w:rsid w:val="7C677CB2"/>
    <w:rsid w:val="7CC600A5"/>
    <w:rsid w:val="7CD651F2"/>
    <w:rsid w:val="7D818B68"/>
    <w:rsid w:val="7DABB832"/>
    <w:rsid w:val="7DCE9039"/>
    <w:rsid w:val="7DCEA06F"/>
    <w:rsid w:val="7E2D2367"/>
    <w:rsid w:val="7E8A28E6"/>
    <w:rsid w:val="7EC9F6AE"/>
    <w:rsid w:val="7EE972FC"/>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F6FE3"/>
  <w15:chartTrackingRefBased/>
  <w15:docId w15:val="{D9E7356A-A939-44AE-8C72-BBE6B61DD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1E43E4"/>
    <w:pPr>
      <w:keepNext/>
      <w:keepLines/>
      <w:spacing w:before="240" w:after="0"/>
      <w:outlineLvl w:val="0"/>
    </w:pPr>
    <w:rPr>
      <w:rFonts w:ascii="Arial" w:eastAsiaTheme="majorEastAsia" w:hAnsi="Arial" w:cstheme="majorBidi"/>
      <w:b/>
      <w:sz w:val="28"/>
      <w:szCs w:val="32"/>
    </w:rPr>
  </w:style>
  <w:style w:type="paragraph" w:styleId="berschrift2">
    <w:name w:val="heading 2"/>
    <w:basedOn w:val="Standard"/>
    <w:next w:val="Standard"/>
    <w:link w:val="berschrift2Zchn"/>
    <w:uiPriority w:val="9"/>
    <w:unhideWhenUsed/>
    <w:qFormat/>
    <w:rsid w:val="001E43E4"/>
    <w:pPr>
      <w:keepNext/>
      <w:keepLines/>
      <w:spacing w:before="40" w:after="0"/>
      <w:outlineLvl w:val="1"/>
    </w:pPr>
    <w:rPr>
      <w:rFonts w:ascii="Arial" w:eastAsiaTheme="majorEastAsia" w:hAnsi="Arial" w:cstheme="majorBidi"/>
      <w:b/>
      <w:sz w:val="26"/>
      <w:szCs w:val="26"/>
    </w:rPr>
  </w:style>
  <w:style w:type="paragraph" w:styleId="berschrift3">
    <w:name w:val="heading 3"/>
    <w:basedOn w:val="Standard"/>
    <w:next w:val="Standard"/>
    <w:link w:val="berschrift3Zchn"/>
    <w:uiPriority w:val="9"/>
    <w:unhideWhenUsed/>
    <w:qFormat/>
    <w:rsid w:val="001E43E4"/>
    <w:pPr>
      <w:keepNext/>
      <w:keepLines/>
      <w:spacing w:before="40" w:after="0"/>
      <w:outlineLvl w:val="2"/>
    </w:pPr>
    <w:rPr>
      <w:rFonts w:ascii="Arial" w:eastAsiaTheme="majorEastAsia" w:hAnsi="Arial" w:cstheme="majorBidi"/>
      <w:sz w:val="24"/>
      <w:szCs w:val="24"/>
    </w:rPr>
  </w:style>
  <w:style w:type="paragraph" w:styleId="berschrift4">
    <w:name w:val="heading 4"/>
    <w:basedOn w:val="Standard"/>
    <w:next w:val="Standard"/>
    <w:link w:val="berschrift4Zchn"/>
    <w:uiPriority w:val="9"/>
    <w:semiHidden/>
    <w:unhideWhenUsed/>
    <w:qFormat/>
    <w:rsid w:val="001E43E4"/>
    <w:pPr>
      <w:keepNext/>
      <w:keepLines/>
      <w:spacing w:before="40" w:after="0"/>
      <w:outlineLvl w:val="3"/>
    </w:pPr>
    <w:rPr>
      <w:rFonts w:ascii="Arial" w:eastAsiaTheme="majorEastAsia" w:hAnsi="Arial" w:cstheme="majorBidi"/>
      <w:iCs/>
      <w:color w:val="808080" w:themeColor="background1" w:themeShade="80"/>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E43E4"/>
    <w:rPr>
      <w:rFonts w:ascii="Arial" w:eastAsiaTheme="majorEastAsia" w:hAnsi="Arial" w:cstheme="majorBidi"/>
      <w:b/>
      <w:sz w:val="28"/>
      <w:szCs w:val="32"/>
    </w:rPr>
  </w:style>
  <w:style w:type="character" w:customStyle="1" w:styleId="berschrift2Zchn">
    <w:name w:val="Überschrift 2 Zchn"/>
    <w:basedOn w:val="Absatz-Standardschriftart"/>
    <w:link w:val="berschrift2"/>
    <w:uiPriority w:val="9"/>
    <w:rsid w:val="001E43E4"/>
    <w:rPr>
      <w:rFonts w:ascii="Arial" w:eastAsiaTheme="majorEastAsia" w:hAnsi="Arial" w:cstheme="majorBidi"/>
      <w:b/>
      <w:sz w:val="26"/>
      <w:szCs w:val="26"/>
    </w:rPr>
  </w:style>
  <w:style w:type="character" w:customStyle="1" w:styleId="berschrift3Zchn">
    <w:name w:val="Überschrift 3 Zchn"/>
    <w:basedOn w:val="Absatz-Standardschriftart"/>
    <w:link w:val="berschrift3"/>
    <w:uiPriority w:val="9"/>
    <w:rsid w:val="001E43E4"/>
    <w:rPr>
      <w:rFonts w:ascii="Arial" w:eastAsiaTheme="majorEastAsia" w:hAnsi="Arial" w:cstheme="majorBidi"/>
      <w:sz w:val="24"/>
      <w:szCs w:val="24"/>
    </w:rPr>
  </w:style>
  <w:style w:type="character" w:customStyle="1" w:styleId="berschrift4Zchn">
    <w:name w:val="Überschrift 4 Zchn"/>
    <w:basedOn w:val="Absatz-Standardschriftart"/>
    <w:link w:val="berschrift4"/>
    <w:uiPriority w:val="9"/>
    <w:semiHidden/>
    <w:rsid w:val="001E43E4"/>
    <w:rPr>
      <w:rFonts w:ascii="Arial" w:eastAsiaTheme="majorEastAsia" w:hAnsi="Arial" w:cstheme="majorBidi"/>
      <w:iCs/>
      <w:color w:val="808080" w:themeColor="background1" w:themeShade="80"/>
      <w:sz w:val="24"/>
    </w:rPr>
  </w:style>
  <w:style w:type="paragraph" w:styleId="Listenabsatz">
    <w:name w:val="List Paragraph"/>
    <w:basedOn w:val="Standard"/>
    <w:uiPriority w:val="34"/>
    <w:qFormat/>
    <w:rsid w:val="00693F7B"/>
    <w:pPr>
      <w:ind w:left="720"/>
      <w:contextualSpacing/>
    </w:pPr>
  </w:style>
  <w:style w:type="character" w:styleId="Hyperlink">
    <w:name w:val="Hyperlink"/>
    <w:basedOn w:val="Absatz-Standardschriftart"/>
    <w:uiPriority w:val="99"/>
    <w:unhideWhenUsed/>
    <w:rsid w:val="004E18E3"/>
    <w:rPr>
      <w:color w:val="0563C1" w:themeColor="hyperlink"/>
      <w:u w:val="single"/>
    </w:rPr>
  </w:style>
  <w:style w:type="character" w:customStyle="1" w:styleId="NichtaufgelsteErwhnung1">
    <w:name w:val="Nicht aufgelöste Erwähnung1"/>
    <w:basedOn w:val="Absatz-Standardschriftart"/>
    <w:uiPriority w:val="99"/>
    <w:semiHidden/>
    <w:unhideWhenUsed/>
    <w:rsid w:val="004E18E3"/>
    <w:rPr>
      <w:color w:val="605E5C"/>
      <w:shd w:val="clear" w:color="auto" w:fill="E1DFDD"/>
    </w:rPr>
  </w:style>
  <w:style w:type="paragraph" w:customStyle="1" w:styleId="c-bibliographic-informationcitation">
    <w:name w:val="c-bibliographic-information__citation"/>
    <w:basedOn w:val="Standard"/>
    <w:rsid w:val="0006141B"/>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Literaturverzeichnis">
    <w:name w:val="Bibliography"/>
    <w:basedOn w:val="Standard"/>
    <w:next w:val="Standard"/>
    <w:uiPriority w:val="37"/>
    <w:unhideWhenUsed/>
    <w:rsid w:val="00677E2E"/>
    <w:pPr>
      <w:tabs>
        <w:tab w:val="left" w:pos="504"/>
      </w:tabs>
      <w:spacing w:after="0" w:line="240" w:lineRule="auto"/>
      <w:ind w:left="504" w:hanging="504"/>
      <w:jc w:val="both"/>
    </w:pPr>
    <w:rPr>
      <w:rFonts w:ascii="Times New Roman" w:hAnsi="Times New Roman"/>
      <w:color w:val="000000" w:themeColor="text1"/>
      <w:sz w:val="24"/>
      <w:lang w:val="en-US"/>
    </w:rPr>
  </w:style>
  <w:style w:type="table" w:styleId="Tabellenraster">
    <w:name w:val="Table Grid"/>
    <w:basedOn w:val="NormaleTabelle"/>
    <w:uiPriority w:val="39"/>
    <w:rsid w:val="003538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unhideWhenUsed/>
    <w:rsid w:val="00061E89"/>
    <w:rPr>
      <w:sz w:val="16"/>
      <w:szCs w:val="16"/>
    </w:rPr>
  </w:style>
  <w:style w:type="paragraph" w:styleId="Kommentartext">
    <w:name w:val="annotation text"/>
    <w:basedOn w:val="Standard"/>
    <w:link w:val="KommentartextZchn"/>
    <w:uiPriority w:val="99"/>
    <w:unhideWhenUsed/>
    <w:rsid w:val="00061E89"/>
    <w:pPr>
      <w:spacing w:line="240" w:lineRule="auto"/>
    </w:pPr>
    <w:rPr>
      <w:sz w:val="20"/>
      <w:szCs w:val="20"/>
    </w:rPr>
  </w:style>
  <w:style w:type="character" w:customStyle="1" w:styleId="KommentartextZchn">
    <w:name w:val="Kommentartext Zchn"/>
    <w:basedOn w:val="Absatz-Standardschriftart"/>
    <w:link w:val="Kommentartext"/>
    <w:uiPriority w:val="99"/>
    <w:rsid w:val="00061E89"/>
    <w:rPr>
      <w:sz w:val="20"/>
      <w:szCs w:val="20"/>
    </w:rPr>
  </w:style>
  <w:style w:type="paragraph" w:styleId="Kommentarthema">
    <w:name w:val="annotation subject"/>
    <w:basedOn w:val="Kommentartext"/>
    <w:next w:val="Kommentartext"/>
    <w:link w:val="KommentarthemaZchn"/>
    <w:uiPriority w:val="99"/>
    <w:semiHidden/>
    <w:unhideWhenUsed/>
    <w:rsid w:val="00061E89"/>
    <w:rPr>
      <w:b/>
      <w:bCs/>
    </w:rPr>
  </w:style>
  <w:style w:type="character" w:customStyle="1" w:styleId="KommentarthemaZchn">
    <w:name w:val="Kommentarthema Zchn"/>
    <w:basedOn w:val="KommentartextZchn"/>
    <w:link w:val="Kommentarthema"/>
    <w:uiPriority w:val="99"/>
    <w:semiHidden/>
    <w:rsid w:val="00061E89"/>
    <w:rPr>
      <w:b/>
      <w:bCs/>
      <w:sz w:val="20"/>
      <w:szCs w:val="20"/>
    </w:rPr>
  </w:style>
  <w:style w:type="character" w:styleId="Platzhaltertext">
    <w:name w:val="Placeholder Text"/>
    <w:basedOn w:val="Absatz-Standardschriftart"/>
    <w:uiPriority w:val="99"/>
    <w:semiHidden/>
    <w:rsid w:val="007B4721"/>
    <w:rPr>
      <w:color w:val="808080"/>
    </w:rPr>
  </w:style>
  <w:style w:type="paragraph" w:styleId="Sprechblasentext">
    <w:name w:val="Balloon Text"/>
    <w:basedOn w:val="Standard"/>
    <w:link w:val="SprechblasentextZchn"/>
    <w:uiPriority w:val="99"/>
    <w:semiHidden/>
    <w:unhideWhenUsed/>
    <w:rsid w:val="009351D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351DD"/>
    <w:rPr>
      <w:rFonts w:ascii="Segoe UI" w:hAnsi="Segoe UI" w:cs="Segoe UI"/>
      <w:sz w:val="18"/>
      <w:szCs w:val="18"/>
    </w:rPr>
  </w:style>
  <w:style w:type="paragraph" w:styleId="berarbeitung">
    <w:name w:val="Revision"/>
    <w:hidden/>
    <w:uiPriority w:val="99"/>
    <w:semiHidden/>
    <w:rsid w:val="00AB7281"/>
    <w:pPr>
      <w:spacing w:after="0" w:line="240" w:lineRule="auto"/>
    </w:pPr>
  </w:style>
  <w:style w:type="paragraph" w:styleId="KeinLeerraum">
    <w:name w:val="No Spacing"/>
    <w:uiPriority w:val="1"/>
    <w:qFormat/>
    <w:rsid w:val="005F5B10"/>
    <w:pPr>
      <w:spacing w:after="0" w:line="240" w:lineRule="auto"/>
    </w:pPr>
  </w:style>
  <w:style w:type="paragraph" w:styleId="Kopfzeile">
    <w:name w:val="header"/>
    <w:basedOn w:val="Standard"/>
    <w:link w:val="KopfzeileZchn"/>
    <w:uiPriority w:val="99"/>
    <w:unhideWhenUsed/>
    <w:rsid w:val="0057635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76351"/>
  </w:style>
  <w:style w:type="paragraph" w:styleId="Fuzeile">
    <w:name w:val="footer"/>
    <w:basedOn w:val="Standard"/>
    <w:link w:val="FuzeileZchn"/>
    <w:uiPriority w:val="99"/>
    <w:unhideWhenUsed/>
    <w:rsid w:val="0057635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76351"/>
  </w:style>
  <w:style w:type="character" w:styleId="Zeilennummer">
    <w:name w:val="line number"/>
    <w:basedOn w:val="Absatz-Standardschriftart"/>
    <w:uiPriority w:val="99"/>
    <w:semiHidden/>
    <w:unhideWhenUsed/>
    <w:rsid w:val="00E55C58"/>
  </w:style>
  <w:style w:type="character" w:styleId="NichtaufgelsteErwhnung">
    <w:name w:val="Unresolved Mention"/>
    <w:basedOn w:val="Absatz-Standardschriftart"/>
    <w:uiPriority w:val="99"/>
    <w:semiHidden/>
    <w:unhideWhenUsed/>
    <w:rsid w:val="004407B7"/>
    <w:rPr>
      <w:color w:val="605E5C"/>
      <w:shd w:val="clear" w:color="auto" w:fill="E1DFDD"/>
    </w:rPr>
  </w:style>
  <w:style w:type="character" w:styleId="Erwhnung">
    <w:name w:val="Mention"/>
    <w:basedOn w:val="Absatz-Standardschriftart"/>
    <w:uiPriority w:val="99"/>
    <w:unhideWhenUsed/>
    <w:rPr>
      <w:color w:val="2B579A"/>
      <w:shd w:val="clear" w:color="auto" w:fill="E6E6E6"/>
    </w:rPr>
  </w:style>
  <w:style w:type="paragraph" w:customStyle="1" w:styleId="paragraph">
    <w:name w:val="paragraph"/>
    <w:basedOn w:val="Standard"/>
    <w:rsid w:val="00237D50"/>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normaltextrun">
    <w:name w:val="normaltextrun"/>
    <w:basedOn w:val="Absatz-Standardschriftart"/>
    <w:rsid w:val="00237D50"/>
  </w:style>
  <w:style w:type="character" w:customStyle="1" w:styleId="eop">
    <w:name w:val="eop"/>
    <w:basedOn w:val="Absatz-Standardschriftart"/>
    <w:rsid w:val="00237D50"/>
  </w:style>
  <w:style w:type="paragraph" w:styleId="Beschriftung">
    <w:name w:val="caption"/>
    <w:basedOn w:val="Standard"/>
    <w:next w:val="Standard"/>
    <w:uiPriority w:val="35"/>
    <w:unhideWhenUsed/>
    <w:qFormat/>
    <w:rsid w:val="00941A08"/>
    <w:pPr>
      <w:spacing w:after="200" w:line="240" w:lineRule="auto"/>
    </w:pPr>
    <w:rPr>
      <w:rFonts w:ascii="Times New Roman" w:hAnsi="Times New Roman"/>
      <w:i/>
      <w:iCs/>
      <w:color w:val="44546A" w:themeColor="text2"/>
      <w:sz w:val="18"/>
      <w:szCs w:val="18"/>
    </w:rPr>
  </w:style>
  <w:style w:type="paragraph" w:customStyle="1" w:styleId="Absenderzeileklein">
    <w:name w:val="Absenderzeile klein"/>
    <w:semiHidden/>
    <w:rsid w:val="00C94800"/>
    <w:pPr>
      <w:framePr w:w="4820" w:h="363" w:hRule="exact" w:hSpace="181" w:wrap="around" w:vAnchor="page" w:hAnchor="text" w:x="1" w:y="2796" w:anchorLock="1"/>
      <w:suppressAutoHyphens/>
      <w:spacing w:after="0" w:line="240" w:lineRule="auto"/>
    </w:pPr>
    <w:rPr>
      <w:rFonts w:ascii="Arial" w:eastAsia="Times New Roman" w:hAnsi="Arial" w:cs="Times New Roman"/>
      <w:sz w:val="1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998954">
      <w:bodyDiv w:val="1"/>
      <w:marLeft w:val="0"/>
      <w:marRight w:val="0"/>
      <w:marTop w:val="0"/>
      <w:marBottom w:val="0"/>
      <w:divBdr>
        <w:top w:val="none" w:sz="0" w:space="0" w:color="auto"/>
        <w:left w:val="none" w:sz="0" w:space="0" w:color="auto"/>
        <w:bottom w:val="none" w:sz="0" w:space="0" w:color="auto"/>
        <w:right w:val="none" w:sz="0" w:space="0" w:color="auto"/>
      </w:divBdr>
    </w:div>
    <w:div w:id="379667639">
      <w:bodyDiv w:val="1"/>
      <w:marLeft w:val="0"/>
      <w:marRight w:val="0"/>
      <w:marTop w:val="0"/>
      <w:marBottom w:val="0"/>
      <w:divBdr>
        <w:top w:val="none" w:sz="0" w:space="0" w:color="auto"/>
        <w:left w:val="none" w:sz="0" w:space="0" w:color="auto"/>
        <w:bottom w:val="none" w:sz="0" w:space="0" w:color="auto"/>
        <w:right w:val="none" w:sz="0" w:space="0" w:color="auto"/>
      </w:divBdr>
      <w:divsChild>
        <w:div w:id="1383169494">
          <w:marLeft w:val="0"/>
          <w:marRight w:val="0"/>
          <w:marTop w:val="0"/>
          <w:marBottom w:val="120"/>
          <w:divBdr>
            <w:top w:val="none" w:sz="0" w:space="0" w:color="auto"/>
            <w:left w:val="none" w:sz="0" w:space="0" w:color="auto"/>
            <w:bottom w:val="none" w:sz="0" w:space="0" w:color="auto"/>
            <w:right w:val="none" w:sz="0" w:space="0" w:color="auto"/>
          </w:divBdr>
          <w:divsChild>
            <w:div w:id="865368792">
              <w:marLeft w:val="0"/>
              <w:marRight w:val="0"/>
              <w:marTop w:val="0"/>
              <w:marBottom w:val="0"/>
              <w:divBdr>
                <w:top w:val="none" w:sz="0" w:space="0" w:color="auto"/>
                <w:left w:val="none" w:sz="0" w:space="0" w:color="auto"/>
                <w:bottom w:val="none" w:sz="0" w:space="0" w:color="auto"/>
                <w:right w:val="none" w:sz="0" w:space="0" w:color="auto"/>
              </w:divBdr>
            </w:div>
          </w:divsChild>
        </w:div>
        <w:div w:id="1739131079">
          <w:marLeft w:val="0"/>
          <w:marRight w:val="0"/>
          <w:marTop w:val="0"/>
          <w:marBottom w:val="120"/>
          <w:divBdr>
            <w:top w:val="none" w:sz="0" w:space="0" w:color="auto"/>
            <w:left w:val="none" w:sz="0" w:space="0" w:color="auto"/>
            <w:bottom w:val="none" w:sz="0" w:space="0" w:color="auto"/>
            <w:right w:val="none" w:sz="0" w:space="0" w:color="auto"/>
          </w:divBdr>
          <w:divsChild>
            <w:div w:id="182316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534888">
      <w:bodyDiv w:val="1"/>
      <w:marLeft w:val="0"/>
      <w:marRight w:val="0"/>
      <w:marTop w:val="0"/>
      <w:marBottom w:val="0"/>
      <w:divBdr>
        <w:top w:val="none" w:sz="0" w:space="0" w:color="auto"/>
        <w:left w:val="none" w:sz="0" w:space="0" w:color="auto"/>
        <w:bottom w:val="none" w:sz="0" w:space="0" w:color="auto"/>
        <w:right w:val="none" w:sz="0" w:space="0" w:color="auto"/>
      </w:divBdr>
    </w:div>
    <w:div w:id="409233729">
      <w:bodyDiv w:val="1"/>
      <w:marLeft w:val="0"/>
      <w:marRight w:val="0"/>
      <w:marTop w:val="0"/>
      <w:marBottom w:val="0"/>
      <w:divBdr>
        <w:top w:val="none" w:sz="0" w:space="0" w:color="auto"/>
        <w:left w:val="none" w:sz="0" w:space="0" w:color="auto"/>
        <w:bottom w:val="none" w:sz="0" w:space="0" w:color="auto"/>
        <w:right w:val="none" w:sz="0" w:space="0" w:color="auto"/>
      </w:divBdr>
    </w:div>
    <w:div w:id="539560828">
      <w:bodyDiv w:val="1"/>
      <w:marLeft w:val="0"/>
      <w:marRight w:val="0"/>
      <w:marTop w:val="0"/>
      <w:marBottom w:val="0"/>
      <w:divBdr>
        <w:top w:val="none" w:sz="0" w:space="0" w:color="auto"/>
        <w:left w:val="none" w:sz="0" w:space="0" w:color="auto"/>
        <w:bottom w:val="none" w:sz="0" w:space="0" w:color="auto"/>
        <w:right w:val="none" w:sz="0" w:space="0" w:color="auto"/>
      </w:divBdr>
    </w:div>
    <w:div w:id="589854228">
      <w:bodyDiv w:val="1"/>
      <w:marLeft w:val="0"/>
      <w:marRight w:val="0"/>
      <w:marTop w:val="0"/>
      <w:marBottom w:val="0"/>
      <w:divBdr>
        <w:top w:val="none" w:sz="0" w:space="0" w:color="auto"/>
        <w:left w:val="none" w:sz="0" w:space="0" w:color="auto"/>
        <w:bottom w:val="none" w:sz="0" w:space="0" w:color="auto"/>
        <w:right w:val="none" w:sz="0" w:space="0" w:color="auto"/>
      </w:divBdr>
    </w:div>
    <w:div w:id="659430997">
      <w:bodyDiv w:val="1"/>
      <w:marLeft w:val="0"/>
      <w:marRight w:val="0"/>
      <w:marTop w:val="0"/>
      <w:marBottom w:val="0"/>
      <w:divBdr>
        <w:top w:val="none" w:sz="0" w:space="0" w:color="auto"/>
        <w:left w:val="none" w:sz="0" w:space="0" w:color="auto"/>
        <w:bottom w:val="none" w:sz="0" w:space="0" w:color="auto"/>
        <w:right w:val="none" w:sz="0" w:space="0" w:color="auto"/>
      </w:divBdr>
    </w:div>
    <w:div w:id="871576388">
      <w:bodyDiv w:val="1"/>
      <w:marLeft w:val="0"/>
      <w:marRight w:val="0"/>
      <w:marTop w:val="0"/>
      <w:marBottom w:val="0"/>
      <w:divBdr>
        <w:top w:val="none" w:sz="0" w:space="0" w:color="auto"/>
        <w:left w:val="none" w:sz="0" w:space="0" w:color="auto"/>
        <w:bottom w:val="none" w:sz="0" w:space="0" w:color="auto"/>
        <w:right w:val="none" w:sz="0" w:space="0" w:color="auto"/>
      </w:divBdr>
    </w:div>
    <w:div w:id="1022975850">
      <w:bodyDiv w:val="1"/>
      <w:marLeft w:val="0"/>
      <w:marRight w:val="0"/>
      <w:marTop w:val="0"/>
      <w:marBottom w:val="0"/>
      <w:divBdr>
        <w:top w:val="none" w:sz="0" w:space="0" w:color="auto"/>
        <w:left w:val="none" w:sz="0" w:space="0" w:color="auto"/>
        <w:bottom w:val="none" w:sz="0" w:space="0" w:color="auto"/>
        <w:right w:val="none" w:sz="0" w:space="0" w:color="auto"/>
      </w:divBdr>
    </w:div>
    <w:div w:id="1103572762">
      <w:bodyDiv w:val="1"/>
      <w:marLeft w:val="0"/>
      <w:marRight w:val="0"/>
      <w:marTop w:val="0"/>
      <w:marBottom w:val="0"/>
      <w:divBdr>
        <w:top w:val="none" w:sz="0" w:space="0" w:color="auto"/>
        <w:left w:val="none" w:sz="0" w:space="0" w:color="auto"/>
        <w:bottom w:val="none" w:sz="0" w:space="0" w:color="auto"/>
        <w:right w:val="none" w:sz="0" w:space="0" w:color="auto"/>
      </w:divBdr>
      <w:divsChild>
        <w:div w:id="433674328">
          <w:marLeft w:val="0"/>
          <w:marRight w:val="0"/>
          <w:marTop w:val="0"/>
          <w:marBottom w:val="120"/>
          <w:divBdr>
            <w:top w:val="none" w:sz="0" w:space="0" w:color="auto"/>
            <w:left w:val="none" w:sz="0" w:space="0" w:color="auto"/>
            <w:bottom w:val="none" w:sz="0" w:space="0" w:color="auto"/>
            <w:right w:val="none" w:sz="0" w:space="0" w:color="auto"/>
          </w:divBdr>
          <w:divsChild>
            <w:div w:id="1261258728">
              <w:marLeft w:val="0"/>
              <w:marRight w:val="0"/>
              <w:marTop w:val="0"/>
              <w:marBottom w:val="0"/>
              <w:divBdr>
                <w:top w:val="none" w:sz="0" w:space="0" w:color="auto"/>
                <w:left w:val="none" w:sz="0" w:space="0" w:color="auto"/>
                <w:bottom w:val="none" w:sz="0" w:space="0" w:color="auto"/>
                <w:right w:val="none" w:sz="0" w:space="0" w:color="auto"/>
              </w:divBdr>
            </w:div>
          </w:divsChild>
        </w:div>
        <w:div w:id="1981303688">
          <w:marLeft w:val="0"/>
          <w:marRight w:val="0"/>
          <w:marTop w:val="0"/>
          <w:marBottom w:val="120"/>
          <w:divBdr>
            <w:top w:val="none" w:sz="0" w:space="0" w:color="auto"/>
            <w:left w:val="none" w:sz="0" w:space="0" w:color="auto"/>
            <w:bottom w:val="none" w:sz="0" w:space="0" w:color="auto"/>
            <w:right w:val="none" w:sz="0" w:space="0" w:color="auto"/>
          </w:divBdr>
          <w:divsChild>
            <w:div w:id="54193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981066">
      <w:bodyDiv w:val="1"/>
      <w:marLeft w:val="0"/>
      <w:marRight w:val="0"/>
      <w:marTop w:val="0"/>
      <w:marBottom w:val="0"/>
      <w:divBdr>
        <w:top w:val="none" w:sz="0" w:space="0" w:color="auto"/>
        <w:left w:val="none" w:sz="0" w:space="0" w:color="auto"/>
        <w:bottom w:val="none" w:sz="0" w:space="0" w:color="auto"/>
        <w:right w:val="none" w:sz="0" w:space="0" w:color="auto"/>
      </w:divBdr>
      <w:divsChild>
        <w:div w:id="236214903">
          <w:marLeft w:val="0"/>
          <w:marRight w:val="0"/>
          <w:marTop w:val="0"/>
          <w:marBottom w:val="0"/>
          <w:divBdr>
            <w:top w:val="none" w:sz="0" w:space="0" w:color="auto"/>
            <w:left w:val="none" w:sz="0" w:space="0" w:color="auto"/>
            <w:bottom w:val="none" w:sz="0" w:space="0" w:color="auto"/>
            <w:right w:val="none" w:sz="0" w:space="0" w:color="auto"/>
          </w:divBdr>
        </w:div>
        <w:div w:id="641038803">
          <w:marLeft w:val="0"/>
          <w:marRight w:val="0"/>
          <w:marTop w:val="0"/>
          <w:marBottom w:val="0"/>
          <w:divBdr>
            <w:top w:val="none" w:sz="0" w:space="0" w:color="auto"/>
            <w:left w:val="none" w:sz="0" w:space="0" w:color="auto"/>
            <w:bottom w:val="none" w:sz="0" w:space="0" w:color="auto"/>
            <w:right w:val="none" w:sz="0" w:space="0" w:color="auto"/>
          </w:divBdr>
        </w:div>
      </w:divsChild>
    </w:div>
    <w:div w:id="1170213250">
      <w:bodyDiv w:val="1"/>
      <w:marLeft w:val="0"/>
      <w:marRight w:val="0"/>
      <w:marTop w:val="0"/>
      <w:marBottom w:val="0"/>
      <w:divBdr>
        <w:top w:val="none" w:sz="0" w:space="0" w:color="auto"/>
        <w:left w:val="none" w:sz="0" w:space="0" w:color="auto"/>
        <w:bottom w:val="none" w:sz="0" w:space="0" w:color="auto"/>
        <w:right w:val="none" w:sz="0" w:space="0" w:color="auto"/>
      </w:divBdr>
    </w:div>
    <w:div w:id="1182010607">
      <w:bodyDiv w:val="1"/>
      <w:marLeft w:val="0"/>
      <w:marRight w:val="0"/>
      <w:marTop w:val="0"/>
      <w:marBottom w:val="0"/>
      <w:divBdr>
        <w:top w:val="none" w:sz="0" w:space="0" w:color="auto"/>
        <w:left w:val="none" w:sz="0" w:space="0" w:color="auto"/>
        <w:bottom w:val="none" w:sz="0" w:space="0" w:color="auto"/>
        <w:right w:val="none" w:sz="0" w:space="0" w:color="auto"/>
      </w:divBdr>
    </w:div>
    <w:div w:id="1199009964">
      <w:bodyDiv w:val="1"/>
      <w:marLeft w:val="0"/>
      <w:marRight w:val="0"/>
      <w:marTop w:val="0"/>
      <w:marBottom w:val="0"/>
      <w:divBdr>
        <w:top w:val="none" w:sz="0" w:space="0" w:color="auto"/>
        <w:left w:val="none" w:sz="0" w:space="0" w:color="auto"/>
        <w:bottom w:val="none" w:sz="0" w:space="0" w:color="auto"/>
        <w:right w:val="none" w:sz="0" w:space="0" w:color="auto"/>
      </w:divBdr>
      <w:divsChild>
        <w:div w:id="44718158">
          <w:marLeft w:val="0"/>
          <w:marRight w:val="0"/>
          <w:marTop w:val="0"/>
          <w:marBottom w:val="0"/>
          <w:divBdr>
            <w:top w:val="none" w:sz="0" w:space="0" w:color="auto"/>
            <w:left w:val="none" w:sz="0" w:space="0" w:color="auto"/>
            <w:bottom w:val="none" w:sz="0" w:space="0" w:color="auto"/>
            <w:right w:val="none" w:sz="0" w:space="0" w:color="auto"/>
          </w:divBdr>
          <w:divsChild>
            <w:div w:id="1433164913">
              <w:marLeft w:val="0"/>
              <w:marRight w:val="0"/>
              <w:marTop w:val="0"/>
              <w:marBottom w:val="0"/>
              <w:divBdr>
                <w:top w:val="none" w:sz="0" w:space="0" w:color="auto"/>
                <w:left w:val="none" w:sz="0" w:space="0" w:color="auto"/>
                <w:bottom w:val="none" w:sz="0" w:space="0" w:color="auto"/>
                <w:right w:val="none" w:sz="0" w:space="0" w:color="auto"/>
              </w:divBdr>
            </w:div>
          </w:divsChild>
        </w:div>
        <w:div w:id="57824084">
          <w:marLeft w:val="0"/>
          <w:marRight w:val="0"/>
          <w:marTop w:val="0"/>
          <w:marBottom w:val="0"/>
          <w:divBdr>
            <w:top w:val="none" w:sz="0" w:space="0" w:color="auto"/>
            <w:left w:val="none" w:sz="0" w:space="0" w:color="auto"/>
            <w:bottom w:val="none" w:sz="0" w:space="0" w:color="auto"/>
            <w:right w:val="none" w:sz="0" w:space="0" w:color="auto"/>
          </w:divBdr>
          <w:divsChild>
            <w:div w:id="517619620">
              <w:marLeft w:val="0"/>
              <w:marRight w:val="0"/>
              <w:marTop w:val="0"/>
              <w:marBottom w:val="0"/>
              <w:divBdr>
                <w:top w:val="none" w:sz="0" w:space="0" w:color="auto"/>
                <w:left w:val="none" w:sz="0" w:space="0" w:color="auto"/>
                <w:bottom w:val="none" w:sz="0" w:space="0" w:color="auto"/>
                <w:right w:val="none" w:sz="0" w:space="0" w:color="auto"/>
              </w:divBdr>
            </w:div>
          </w:divsChild>
        </w:div>
        <w:div w:id="65733922">
          <w:marLeft w:val="0"/>
          <w:marRight w:val="0"/>
          <w:marTop w:val="0"/>
          <w:marBottom w:val="0"/>
          <w:divBdr>
            <w:top w:val="none" w:sz="0" w:space="0" w:color="auto"/>
            <w:left w:val="none" w:sz="0" w:space="0" w:color="auto"/>
            <w:bottom w:val="none" w:sz="0" w:space="0" w:color="auto"/>
            <w:right w:val="none" w:sz="0" w:space="0" w:color="auto"/>
          </w:divBdr>
          <w:divsChild>
            <w:div w:id="685208941">
              <w:marLeft w:val="0"/>
              <w:marRight w:val="0"/>
              <w:marTop w:val="0"/>
              <w:marBottom w:val="0"/>
              <w:divBdr>
                <w:top w:val="none" w:sz="0" w:space="0" w:color="auto"/>
                <w:left w:val="none" w:sz="0" w:space="0" w:color="auto"/>
                <w:bottom w:val="none" w:sz="0" w:space="0" w:color="auto"/>
                <w:right w:val="none" w:sz="0" w:space="0" w:color="auto"/>
              </w:divBdr>
            </w:div>
          </w:divsChild>
        </w:div>
        <w:div w:id="95516485">
          <w:marLeft w:val="0"/>
          <w:marRight w:val="0"/>
          <w:marTop w:val="0"/>
          <w:marBottom w:val="0"/>
          <w:divBdr>
            <w:top w:val="none" w:sz="0" w:space="0" w:color="auto"/>
            <w:left w:val="none" w:sz="0" w:space="0" w:color="auto"/>
            <w:bottom w:val="none" w:sz="0" w:space="0" w:color="auto"/>
            <w:right w:val="none" w:sz="0" w:space="0" w:color="auto"/>
          </w:divBdr>
          <w:divsChild>
            <w:div w:id="1898201346">
              <w:marLeft w:val="0"/>
              <w:marRight w:val="0"/>
              <w:marTop w:val="0"/>
              <w:marBottom w:val="0"/>
              <w:divBdr>
                <w:top w:val="none" w:sz="0" w:space="0" w:color="auto"/>
                <w:left w:val="none" w:sz="0" w:space="0" w:color="auto"/>
                <w:bottom w:val="none" w:sz="0" w:space="0" w:color="auto"/>
                <w:right w:val="none" w:sz="0" w:space="0" w:color="auto"/>
              </w:divBdr>
            </w:div>
          </w:divsChild>
        </w:div>
        <w:div w:id="138814586">
          <w:marLeft w:val="0"/>
          <w:marRight w:val="0"/>
          <w:marTop w:val="0"/>
          <w:marBottom w:val="0"/>
          <w:divBdr>
            <w:top w:val="none" w:sz="0" w:space="0" w:color="auto"/>
            <w:left w:val="none" w:sz="0" w:space="0" w:color="auto"/>
            <w:bottom w:val="none" w:sz="0" w:space="0" w:color="auto"/>
            <w:right w:val="none" w:sz="0" w:space="0" w:color="auto"/>
          </w:divBdr>
          <w:divsChild>
            <w:div w:id="847063693">
              <w:marLeft w:val="0"/>
              <w:marRight w:val="0"/>
              <w:marTop w:val="0"/>
              <w:marBottom w:val="0"/>
              <w:divBdr>
                <w:top w:val="none" w:sz="0" w:space="0" w:color="auto"/>
                <w:left w:val="none" w:sz="0" w:space="0" w:color="auto"/>
                <w:bottom w:val="none" w:sz="0" w:space="0" w:color="auto"/>
                <w:right w:val="none" w:sz="0" w:space="0" w:color="auto"/>
              </w:divBdr>
            </w:div>
          </w:divsChild>
        </w:div>
        <w:div w:id="163321720">
          <w:marLeft w:val="0"/>
          <w:marRight w:val="0"/>
          <w:marTop w:val="0"/>
          <w:marBottom w:val="0"/>
          <w:divBdr>
            <w:top w:val="none" w:sz="0" w:space="0" w:color="auto"/>
            <w:left w:val="none" w:sz="0" w:space="0" w:color="auto"/>
            <w:bottom w:val="none" w:sz="0" w:space="0" w:color="auto"/>
            <w:right w:val="none" w:sz="0" w:space="0" w:color="auto"/>
          </w:divBdr>
          <w:divsChild>
            <w:div w:id="1428842063">
              <w:marLeft w:val="0"/>
              <w:marRight w:val="0"/>
              <w:marTop w:val="0"/>
              <w:marBottom w:val="0"/>
              <w:divBdr>
                <w:top w:val="none" w:sz="0" w:space="0" w:color="auto"/>
                <w:left w:val="none" w:sz="0" w:space="0" w:color="auto"/>
                <w:bottom w:val="none" w:sz="0" w:space="0" w:color="auto"/>
                <w:right w:val="none" w:sz="0" w:space="0" w:color="auto"/>
              </w:divBdr>
            </w:div>
          </w:divsChild>
        </w:div>
        <w:div w:id="183834529">
          <w:marLeft w:val="0"/>
          <w:marRight w:val="0"/>
          <w:marTop w:val="0"/>
          <w:marBottom w:val="0"/>
          <w:divBdr>
            <w:top w:val="none" w:sz="0" w:space="0" w:color="auto"/>
            <w:left w:val="none" w:sz="0" w:space="0" w:color="auto"/>
            <w:bottom w:val="none" w:sz="0" w:space="0" w:color="auto"/>
            <w:right w:val="none" w:sz="0" w:space="0" w:color="auto"/>
          </w:divBdr>
          <w:divsChild>
            <w:div w:id="470908143">
              <w:marLeft w:val="0"/>
              <w:marRight w:val="0"/>
              <w:marTop w:val="0"/>
              <w:marBottom w:val="0"/>
              <w:divBdr>
                <w:top w:val="none" w:sz="0" w:space="0" w:color="auto"/>
                <w:left w:val="none" w:sz="0" w:space="0" w:color="auto"/>
                <w:bottom w:val="none" w:sz="0" w:space="0" w:color="auto"/>
                <w:right w:val="none" w:sz="0" w:space="0" w:color="auto"/>
              </w:divBdr>
            </w:div>
          </w:divsChild>
        </w:div>
        <w:div w:id="187573245">
          <w:marLeft w:val="0"/>
          <w:marRight w:val="0"/>
          <w:marTop w:val="0"/>
          <w:marBottom w:val="0"/>
          <w:divBdr>
            <w:top w:val="none" w:sz="0" w:space="0" w:color="auto"/>
            <w:left w:val="none" w:sz="0" w:space="0" w:color="auto"/>
            <w:bottom w:val="none" w:sz="0" w:space="0" w:color="auto"/>
            <w:right w:val="none" w:sz="0" w:space="0" w:color="auto"/>
          </w:divBdr>
          <w:divsChild>
            <w:div w:id="1534223367">
              <w:marLeft w:val="0"/>
              <w:marRight w:val="0"/>
              <w:marTop w:val="0"/>
              <w:marBottom w:val="0"/>
              <w:divBdr>
                <w:top w:val="none" w:sz="0" w:space="0" w:color="auto"/>
                <w:left w:val="none" w:sz="0" w:space="0" w:color="auto"/>
                <w:bottom w:val="none" w:sz="0" w:space="0" w:color="auto"/>
                <w:right w:val="none" w:sz="0" w:space="0" w:color="auto"/>
              </w:divBdr>
            </w:div>
          </w:divsChild>
        </w:div>
        <w:div w:id="189955702">
          <w:marLeft w:val="0"/>
          <w:marRight w:val="0"/>
          <w:marTop w:val="0"/>
          <w:marBottom w:val="0"/>
          <w:divBdr>
            <w:top w:val="none" w:sz="0" w:space="0" w:color="auto"/>
            <w:left w:val="none" w:sz="0" w:space="0" w:color="auto"/>
            <w:bottom w:val="none" w:sz="0" w:space="0" w:color="auto"/>
            <w:right w:val="none" w:sz="0" w:space="0" w:color="auto"/>
          </w:divBdr>
          <w:divsChild>
            <w:div w:id="1851211203">
              <w:marLeft w:val="0"/>
              <w:marRight w:val="0"/>
              <w:marTop w:val="0"/>
              <w:marBottom w:val="0"/>
              <w:divBdr>
                <w:top w:val="none" w:sz="0" w:space="0" w:color="auto"/>
                <w:left w:val="none" w:sz="0" w:space="0" w:color="auto"/>
                <w:bottom w:val="none" w:sz="0" w:space="0" w:color="auto"/>
                <w:right w:val="none" w:sz="0" w:space="0" w:color="auto"/>
              </w:divBdr>
            </w:div>
          </w:divsChild>
        </w:div>
        <w:div w:id="200677644">
          <w:marLeft w:val="0"/>
          <w:marRight w:val="0"/>
          <w:marTop w:val="0"/>
          <w:marBottom w:val="0"/>
          <w:divBdr>
            <w:top w:val="none" w:sz="0" w:space="0" w:color="auto"/>
            <w:left w:val="none" w:sz="0" w:space="0" w:color="auto"/>
            <w:bottom w:val="none" w:sz="0" w:space="0" w:color="auto"/>
            <w:right w:val="none" w:sz="0" w:space="0" w:color="auto"/>
          </w:divBdr>
          <w:divsChild>
            <w:div w:id="192115407">
              <w:marLeft w:val="0"/>
              <w:marRight w:val="0"/>
              <w:marTop w:val="0"/>
              <w:marBottom w:val="0"/>
              <w:divBdr>
                <w:top w:val="none" w:sz="0" w:space="0" w:color="auto"/>
                <w:left w:val="none" w:sz="0" w:space="0" w:color="auto"/>
                <w:bottom w:val="none" w:sz="0" w:space="0" w:color="auto"/>
                <w:right w:val="none" w:sz="0" w:space="0" w:color="auto"/>
              </w:divBdr>
            </w:div>
          </w:divsChild>
        </w:div>
        <w:div w:id="239482627">
          <w:marLeft w:val="0"/>
          <w:marRight w:val="0"/>
          <w:marTop w:val="0"/>
          <w:marBottom w:val="0"/>
          <w:divBdr>
            <w:top w:val="none" w:sz="0" w:space="0" w:color="auto"/>
            <w:left w:val="none" w:sz="0" w:space="0" w:color="auto"/>
            <w:bottom w:val="none" w:sz="0" w:space="0" w:color="auto"/>
            <w:right w:val="none" w:sz="0" w:space="0" w:color="auto"/>
          </w:divBdr>
          <w:divsChild>
            <w:div w:id="1941183740">
              <w:marLeft w:val="0"/>
              <w:marRight w:val="0"/>
              <w:marTop w:val="0"/>
              <w:marBottom w:val="0"/>
              <w:divBdr>
                <w:top w:val="none" w:sz="0" w:space="0" w:color="auto"/>
                <w:left w:val="none" w:sz="0" w:space="0" w:color="auto"/>
                <w:bottom w:val="none" w:sz="0" w:space="0" w:color="auto"/>
                <w:right w:val="none" w:sz="0" w:space="0" w:color="auto"/>
              </w:divBdr>
            </w:div>
          </w:divsChild>
        </w:div>
        <w:div w:id="350881261">
          <w:marLeft w:val="0"/>
          <w:marRight w:val="0"/>
          <w:marTop w:val="0"/>
          <w:marBottom w:val="0"/>
          <w:divBdr>
            <w:top w:val="none" w:sz="0" w:space="0" w:color="auto"/>
            <w:left w:val="none" w:sz="0" w:space="0" w:color="auto"/>
            <w:bottom w:val="none" w:sz="0" w:space="0" w:color="auto"/>
            <w:right w:val="none" w:sz="0" w:space="0" w:color="auto"/>
          </w:divBdr>
          <w:divsChild>
            <w:div w:id="2067490583">
              <w:marLeft w:val="0"/>
              <w:marRight w:val="0"/>
              <w:marTop w:val="0"/>
              <w:marBottom w:val="0"/>
              <w:divBdr>
                <w:top w:val="none" w:sz="0" w:space="0" w:color="auto"/>
                <w:left w:val="none" w:sz="0" w:space="0" w:color="auto"/>
                <w:bottom w:val="none" w:sz="0" w:space="0" w:color="auto"/>
                <w:right w:val="none" w:sz="0" w:space="0" w:color="auto"/>
              </w:divBdr>
            </w:div>
          </w:divsChild>
        </w:div>
        <w:div w:id="370612745">
          <w:marLeft w:val="0"/>
          <w:marRight w:val="0"/>
          <w:marTop w:val="0"/>
          <w:marBottom w:val="0"/>
          <w:divBdr>
            <w:top w:val="none" w:sz="0" w:space="0" w:color="auto"/>
            <w:left w:val="none" w:sz="0" w:space="0" w:color="auto"/>
            <w:bottom w:val="none" w:sz="0" w:space="0" w:color="auto"/>
            <w:right w:val="none" w:sz="0" w:space="0" w:color="auto"/>
          </w:divBdr>
          <w:divsChild>
            <w:div w:id="1669139514">
              <w:marLeft w:val="0"/>
              <w:marRight w:val="0"/>
              <w:marTop w:val="0"/>
              <w:marBottom w:val="0"/>
              <w:divBdr>
                <w:top w:val="none" w:sz="0" w:space="0" w:color="auto"/>
                <w:left w:val="none" w:sz="0" w:space="0" w:color="auto"/>
                <w:bottom w:val="none" w:sz="0" w:space="0" w:color="auto"/>
                <w:right w:val="none" w:sz="0" w:space="0" w:color="auto"/>
              </w:divBdr>
            </w:div>
          </w:divsChild>
        </w:div>
        <w:div w:id="392236651">
          <w:marLeft w:val="0"/>
          <w:marRight w:val="0"/>
          <w:marTop w:val="0"/>
          <w:marBottom w:val="0"/>
          <w:divBdr>
            <w:top w:val="none" w:sz="0" w:space="0" w:color="auto"/>
            <w:left w:val="none" w:sz="0" w:space="0" w:color="auto"/>
            <w:bottom w:val="none" w:sz="0" w:space="0" w:color="auto"/>
            <w:right w:val="none" w:sz="0" w:space="0" w:color="auto"/>
          </w:divBdr>
          <w:divsChild>
            <w:div w:id="72821363">
              <w:marLeft w:val="0"/>
              <w:marRight w:val="0"/>
              <w:marTop w:val="0"/>
              <w:marBottom w:val="0"/>
              <w:divBdr>
                <w:top w:val="none" w:sz="0" w:space="0" w:color="auto"/>
                <w:left w:val="none" w:sz="0" w:space="0" w:color="auto"/>
                <w:bottom w:val="none" w:sz="0" w:space="0" w:color="auto"/>
                <w:right w:val="none" w:sz="0" w:space="0" w:color="auto"/>
              </w:divBdr>
            </w:div>
          </w:divsChild>
        </w:div>
        <w:div w:id="446238381">
          <w:marLeft w:val="0"/>
          <w:marRight w:val="0"/>
          <w:marTop w:val="0"/>
          <w:marBottom w:val="0"/>
          <w:divBdr>
            <w:top w:val="none" w:sz="0" w:space="0" w:color="auto"/>
            <w:left w:val="none" w:sz="0" w:space="0" w:color="auto"/>
            <w:bottom w:val="none" w:sz="0" w:space="0" w:color="auto"/>
            <w:right w:val="none" w:sz="0" w:space="0" w:color="auto"/>
          </w:divBdr>
          <w:divsChild>
            <w:div w:id="630357285">
              <w:marLeft w:val="0"/>
              <w:marRight w:val="0"/>
              <w:marTop w:val="0"/>
              <w:marBottom w:val="0"/>
              <w:divBdr>
                <w:top w:val="none" w:sz="0" w:space="0" w:color="auto"/>
                <w:left w:val="none" w:sz="0" w:space="0" w:color="auto"/>
                <w:bottom w:val="none" w:sz="0" w:space="0" w:color="auto"/>
                <w:right w:val="none" w:sz="0" w:space="0" w:color="auto"/>
              </w:divBdr>
            </w:div>
          </w:divsChild>
        </w:div>
        <w:div w:id="472647170">
          <w:marLeft w:val="0"/>
          <w:marRight w:val="0"/>
          <w:marTop w:val="0"/>
          <w:marBottom w:val="0"/>
          <w:divBdr>
            <w:top w:val="none" w:sz="0" w:space="0" w:color="auto"/>
            <w:left w:val="none" w:sz="0" w:space="0" w:color="auto"/>
            <w:bottom w:val="none" w:sz="0" w:space="0" w:color="auto"/>
            <w:right w:val="none" w:sz="0" w:space="0" w:color="auto"/>
          </w:divBdr>
          <w:divsChild>
            <w:div w:id="615210118">
              <w:marLeft w:val="0"/>
              <w:marRight w:val="0"/>
              <w:marTop w:val="0"/>
              <w:marBottom w:val="0"/>
              <w:divBdr>
                <w:top w:val="none" w:sz="0" w:space="0" w:color="auto"/>
                <w:left w:val="none" w:sz="0" w:space="0" w:color="auto"/>
                <w:bottom w:val="none" w:sz="0" w:space="0" w:color="auto"/>
                <w:right w:val="none" w:sz="0" w:space="0" w:color="auto"/>
              </w:divBdr>
            </w:div>
          </w:divsChild>
        </w:div>
        <w:div w:id="478153505">
          <w:marLeft w:val="0"/>
          <w:marRight w:val="0"/>
          <w:marTop w:val="0"/>
          <w:marBottom w:val="0"/>
          <w:divBdr>
            <w:top w:val="none" w:sz="0" w:space="0" w:color="auto"/>
            <w:left w:val="none" w:sz="0" w:space="0" w:color="auto"/>
            <w:bottom w:val="none" w:sz="0" w:space="0" w:color="auto"/>
            <w:right w:val="none" w:sz="0" w:space="0" w:color="auto"/>
          </w:divBdr>
          <w:divsChild>
            <w:div w:id="536040218">
              <w:marLeft w:val="0"/>
              <w:marRight w:val="0"/>
              <w:marTop w:val="0"/>
              <w:marBottom w:val="0"/>
              <w:divBdr>
                <w:top w:val="none" w:sz="0" w:space="0" w:color="auto"/>
                <w:left w:val="none" w:sz="0" w:space="0" w:color="auto"/>
                <w:bottom w:val="none" w:sz="0" w:space="0" w:color="auto"/>
                <w:right w:val="none" w:sz="0" w:space="0" w:color="auto"/>
              </w:divBdr>
            </w:div>
          </w:divsChild>
        </w:div>
        <w:div w:id="500893065">
          <w:marLeft w:val="0"/>
          <w:marRight w:val="0"/>
          <w:marTop w:val="0"/>
          <w:marBottom w:val="0"/>
          <w:divBdr>
            <w:top w:val="none" w:sz="0" w:space="0" w:color="auto"/>
            <w:left w:val="none" w:sz="0" w:space="0" w:color="auto"/>
            <w:bottom w:val="none" w:sz="0" w:space="0" w:color="auto"/>
            <w:right w:val="none" w:sz="0" w:space="0" w:color="auto"/>
          </w:divBdr>
          <w:divsChild>
            <w:div w:id="834684784">
              <w:marLeft w:val="0"/>
              <w:marRight w:val="0"/>
              <w:marTop w:val="0"/>
              <w:marBottom w:val="0"/>
              <w:divBdr>
                <w:top w:val="none" w:sz="0" w:space="0" w:color="auto"/>
                <w:left w:val="none" w:sz="0" w:space="0" w:color="auto"/>
                <w:bottom w:val="none" w:sz="0" w:space="0" w:color="auto"/>
                <w:right w:val="none" w:sz="0" w:space="0" w:color="auto"/>
              </w:divBdr>
            </w:div>
          </w:divsChild>
        </w:div>
        <w:div w:id="552817520">
          <w:marLeft w:val="0"/>
          <w:marRight w:val="0"/>
          <w:marTop w:val="0"/>
          <w:marBottom w:val="0"/>
          <w:divBdr>
            <w:top w:val="none" w:sz="0" w:space="0" w:color="auto"/>
            <w:left w:val="none" w:sz="0" w:space="0" w:color="auto"/>
            <w:bottom w:val="none" w:sz="0" w:space="0" w:color="auto"/>
            <w:right w:val="none" w:sz="0" w:space="0" w:color="auto"/>
          </w:divBdr>
          <w:divsChild>
            <w:div w:id="210767677">
              <w:marLeft w:val="0"/>
              <w:marRight w:val="0"/>
              <w:marTop w:val="0"/>
              <w:marBottom w:val="0"/>
              <w:divBdr>
                <w:top w:val="none" w:sz="0" w:space="0" w:color="auto"/>
                <w:left w:val="none" w:sz="0" w:space="0" w:color="auto"/>
                <w:bottom w:val="none" w:sz="0" w:space="0" w:color="auto"/>
                <w:right w:val="none" w:sz="0" w:space="0" w:color="auto"/>
              </w:divBdr>
            </w:div>
          </w:divsChild>
        </w:div>
        <w:div w:id="572467958">
          <w:marLeft w:val="0"/>
          <w:marRight w:val="0"/>
          <w:marTop w:val="0"/>
          <w:marBottom w:val="0"/>
          <w:divBdr>
            <w:top w:val="none" w:sz="0" w:space="0" w:color="auto"/>
            <w:left w:val="none" w:sz="0" w:space="0" w:color="auto"/>
            <w:bottom w:val="none" w:sz="0" w:space="0" w:color="auto"/>
            <w:right w:val="none" w:sz="0" w:space="0" w:color="auto"/>
          </w:divBdr>
          <w:divsChild>
            <w:div w:id="1548100354">
              <w:marLeft w:val="0"/>
              <w:marRight w:val="0"/>
              <w:marTop w:val="0"/>
              <w:marBottom w:val="0"/>
              <w:divBdr>
                <w:top w:val="none" w:sz="0" w:space="0" w:color="auto"/>
                <w:left w:val="none" w:sz="0" w:space="0" w:color="auto"/>
                <w:bottom w:val="none" w:sz="0" w:space="0" w:color="auto"/>
                <w:right w:val="none" w:sz="0" w:space="0" w:color="auto"/>
              </w:divBdr>
            </w:div>
          </w:divsChild>
        </w:div>
        <w:div w:id="574820214">
          <w:marLeft w:val="0"/>
          <w:marRight w:val="0"/>
          <w:marTop w:val="0"/>
          <w:marBottom w:val="0"/>
          <w:divBdr>
            <w:top w:val="none" w:sz="0" w:space="0" w:color="auto"/>
            <w:left w:val="none" w:sz="0" w:space="0" w:color="auto"/>
            <w:bottom w:val="none" w:sz="0" w:space="0" w:color="auto"/>
            <w:right w:val="none" w:sz="0" w:space="0" w:color="auto"/>
          </w:divBdr>
          <w:divsChild>
            <w:div w:id="1732078630">
              <w:marLeft w:val="0"/>
              <w:marRight w:val="0"/>
              <w:marTop w:val="0"/>
              <w:marBottom w:val="0"/>
              <w:divBdr>
                <w:top w:val="none" w:sz="0" w:space="0" w:color="auto"/>
                <w:left w:val="none" w:sz="0" w:space="0" w:color="auto"/>
                <w:bottom w:val="none" w:sz="0" w:space="0" w:color="auto"/>
                <w:right w:val="none" w:sz="0" w:space="0" w:color="auto"/>
              </w:divBdr>
            </w:div>
          </w:divsChild>
        </w:div>
        <w:div w:id="628512381">
          <w:marLeft w:val="0"/>
          <w:marRight w:val="0"/>
          <w:marTop w:val="0"/>
          <w:marBottom w:val="0"/>
          <w:divBdr>
            <w:top w:val="none" w:sz="0" w:space="0" w:color="auto"/>
            <w:left w:val="none" w:sz="0" w:space="0" w:color="auto"/>
            <w:bottom w:val="none" w:sz="0" w:space="0" w:color="auto"/>
            <w:right w:val="none" w:sz="0" w:space="0" w:color="auto"/>
          </w:divBdr>
          <w:divsChild>
            <w:div w:id="682630137">
              <w:marLeft w:val="0"/>
              <w:marRight w:val="0"/>
              <w:marTop w:val="0"/>
              <w:marBottom w:val="0"/>
              <w:divBdr>
                <w:top w:val="none" w:sz="0" w:space="0" w:color="auto"/>
                <w:left w:val="none" w:sz="0" w:space="0" w:color="auto"/>
                <w:bottom w:val="none" w:sz="0" w:space="0" w:color="auto"/>
                <w:right w:val="none" w:sz="0" w:space="0" w:color="auto"/>
              </w:divBdr>
            </w:div>
          </w:divsChild>
        </w:div>
        <w:div w:id="632254491">
          <w:marLeft w:val="0"/>
          <w:marRight w:val="0"/>
          <w:marTop w:val="0"/>
          <w:marBottom w:val="0"/>
          <w:divBdr>
            <w:top w:val="none" w:sz="0" w:space="0" w:color="auto"/>
            <w:left w:val="none" w:sz="0" w:space="0" w:color="auto"/>
            <w:bottom w:val="none" w:sz="0" w:space="0" w:color="auto"/>
            <w:right w:val="none" w:sz="0" w:space="0" w:color="auto"/>
          </w:divBdr>
          <w:divsChild>
            <w:div w:id="225069672">
              <w:marLeft w:val="0"/>
              <w:marRight w:val="0"/>
              <w:marTop w:val="0"/>
              <w:marBottom w:val="0"/>
              <w:divBdr>
                <w:top w:val="none" w:sz="0" w:space="0" w:color="auto"/>
                <w:left w:val="none" w:sz="0" w:space="0" w:color="auto"/>
                <w:bottom w:val="none" w:sz="0" w:space="0" w:color="auto"/>
                <w:right w:val="none" w:sz="0" w:space="0" w:color="auto"/>
              </w:divBdr>
            </w:div>
          </w:divsChild>
        </w:div>
        <w:div w:id="664433150">
          <w:marLeft w:val="0"/>
          <w:marRight w:val="0"/>
          <w:marTop w:val="0"/>
          <w:marBottom w:val="0"/>
          <w:divBdr>
            <w:top w:val="none" w:sz="0" w:space="0" w:color="auto"/>
            <w:left w:val="none" w:sz="0" w:space="0" w:color="auto"/>
            <w:bottom w:val="none" w:sz="0" w:space="0" w:color="auto"/>
            <w:right w:val="none" w:sz="0" w:space="0" w:color="auto"/>
          </w:divBdr>
          <w:divsChild>
            <w:div w:id="1635216776">
              <w:marLeft w:val="0"/>
              <w:marRight w:val="0"/>
              <w:marTop w:val="0"/>
              <w:marBottom w:val="0"/>
              <w:divBdr>
                <w:top w:val="none" w:sz="0" w:space="0" w:color="auto"/>
                <w:left w:val="none" w:sz="0" w:space="0" w:color="auto"/>
                <w:bottom w:val="none" w:sz="0" w:space="0" w:color="auto"/>
                <w:right w:val="none" w:sz="0" w:space="0" w:color="auto"/>
              </w:divBdr>
            </w:div>
          </w:divsChild>
        </w:div>
        <w:div w:id="729575773">
          <w:marLeft w:val="0"/>
          <w:marRight w:val="0"/>
          <w:marTop w:val="0"/>
          <w:marBottom w:val="0"/>
          <w:divBdr>
            <w:top w:val="none" w:sz="0" w:space="0" w:color="auto"/>
            <w:left w:val="none" w:sz="0" w:space="0" w:color="auto"/>
            <w:bottom w:val="none" w:sz="0" w:space="0" w:color="auto"/>
            <w:right w:val="none" w:sz="0" w:space="0" w:color="auto"/>
          </w:divBdr>
          <w:divsChild>
            <w:div w:id="1714887713">
              <w:marLeft w:val="0"/>
              <w:marRight w:val="0"/>
              <w:marTop w:val="0"/>
              <w:marBottom w:val="0"/>
              <w:divBdr>
                <w:top w:val="none" w:sz="0" w:space="0" w:color="auto"/>
                <w:left w:val="none" w:sz="0" w:space="0" w:color="auto"/>
                <w:bottom w:val="none" w:sz="0" w:space="0" w:color="auto"/>
                <w:right w:val="none" w:sz="0" w:space="0" w:color="auto"/>
              </w:divBdr>
            </w:div>
          </w:divsChild>
        </w:div>
        <w:div w:id="736443700">
          <w:marLeft w:val="0"/>
          <w:marRight w:val="0"/>
          <w:marTop w:val="0"/>
          <w:marBottom w:val="0"/>
          <w:divBdr>
            <w:top w:val="none" w:sz="0" w:space="0" w:color="auto"/>
            <w:left w:val="none" w:sz="0" w:space="0" w:color="auto"/>
            <w:bottom w:val="none" w:sz="0" w:space="0" w:color="auto"/>
            <w:right w:val="none" w:sz="0" w:space="0" w:color="auto"/>
          </w:divBdr>
          <w:divsChild>
            <w:div w:id="158473816">
              <w:marLeft w:val="0"/>
              <w:marRight w:val="0"/>
              <w:marTop w:val="0"/>
              <w:marBottom w:val="0"/>
              <w:divBdr>
                <w:top w:val="none" w:sz="0" w:space="0" w:color="auto"/>
                <w:left w:val="none" w:sz="0" w:space="0" w:color="auto"/>
                <w:bottom w:val="none" w:sz="0" w:space="0" w:color="auto"/>
                <w:right w:val="none" w:sz="0" w:space="0" w:color="auto"/>
              </w:divBdr>
            </w:div>
          </w:divsChild>
        </w:div>
        <w:div w:id="778336846">
          <w:marLeft w:val="0"/>
          <w:marRight w:val="0"/>
          <w:marTop w:val="0"/>
          <w:marBottom w:val="0"/>
          <w:divBdr>
            <w:top w:val="none" w:sz="0" w:space="0" w:color="auto"/>
            <w:left w:val="none" w:sz="0" w:space="0" w:color="auto"/>
            <w:bottom w:val="none" w:sz="0" w:space="0" w:color="auto"/>
            <w:right w:val="none" w:sz="0" w:space="0" w:color="auto"/>
          </w:divBdr>
          <w:divsChild>
            <w:div w:id="396755412">
              <w:marLeft w:val="0"/>
              <w:marRight w:val="0"/>
              <w:marTop w:val="0"/>
              <w:marBottom w:val="0"/>
              <w:divBdr>
                <w:top w:val="none" w:sz="0" w:space="0" w:color="auto"/>
                <w:left w:val="none" w:sz="0" w:space="0" w:color="auto"/>
                <w:bottom w:val="none" w:sz="0" w:space="0" w:color="auto"/>
                <w:right w:val="none" w:sz="0" w:space="0" w:color="auto"/>
              </w:divBdr>
            </w:div>
          </w:divsChild>
        </w:div>
        <w:div w:id="786656304">
          <w:marLeft w:val="0"/>
          <w:marRight w:val="0"/>
          <w:marTop w:val="0"/>
          <w:marBottom w:val="0"/>
          <w:divBdr>
            <w:top w:val="none" w:sz="0" w:space="0" w:color="auto"/>
            <w:left w:val="none" w:sz="0" w:space="0" w:color="auto"/>
            <w:bottom w:val="none" w:sz="0" w:space="0" w:color="auto"/>
            <w:right w:val="none" w:sz="0" w:space="0" w:color="auto"/>
          </w:divBdr>
          <w:divsChild>
            <w:div w:id="2059355385">
              <w:marLeft w:val="0"/>
              <w:marRight w:val="0"/>
              <w:marTop w:val="0"/>
              <w:marBottom w:val="0"/>
              <w:divBdr>
                <w:top w:val="none" w:sz="0" w:space="0" w:color="auto"/>
                <w:left w:val="none" w:sz="0" w:space="0" w:color="auto"/>
                <w:bottom w:val="none" w:sz="0" w:space="0" w:color="auto"/>
                <w:right w:val="none" w:sz="0" w:space="0" w:color="auto"/>
              </w:divBdr>
            </w:div>
          </w:divsChild>
        </w:div>
        <w:div w:id="825315722">
          <w:marLeft w:val="0"/>
          <w:marRight w:val="0"/>
          <w:marTop w:val="0"/>
          <w:marBottom w:val="0"/>
          <w:divBdr>
            <w:top w:val="none" w:sz="0" w:space="0" w:color="auto"/>
            <w:left w:val="none" w:sz="0" w:space="0" w:color="auto"/>
            <w:bottom w:val="none" w:sz="0" w:space="0" w:color="auto"/>
            <w:right w:val="none" w:sz="0" w:space="0" w:color="auto"/>
          </w:divBdr>
          <w:divsChild>
            <w:div w:id="1938243693">
              <w:marLeft w:val="0"/>
              <w:marRight w:val="0"/>
              <w:marTop w:val="0"/>
              <w:marBottom w:val="0"/>
              <w:divBdr>
                <w:top w:val="none" w:sz="0" w:space="0" w:color="auto"/>
                <w:left w:val="none" w:sz="0" w:space="0" w:color="auto"/>
                <w:bottom w:val="none" w:sz="0" w:space="0" w:color="auto"/>
                <w:right w:val="none" w:sz="0" w:space="0" w:color="auto"/>
              </w:divBdr>
            </w:div>
          </w:divsChild>
        </w:div>
        <w:div w:id="891119945">
          <w:marLeft w:val="0"/>
          <w:marRight w:val="0"/>
          <w:marTop w:val="0"/>
          <w:marBottom w:val="0"/>
          <w:divBdr>
            <w:top w:val="none" w:sz="0" w:space="0" w:color="auto"/>
            <w:left w:val="none" w:sz="0" w:space="0" w:color="auto"/>
            <w:bottom w:val="none" w:sz="0" w:space="0" w:color="auto"/>
            <w:right w:val="none" w:sz="0" w:space="0" w:color="auto"/>
          </w:divBdr>
          <w:divsChild>
            <w:div w:id="988752503">
              <w:marLeft w:val="0"/>
              <w:marRight w:val="0"/>
              <w:marTop w:val="0"/>
              <w:marBottom w:val="0"/>
              <w:divBdr>
                <w:top w:val="none" w:sz="0" w:space="0" w:color="auto"/>
                <w:left w:val="none" w:sz="0" w:space="0" w:color="auto"/>
                <w:bottom w:val="none" w:sz="0" w:space="0" w:color="auto"/>
                <w:right w:val="none" w:sz="0" w:space="0" w:color="auto"/>
              </w:divBdr>
            </w:div>
          </w:divsChild>
        </w:div>
        <w:div w:id="995034418">
          <w:marLeft w:val="0"/>
          <w:marRight w:val="0"/>
          <w:marTop w:val="0"/>
          <w:marBottom w:val="0"/>
          <w:divBdr>
            <w:top w:val="none" w:sz="0" w:space="0" w:color="auto"/>
            <w:left w:val="none" w:sz="0" w:space="0" w:color="auto"/>
            <w:bottom w:val="none" w:sz="0" w:space="0" w:color="auto"/>
            <w:right w:val="none" w:sz="0" w:space="0" w:color="auto"/>
          </w:divBdr>
          <w:divsChild>
            <w:div w:id="45416736">
              <w:marLeft w:val="0"/>
              <w:marRight w:val="0"/>
              <w:marTop w:val="0"/>
              <w:marBottom w:val="0"/>
              <w:divBdr>
                <w:top w:val="none" w:sz="0" w:space="0" w:color="auto"/>
                <w:left w:val="none" w:sz="0" w:space="0" w:color="auto"/>
                <w:bottom w:val="none" w:sz="0" w:space="0" w:color="auto"/>
                <w:right w:val="none" w:sz="0" w:space="0" w:color="auto"/>
              </w:divBdr>
            </w:div>
          </w:divsChild>
        </w:div>
        <w:div w:id="1022702430">
          <w:marLeft w:val="0"/>
          <w:marRight w:val="0"/>
          <w:marTop w:val="0"/>
          <w:marBottom w:val="0"/>
          <w:divBdr>
            <w:top w:val="none" w:sz="0" w:space="0" w:color="auto"/>
            <w:left w:val="none" w:sz="0" w:space="0" w:color="auto"/>
            <w:bottom w:val="none" w:sz="0" w:space="0" w:color="auto"/>
            <w:right w:val="none" w:sz="0" w:space="0" w:color="auto"/>
          </w:divBdr>
          <w:divsChild>
            <w:div w:id="1697148410">
              <w:marLeft w:val="0"/>
              <w:marRight w:val="0"/>
              <w:marTop w:val="0"/>
              <w:marBottom w:val="0"/>
              <w:divBdr>
                <w:top w:val="none" w:sz="0" w:space="0" w:color="auto"/>
                <w:left w:val="none" w:sz="0" w:space="0" w:color="auto"/>
                <w:bottom w:val="none" w:sz="0" w:space="0" w:color="auto"/>
                <w:right w:val="none" w:sz="0" w:space="0" w:color="auto"/>
              </w:divBdr>
            </w:div>
          </w:divsChild>
        </w:div>
        <w:div w:id="1060248323">
          <w:marLeft w:val="0"/>
          <w:marRight w:val="0"/>
          <w:marTop w:val="0"/>
          <w:marBottom w:val="0"/>
          <w:divBdr>
            <w:top w:val="none" w:sz="0" w:space="0" w:color="auto"/>
            <w:left w:val="none" w:sz="0" w:space="0" w:color="auto"/>
            <w:bottom w:val="none" w:sz="0" w:space="0" w:color="auto"/>
            <w:right w:val="none" w:sz="0" w:space="0" w:color="auto"/>
          </w:divBdr>
          <w:divsChild>
            <w:div w:id="849610927">
              <w:marLeft w:val="0"/>
              <w:marRight w:val="0"/>
              <w:marTop w:val="0"/>
              <w:marBottom w:val="0"/>
              <w:divBdr>
                <w:top w:val="none" w:sz="0" w:space="0" w:color="auto"/>
                <w:left w:val="none" w:sz="0" w:space="0" w:color="auto"/>
                <w:bottom w:val="none" w:sz="0" w:space="0" w:color="auto"/>
                <w:right w:val="none" w:sz="0" w:space="0" w:color="auto"/>
              </w:divBdr>
            </w:div>
          </w:divsChild>
        </w:div>
        <w:div w:id="1107386557">
          <w:marLeft w:val="0"/>
          <w:marRight w:val="0"/>
          <w:marTop w:val="0"/>
          <w:marBottom w:val="0"/>
          <w:divBdr>
            <w:top w:val="none" w:sz="0" w:space="0" w:color="auto"/>
            <w:left w:val="none" w:sz="0" w:space="0" w:color="auto"/>
            <w:bottom w:val="none" w:sz="0" w:space="0" w:color="auto"/>
            <w:right w:val="none" w:sz="0" w:space="0" w:color="auto"/>
          </w:divBdr>
          <w:divsChild>
            <w:div w:id="1435125350">
              <w:marLeft w:val="0"/>
              <w:marRight w:val="0"/>
              <w:marTop w:val="0"/>
              <w:marBottom w:val="0"/>
              <w:divBdr>
                <w:top w:val="none" w:sz="0" w:space="0" w:color="auto"/>
                <w:left w:val="none" w:sz="0" w:space="0" w:color="auto"/>
                <w:bottom w:val="none" w:sz="0" w:space="0" w:color="auto"/>
                <w:right w:val="none" w:sz="0" w:space="0" w:color="auto"/>
              </w:divBdr>
            </w:div>
          </w:divsChild>
        </w:div>
        <w:div w:id="1107888753">
          <w:marLeft w:val="0"/>
          <w:marRight w:val="0"/>
          <w:marTop w:val="0"/>
          <w:marBottom w:val="0"/>
          <w:divBdr>
            <w:top w:val="none" w:sz="0" w:space="0" w:color="auto"/>
            <w:left w:val="none" w:sz="0" w:space="0" w:color="auto"/>
            <w:bottom w:val="none" w:sz="0" w:space="0" w:color="auto"/>
            <w:right w:val="none" w:sz="0" w:space="0" w:color="auto"/>
          </w:divBdr>
          <w:divsChild>
            <w:div w:id="809252663">
              <w:marLeft w:val="0"/>
              <w:marRight w:val="0"/>
              <w:marTop w:val="0"/>
              <w:marBottom w:val="0"/>
              <w:divBdr>
                <w:top w:val="none" w:sz="0" w:space="0" w:color="auto"/>
                <w:left w:val="none" w:sz="0" w:space="0" w:color="auto"/>
                <w:bottom w:val="none" w:sz="0" w:space="0" w:color="auto"/>
                <w:right w:val="none" w:sz="0" w:space="0" w:color="auto"/>
              </w:divBdr>
            </w:div>
          </w:divsChild>
        </w:div>
        <w:div w:id="1123695579">
          <w:marLeft w:val="0"/>
          <w:marRight w:val="0"/>
          <w:marTop w:val="0"/>
          <w:marBottom w:val="0"/>
          <w:divBdr>
            <w:top w:val="none" w:sz="0" w:space="0" w:color="auto"/>
            <w:left w:val="none" w:sz="0" w:space="0" w:color="auto"/>
            <w:bottom w:val="none" w:sz="0" w:space="0" w:color="auto"/>
            <w:right w:val="none" w:sz="0" w:space="0" w:color="auto"/>
          </w:divBdr>
          <w:divsChild>
            <w:div w:id="1081371283">
              <w:marLeft w:val="0"/>
              <w:marRight w:val="0"/>
              <w:marTop w:val="0"/>
              <w:marBottom w:val="0"/>
              <w:divBdr>
                <w:top w:val="none" w:sz="0" w:space="0" w:color="auto"/>
                <w:left w:val="none" w:sz="0" w:space="0" w:color="auto"/>
                <w:bottom w:val="none" w:sz="0" w:space="0" w:color="auto"/>
                <w:right w:val="none" w:sz="0" w:space="0" w:color="auto"/>
              </w:divBdr>
            </w:div>
          </w:divsChild>
        </w:div>
        <w:div w:id="1133522732">
          <w:marLeft w:val="0"/>
          <w:marRight w:val="0"/>
          <w:marTop w:val="0"/>
          <w:marBottom w:val="0"/>
          <w:divBdr>
            <w:top w:val="none" w:sz="0" w:space="0" w:color="auto"/>
            <w:left w:val="none" w:sz="0" w:space="0" w:color="auto"/>
            <w:bottom w:val="none" w:sz="0" w:space="0" w:color="auto"/>
            <w:right w:val="none" w:sz="0" w:space="0" w:color="auto"/>
          </w:divBdr>
          <w:divsChild>
            <w:div w:id="50928907">
              <w:marLeft w:val="0"/>
              <w:marRight w:val="0"/>
              <w:marTop w:val="0"/>
              <w:marBottom w:val="0"/>
              <w:divBdr>
                <w:top w:val="none" w:sz="0" w:space="0" w:color="auto"/>
                <w:left w:val="none" w:sz="0" w:space="0" w:color="auto"/>
                <w:bottom w:val="none" w:sz="0" w:space="0" w:color="auto"/>
                <w:right w:val="none" w:sz="0" w:space="0" w:color="auto"/>
              </w:divBdr>
            </w:div>
          </w:divsChild>
        </w:div>
        <w:div w:id="1138377507">
          <w:marLeft w:val="0"/>
          <w:marRight w:val="0"/>
          <w:marTop w:val="0"/>
          <w:marBottom w:val="0"/>
          <w:divBdr>
            <w:top w:val="none" w:sz="0" w:space="0" w:color="auto"/>
            <w:left w:val="none" w:sz="0" w:space="0" w:color="auto"/>
            <w:bottom w:val="none" w:sz="0" w:space="0" w:color="auto"/>
            <w:right w:val="none" w:sz="0" w:space="0" w:color="auto"/>
          </w:divBdr>
          <w:divsChild>
            <w:div w:id="1335718111">
              <w:marLeft w:val="0"/>
              <w:marRight w:val="0"/>
              <w:marTop w:val="0"/>
              <w:marBottom w:val="0"/>
              <w:divBdr>
                <w:top w:val="none" w:sz="0" w:space="0" w:color="auto"/>
                <w:left w:val="none" w:sz="0" w:space="0" w:color="auto"/>
                <w:bottom w:val="none" w:sz="0" w:space="0" w:color="auto"/>
                <w:right w:val="none" w:sz="0" w:space="0" w:color="auto"/>
              </w:divBdr>
            </w:div>
          </w:divsChild>
        </w:div>
        <w:div w:id="1162891055">
          <w:marLeft w:val="0"/>
          <w:marRight w:val="0"/>
          <w:marTop w:val="0"/>
          <w:marBottom w:val="0"/>
          <w:divBdr>
            <w:top w:val="none" w:sz="0" w:space="0" w:color="auto"/>
            <w:left w:val="none" w:sz="0" w:space="0" w:color="auto"/>
            <w:bottom w:val="none" w:sz="0" w:space="0" w:color="auto"/>
            <w:right w:val="none" w:sz="0" w:space="0" w:color="auto"/>
          </w:divBdr>
          <w:divsChild>
            <w:div w:id="1288969523">
              <w:marLeft w:val="0"/>
              <w:marRight w:val="0"/>
              <w:marTop w:val="0"/>
              <w:marBottom w:val="0"/>
              <w:divBdr>
                <w:top w:val="none" w:sz="0" w:space="0" w:color="auto"/>
                <w:left w:val="none" w:sz="0" w:space="0" w:color="auto"/>
                <w:bottom w:val="none" w:sz="0" w:space="0" w:color="auto"/>
                <w:right w:val="none" w:sz="0" w:space="0" w:color="auto"/>
              </w:divBdr>
            </w:div>
          </w:divsChild>
        </w:div>
        <w:div w:id="1171217216">
          <w:marLeft w:val="0"/>
          <w:marRight w:val="0"/>
          <w:marTop w:val="0"/>
          <w:marBottom w:val="0"/>
          <w:divBdr>
            <w:top w:val="none" w:sz="0" w:space="0" w:color="auto"/>
            <w:left w:val="none" w:sz="0" w:space="0" w:color="auto"/>
            <w:bottom w:val="none" w:sz="0" w:space="0" w:color="auto"/>
            <w:right w:val="none" w:sz="0" w:space="0" w:color="auto"/>
          </w:divBdr>
          <w:divsChild>
            <w:div w:id="34937463">
              <w:marLeft w:val="0"/>
              <w:marRight w:val="0"/>
              <w:marTop w:val="0"/>
              <w:marBottom w:val="0"/>
              <w:divBdr>
                <w:top w:val="none" w:sz="0" w:space="0" w:color="auto"/>
                <w:left w:val="none" w:sz="0" w:space="0" w:color="auto"/>
                <w:bottom w:val="none" w:sz="0" w:space="0" w:color="auto"/>
                <w:right w:val="none" w:sz="0" w:space="0" w:color="auto"/>
              </w:divBdr>
            </w:div>
          </w:divsChild>
        </w:div>
        <w:div w:id="1226188854">
          <w:marLeft w:val="0"/>
          <w:marRight w:val="0"/>
          <w:marTop w:val="0"/>
          <w:marBottom w:val="0"/>
          <w:divBdr>
            <w:top w:val="none" w:sz="0" w:space="0" w:color="auto"/>
            <w:left w:val="none" w:sz="0" w:space="0" w:color="auto"/>
            <w:bottom w:val="none" w:sz="0" w:space="0" w:color="auto"/>
            <w:right w:val="none" w:sz="0" w:space="0" w:color="auto"/>
          </w:divBdr>
          <w:divsChild>
            <w:div w:id="1214804111">
              <w:marLeft w:val="0"/>
              <w:marRight w:val="0"/>
              <w:marTop w:val="0"/>
              <w:marBottom w:val="0"/>
              <w:divBdr>
                <w:top w:val="none" w:sz="0" w:space="0" w:color="auto"/>
                <w:left w:val="none" w:sz="0" w:space="0" w:color="auto"/>
                <w:bottom w:val="none" w:sz="0" w:space="0" w:color="auto"/>
                <w:right w:val="none" w:sz="0" w:space="0" w:color="auto"/>
              </w:divBdr>
            </w:div>
          </w:divsChild>
        </w:div>
        <w:div w:id="1231424755">
          <w:marLeft w:val="0"/>
          <w:marRight w:val="0"/>
          <w:marTop w:val="0"/>
          <w:marBottom w:val="0"/>
          <w:divBdr>
            <w:top w:val="none" w:sz="0" w:space="0" w:color="auto"/>
            <w:left w:val="none" w:sz="0" w:space="0" w:color="auto"/>
            <w:bottom w:val="none" w:sz="0" w:space="0" w:color="auto"/>
            <w:right w:val="none" w:sz="0" w:space="0" w:color="auto"/>
          </w:divBdr>
          <w:divsChild>
            <w:div w:id="887448211">
              <w:marLeft w:val="0"/>
              <w:marRight w:val="0"/>
              <w:marTop w:val="0"/>
              <w:marBottom w:val="0"/>
              <w:divBdr>
                <w:top w:val="none" w:sz="0" w:space="0" w:color="auto"/>
                <w:left w:val="none" w:sz="0" w:space="0" w:color="auto"/>
                <w:bottom w:val="none" w:sz="0" w:space="0" w:color="auto"/>
                <w:right w:val="none" w:sz="0" w:space="0" w:color="auto"/>
              </w:divBdr>
            </w:div>
          </w:divsChild>
        </w:div>
        <w:div w:id="1236166672">
          <w:marLeft w:val="0"/>
          <w:marRight w:val="0"/>
          <w:marTop w:val="0"/>
          <w:marBottom w:val="0"/>
          <w:divBdr>
            <w:top w:val="none" w:sz="0" w:space="0" w:color="auto"/>
            <w:left w:val="none" w:sz="0" w:space="0" w:color="auto"/>
            <w:bottom w:val="none" w:sz="0" w:space="0" w:color="auto"/>
            <w:right w:val="none" w:sz="0" w:space="0" w:color="auto"/>
          </w:divBdr>
          <w:divsChild>
            <w:div w:id="828206079">
              <w:marLeft w:val="0"/>
              <w:marRight w:val="0"/>
              <w:marTop w:val="0"/>
              <w:marBottom w:val="0"/>
              <w:divBdr>
                <w:top w:val="none" w:sz="0" w:space="0" w:color="auto"/>
                <w:left w:val="none" w:sz="0" w:space="0" w:color="auto"/>
                <w:bottom w:val="none" w:sz="0" w:space="0" w:color="auto"/>
                <w:right w:val="none" w:sz="0" w:space="0" w:color="auto"/>
              </w:divBdr>
            </w:div>
          </w:divsChild>
        </w:div>
        <w:div w:id="1257598743">
          <w:marLeft w:val="0"/>
          <w:marRight w:val="0"/>
          <w:marTop w:val="0"/>
          <w:marBottom w:val="0"/>
          <w:divBdr>
            <w:top w:val="none" w:sz="0" w:space="0" w:color="auto"/>
            <w:left w:val="none" w:sz="0" w:space="0" w:color="auto"/>
            <w:bottom w:val="none" w:sz="0" w:space="0" w:color="auto"/>
            <w:right w:val="none" w:sz="0" w:space="0" w:color="auto"/>
          </w:divBdr>
          <w:divsChild>
            <w:div w:id="1480002156">
              <w:marLeft w:val="0"/>
              <w:marRight w:val="0"/>
              <w:marTop w:val="0"/>
              <w:marBottom w:val="0"/>
              <w:divBdr>
                <w:top w:val="none" w:sz="0" w:space="0" w:color="auto"/>
                <w:left w:val="none" w:sz="0" w:space="0" w:color="auto"/>
                <w:bottom w:val="none" w:sz="0" w:space="0" w:color="auto"/>
                <w:right w:val="none" w:sz="0" w:space="0" w:color="auto"/>
              </w:divBdr>
            </w:div>
          </w:divsChild>
        </w:div>
        <w:div w:id="1268273897">
          <w:marLeft w:val="0"/>
          <w:marRight w:val="0"/>
          <w:marTop w:val="0"/>
          <w:marBottom w:val="0"/>
          <w:divBdr>
            <w:top w:val="none" w:sz="0" w:space="0" w:color="auto"/>
            <w:left w:val="none" w:sz="0" w:space="0" w:color="auto"/>
            <w:bottom w:val="none" w:sz="0" w:space="0" w:color="auto"/>
            <w:right w:val="none" w:sz="0" w:space="0" w:color="auto"/>
          </w:divBdr>
          <w:divsChild>
            <w:div w:id="823661471">
              <w:marLeft w:val="0"/>
              <w:marRight w:val="0"/>
              <w:marTop w:val="0"/>
              <w:marBottom w:val="0"/>
              <w:divBdr>
                <w:top w:val="none" w:sz="0" w:space="0" w:color="auto"/>
                <w:left w:val="none" w:sz="0" w:space="0" w:color="auto"/>
                <w:bottom w:val="none" w:sz="0" w:space="0" w:color="auto"/>
                <w:right w:val="none" w:sz="0" w:space="0" w:color="auto"/>
              </w:divBdr>
            </w:div>
          </w:divsChild>
        </w:div>
        <w:div w:id="1303774264">
          <w:marLeft w:val="0"/>
          <w:marRight w:val="0"/>
          <w:marTop w:val="0"/>
          <w:marBottom w:val="0"/>
          <w:divBdr>
            <w:top w:val="none" w:sz="0" w:space="0" w:color="auto"/>
            <w:left w:val="none" w:sz="0" w:space="0" w:color="auto"/>
            <w:bottom w:val="none" w:sz="0" w:space="0" w:color="auto"/>
            <w:right w:val="none" w:sz="0" w:space="0" w:color="auto"/>
          </w:divBdr>
          <w:divsChild>
            <w:div w:id="892160290">
              <w:marLeft w:val="0"/>
              <w:marRight w:val="0"/>
              <w:marTop w:val="0"/>
              <w:marBottom w:val="0"/>
              <w:divBdr>
                <w:top w:val="none" w:sz="0" w:space="0" w:color="auto"/>
                <w:left w:val="none" w:sz="0" w:space="0" w:color="auto"/>
                <w:bottom w:val="none" w:sz="0" w:space="0" w:color="auto"/>
                <w:right w:val="none" w:sz="0" w:space="0" w:color="auto"/>
              </w:divBdr>
            </w:div>
          </w:divsChild>
        </w:div>
        <w:div w:id="1322856851">
          <w:marLeft w:val="0"/>
          <w:marRight w:val="0"/>
          <w:marTop w:val="0"/>
          <w:marBottom w:val="0"/>
          <w:divBdr>
            <w:top w:val="none" w:sz="0" w:space="0" w:color="auto"/>
            <w:left w:val="none" w:sz="0" w:space="0" w:color="auto"/>
            <w:bottom w:val="none" w:sz="0" w:space="0" w:color="auto"/>
            <w:right w:val="none" w:sz="0" w:space="0" w:color="auto"/>
          </w:divBdr>
          <w:divsChild>
            <w:div w:id="484858678">
              <w:marLeft w:val="0"/>
              <w:marRight w:val="0"/>
              <w:marTop w:val="0"/>
              <w:marBottom w:val="0"/>
              <w:divBdr>
                <w:top w:val="none" w:sz="0" w:space="0" w:color="auto"/>
                <w:left w:val="none" w:sz="0" w:space="0" w:color="auto"/>
                <w:bottom w:val="none" w:sz="0" w:space="0" w:color="auto"/>
                <w:right w:val="none" w:sz="0" w:space="0" w:color="auto"/>
              </w:divBdr>
            </w:div>
          </w:divsChild>
        </w:div>
        <w:div w:id="1324355084">
          <w:marLeft w:val="0"/>
          <w:marRight w:val="0"/>
          <w:marTop w:val="0"/>
          <w:marBottom w:val="0"/>
          <w:divBdr>
            <w:top w:val="none" w:sz="0" w:space="0" w:color="auto"/>
            <w:left w:val="none" w:sz="0" w:space="0" w:color="auto"/>
            <w:bottom w:val="none" w:sz="0" w:space="0" w:color="auto"/>
            <w:right w:val="none" w:sz="0" w:space="0" w:color="auto"/>
          </w:divBdr>
          <w:divsChild>
            <w:div w:id="1538933526">
              <w:marLeft w:val="0"/>
              <w:marRight w:val="0"/>
              <w:marTop w:val="0"/>
              <w:marBottom w:val="0"/>
              <w:divBdr>
                <w:top w:val="none" w:sz="0" w:space="0" w:color="auto"/>
                <w:left w:val="none" w:sz="0" w:space="0" w:color="auto"/>
                <w:bottom w:val="none" w:sz="0" w:space="0" w:color="auto"/>
                <w:right w:val="none" w:sz="0" w:space="0" w:color="auto"/>
              </w:divBdr>
            </w:div>
          </w:divsChild>
        </w:div>
        <w:div w:id="1337685636">
          <w:marLeft w:val="0"/>
          <w:marRight w:val="0"/>
          <w:marTop w:val="0"/>
          <w:marBottom w:val="0"/>
          <w:divBdr>
            <w:top w:val="none" w:sz="0" w:space="0" w:color="auto"/>
            <w:left w:val="none" w:sz="0" w:space="0" w:color="auto"/>
            <w:bottom w:val="none" w:sz="0" w:space="0" w:color="auto"/>
            <w:right w:val="none" w:sz="0" w:space="0" w:color="auto"/>
          </w:divBdr>
          <w:divsChild>
            <w:div w:id="1804347407">
              <w:marLeft w:val="0"/>
              <w:marRight w:val="0"/>
              <w:marTop w:val="0"/>
              <w:marBottom w:val="0"/>
              <w:divBdr>
                <w:top w:val="none" w:sz="0" w:space="0" w:color="auto"/>
                <w:left w:val="none" w:sz="0" w:space="0" w:color="auto"/>
                <w:bottom w:val="none" w:sz="0" w:space="0" w:color="auto"/>
                <w:right w:val="none" w:sz="0" w:space="0" w:color="auto"/>
              </w:divBdr>
            </w:div>
          </w:divsChild>
        </w:div>
        <w:div w:id="1346128223">
          <w:marLeft w:val="0"/>
          <w:marRight w:val="0"/>
          <w:marTop w:val="0"/>
          <w:marBottom w:val="0"/>
          <w:divBdr>
            <w:top w:val="none" w:sz="0" w:space="0" w:color="auto"/>
            <w:left w:val="none" w:sz="0" w:space="0" w:color="auto"/>
            <w:bottom w:val="none" w:sz="0" w:space="0" w:color="auto"/>
            <w:right w:val="none" w:sz="0" w:space="0" w:color="auto"/>
          </w:divBdr>
          <w:divsChild>
            <w:div w:id="954335474">
              <w:marLeft w:val="0"/>
              <w:marRight w:val="0"/>
              <w:marTop w:val="0"/>
              <w:marBottom w:val="0"/>
              <w:divBdr>
                <w:top w:val="none" w:sz="0" w:space="0" w:color="auto"/>
                <w:left w:val="none" w:sz="0" w:space="0" w:color="auto"/>
                <w:bottom w:val="none" w:sz="0" w:space="0" w:color="auto"/>
                <w:right w:val="none" w:sz="0" w:space="0" w:color="auto"/>
              </w:divBdr>
            </w:div>
          </w:divsChild>
        </w:div>
        <w:div w:id="1383165421">
          <w:marLeft w:val="0"/>
          <w:marRight w:val="0"/>
          <w:marTop w:val="0"/>
          <w:marBottom w:val="0"/>
          <w:divBdr>
            <w:top w:val="none" w:sz="0" w:space="0" w:color="auto"/>
            <w:left w:val="none" w:sz="0" w:space="0" w:color="auto"/>
            <w:bottom w:val="none" w:sz="0" w:space="0" w:color="auto"/>
            <w:right w:val="none" w:sz="0" w:space="0" w:color="auto"/>
          </w:divBdr>
          <w:divsChild>
            <w:div w:id="1095247043">
              <w:marLeft w:val="0"/>
              <w:marRight w:val="0"/>
              <w:marTop w:val="0"/>
              <w:marBottom w:val="0"/>
              <w:divBdr>
                <w:top w:val="none" w:sz="0" w:space="0" w:color="auto"/>
                <w:left w:val="none" w:sz="0" w:space="0" w:color="auto"/>
                <w:bottom w:val="none" w:sz="0" w:space="0" w:color="auto"/>
                <w:right w:val="none" w:sz="0" w:space="0" w:color="auto"/>
              </w:divBdr>
            </w:div>
          </w:divsChild>
        </w:div>
        <w:div w:id="1431587400">
          <w:marLeft w:val="0"/>
          <w:marRight w:val="0"/>
          <w:marTop w:val="0"/>
          <w:marBottom w:val="0"/>
          <w:divBdr>
            <w:top w:val="none" w:sz="0" w:space="0" w:color="auto"/>
            <w:left w:val="none" w:sz="0" w:space="0" w:color="auto"/>
            <w:bottom w:val="none" w:sz="0" w:space="0" w:color="auto"/>
            <w:right w:val="none" w:sz="0" w:space="0" w:color="auto"/>
          </w:divBdr>
          <w:divsChild>
            <w:div w:id="930158145">
              <w:marLeft w:val="0"/>
              <w:marRight w:val="0"/>
              <w:marTop w:val="0"/>
              <w:marBottom w:val="0"/>
              <w:divBdr>
                <w:top w:val="none" w:sz="0" w:space="0" w:color="auto"/>
                <w:left w:val="none" w:sz="0" w:space="0" w:color="auto"/>
                <w:bottom w:val="none" w:sz="0" w:space="0" w:color="auto"/>
                <w:right w:val="none" w:sz="0" w:space="0" w:color="auto"/>
              </w:divBdr>
            </w:div>
          </w:divsChild>
        </w:div>
        <w:div w:id="1461192108">
          <w:marLeft w:val="0"/>
          <w:marRight w:val="0"/>
          <w:marTop w:val="0"/>
          <w:marBottom w:val="0"/>
          <w:divBdr>
            <w:top w:val="none" w:sz="0" w:space="0" w:color="auto"/>
            <w:left w:val="none" w:sz="0" w:space="0" w:color="auto"/>
            <w:bottom w:val="none" w:sz="0" w:space="0" w:color="auto"/>
            <w:right w:val="none" w:sz="0" w:space="0" w:color="auto"/>
          </w:divBdr>
          <w:divsChild>
            <w:div w:id="232275004">
              <w:marLeft w:val="0"/>
              <w:marRight w:val="0"/>
              <w:marTop w:val="0"/>
              <w:marBottom w:val="0"/>
              <w:divBdr>
                <w:top w:val="none" w:sz="0" w:space="0" w:color="auto"/>
                <w:left w:val="none" w:sz="0" w:space="0" w:color="auto"/>
                <w:bottom w:val="none" w:sz="0" w:space="0" w:color="auto"/>
                <w:right w:val="none" w:sz="0" w:space="0" w:color="auto"/>
              </w:divBdr>
            </w:div>
          </w:divsChild>
        </w:div>
        <w:div w:id="1461533870">
          <w:marLeft w:val="0"/>
          <w:marRight w:val="0"/>
          <w:marTop w:val="0"/>
          <w:marBottom w:val="0"/>
          <w:divBdr>
            <w:top w:val="none" w:sz="0" w:space="0" w:color="auto"/>
            <w:left w:val="none" w:sz="0" w:space="0" w:color="auto"/>
            <w:bottom w:val="none" w:sz="0" w:space="0" w:color="auto"/>
            <w:right w:val="none" w:sz="0" w:space="0" w:color="auto"/>
          </w:divBdr>
          <w:divsChild>
            <w:div w:id="2012053151">
              <w:marLeft w:val="0"/>
              <w:marRight w:val="0"/>
              <w:marTop w:val="0"/>
              <w:marBottom w:val="0"/>
              <w:divBdr>
                <w:top w:val="none" w:sz="0" w:space="0" w:color="auto"/>
                <w:left w:val="none" w:sz="0" w:space="0" w:color="auto"/>
                <w:bottom w:val="none" w:sz="0" w:space="0" w:color="auto"/>
                <w:right w:val="none" w:sz="0" w:space="0" w:color="auto"/>
              </w:divBdr>
            </w:div>
          </w:divsChild>
        </w:div>
        <w:div w:id="1470396042">
          <w:marLeft w:val="0"/>
          <w:marRight w:val="0"/>
          <w:marTop w:val="0"/>
          <w:marBottom w:val="0"/>
          <w:divBdr>
            <w:top w:val="none" w:sz="0" w:space="0" w:color="auto"/>
            <w:left w:val="none" w:sz="0" w:space="0" w:color="auto"/>
            <w:bottom w:val="none" w:sz="0" w:space="0" w:color="auto"/>
            <w:right w:val="none" w:sz="0" w:space="0" w:color="auto"/>
          </w:divBdr>
          <w:divsChild>
            <w:div w:id="673844437">
              <w:marLeft w:val="0"/>
              <w:marRight w:val="0"/>
              <w:marTop w:val="0"/>
              <w:marBottom w:val="0"/>
              <w:divBdr>
                <w:top w:val="none" w:sz="0" w:space="0" w:color="auto"/>
                <w:left w:val="none" w:sz="0" w:space="0" w:color="auto"/>
                <w:bottom w:val="none" w:sz="0" w:space="0" w:color="auto"/>
                <w:right w:val="none" w:sz="0" w:space="0" w:color="auto"/>
              </w:divBdr>
            </w:div>
          </w:divsChild>
        </w:div>
        <w:div w:id="1474105542">
          <w:marLeft w:val="0"/>
          <w:marRight w:val="0"/>
          <w:marTop w:val="0"/>
          <w:marBottom w:val="0"/>
          <w:divBdr>
            <w:top w:val="none" w:sz="0" w:space="0" w:color="auto"/>
            <w:left w:val="none" w:sz="0" w:space="0" w:color="auto"/>
            <w:bottom w:val="none" w:sz="0" w:space="0" w:color="auto"/>
            <w:right w:val="none" w:sz="0" w:space="0" w:color="auto"/>
          </w:divBdr>
          <w:divsChild>
            <w:div w:id="862479312">
              <w:marLeft w:val="0"/>
              <w:marRight w:val="0"/>
              <w:marTop w:val="0"/>
              <w:marBottom w:val="0"/>
              <w:divBdr>
                <w:top w:val="none" w:sz="0" w:space="0" w:color="auto"/>
                <w:left w:val="none" w:sz="0" w:space="0" w:color="auto"/>
                <w:bottom w:val="none" w:sz="0" w:space="0" w:color="auto"/>
                <w:right w:val="none" w:sz="0" w:space="0" w:color="auto"/>
              </w:divBdr>
            </w:div>
          </w:divsChild>
        </w:div>
        <w:div w:id="1474327726">
          <w:marLeft w:val="0"/>
          <w:marRight w:val="0"/>
          <w:marTop w:val="0"/>
          <w:marBottom w:val="0"/>
          <w:divBdr>
            <w:top w:val="none" w:sz="0" w:space="0" w:color="auto"/>
            <w:left w:val="none" w:sz="0" w:space="0" w:color="auto"/>
            <w:bottom w:val="none" w:sz="0" w:space="0" w:color="auto"/>
            <w:right w:val="none" w:sz="0" w:space="0" w:color="auto"/>
          </w:divBdr>
          <w:divsChild>
            <w:div w:id="1848717247">
              <w:marLeft w:val="0"/>
              <w:marRight w:val="0"/>
              <w:marTop w:val="0"/>
              <w:marBottom w:val="0"/>
              <w:divBdr>
                <w:top w:val="none" w:sz="0" w:space="0" w:color="auto"/>
                <w:left w:val="none" w:sz="0" w:space="0" w:color="auto"/>
                <w:bottom w:val="none" w:sz="0" w:space="0" w:color="auto"/>
                <w:right w:val="none" w:sz="0" w:space="0" w:color="auto"/>
              </w:divBdr>
            </w:div>
          </w:divsChild>
        </w:div>
        <w:div w:id="1495295504">
          <w:marLeft w:val="0"/>
          <w:marRight w:val="0"/>
          <w:marTop w:val="0"/>
          <w:marBottom w:val="0"/>
          <w:divBdr>
            <w:top w:val="none" w:sz="0" w:space="0" w:color="auto"/>
            <w:left w:val="none" w:sz="0" w:space="0" w:color="auto"/>
            <w:bottom w:val="none" w:sz="0" w:space="0" w:color="auto"/>
            <w:right w:val="none" w:sz="0" w:space="0" w:color="auto"/>
          </w:divBdr>
          <w:divsChild>
            <w:div w:id="1957979672">
              <w:marLeft w:val="0"/>
              <w:marRight w:val="0"/>
              <w:marTop w:val="0"/>
              <w:marBottom w:val="0"/>
              <w:divBdr>
                <w:top w:val="none" w:sz="0" w:space="0" w:color="auto"/>
                <w:left w:val="none" w:sz="0" w:space="0" w:color="auto"/>
                <w:bottom w:val="none" w:sz="0" w:space="0" w:color="auto"/>
                <w:right w:val="none" w:sz="0" w:space="0" w:color="auto"/>
              </w:divBdr>
            </w:div>
          </w:divsChild>
        </w:div>
        <w:div w:id="1519659978">
          <w:marLeft w:val="0"/>
          <w:marRight w:val="0"/>
          <w:marTop w:val="0"/>
          <w:marBottom w:val="0"/>
          <w:divBdr>
            <w:top w:val="none" w:sz="0" w:space="0" w:color="auto"/>
            <w:left w:val="none" w:sz="0" w:space="0" w:color="auto"/>
            <w:bottom w:val="none" w:sz="0" w:space="0" w:color="auto"/>
            <w:right w:val="none" w:sz="0" w:space="0" w:color="auto"/>
          </w:divBdr>
          <w:divsChild>
            <w:div w:id="205065379">
              <w:marLeft w:val="0"/>
              <w:marRight w:val="0"/>
              <w:marTop w:val="0"/>
              <w:marBottom w:val="0"/>
              <w:divBdr>
                <w:top w:val="none" w:sz="0" w:space="0" w:color="auto"/>
                <w:left w:val="none" w:sz="0" w:space="0" w:color="auto"/>
                <w:bottom w:val="none" w:sz="0" w:space="0" w:color="auto"/>
                <w:right w:val="none" w:sz="0" w:space="0" w:color="auto"/>
              </w:divBdr>
            </w:div>
          </w:divsChild>
        </w:div>
        <w:div w:id="1544487894">
          <w:marLeft w:val="0"/>
          <w:marRight w:val="0"/>
          <w:marTop w:val="0"/>
          <w:marBottom w:val="0"/>
          <w:divBdr>
            <w:top w:val="none" w:sz="0" w:space="0" w:color="auto"/>
            <w:left w:val="none" w:sz="0" w:space="0" w:color="auto"/>
            <w:bottom w:val="none" w:sz="0" w:space="0" w:color="auto"/>
            <w:right w:val="none" w:sz="0" w:space="0" w:color="auto"/>
          </w:divBdr>
          <w:divsChild>
            <w:div w:id="908344867">
              <w:marLeft w:val="0"/>
              <w:marRight w:val="0"/>
              <w:marTop w:val="0"/>
              <w:marBottom w:val="0"/>
              <w:divBdr>
                <w:top w:val="none" w:sz="0" w:space="0" w:color="auto"/>
                <w:left w:val="none" w:sz="0" w:space="0" w:color="auto"/>
                <w:bottom w:val="none" w:sz="0" w:space="0" w:color="auto"/>
                <w:right w:val="none" w:sz="0" w:space="0" w:color="auto"/>
              </w:divBdr>
            </w:div>
          </w:divsChild>
        </w:div>
        <w:div w:id="1552962775">
          <w:marLeft w:val="0"/>
          <w:marRight w:val="0"/>
          <w:marTop w:val="0"/>
          <w:marBottom w:val="0"/>
          <w:divBdr>
            <w:top w:val="none" w:sz="0" w:space="0" w:color="auto"/>
            <w:left w:val="none" w:sz="0" w:space="0" w:color="auto"/>
            <w:bottom w:val="none" w:sz="0" w:space="0" w:color="auto"/>
            <w:right w:val="none" w:sz="0" w:space="0" w:color="auto"/>
          </w:divBdr>
          <w:divsChild>
            <w:div w:id="4982780">
              <w:marLeft w:val="0"/>
              <w:marRight w:val="0"/>
              <w:marTop w:val="0"/>
              <w:marBottom w:val="0"/>
              <w:divBdr>
                <w:top w:val="none" w:sz="0" w:space="0" w:color="auto"/>
                <w:left w:val="none" w:sz="0" w:space="0" w:color="auto"/>
                <w:bottom w:val="none" w:sz="0" w:space="0" w:color="auto"/>
                <w:right w:val="none" w:sz="0" w:space="0" w:color="auto"/>
              </w:divBdr>
            </w:div>
          </w:divsChild>
        </w:div>
        <w:div w:id="1579243891">
          <w:marLeft w:val="0"/>
          <w:marRight w:val="0"/>
          <w:marTop w:val="0"/>
          <w:marBottom w:val="0"/>
          <w:divBdr>
            <w:top w:val="none" w:sz="0" w:space="0" w:color="auto"/>
            <w:left w:val="none" w:sz="0" w:space="0" w:color="auto"/>
            <w:bottom w:val="none" w:sz="0" w:space="0" w:color="auto"/>
            <w:right w:val="none" w:sz="0" w:space="0" w:color="auto"/>
          </w:divBdr>
          <w:divsChild>
            <w:div w:id="1712341012">
              <w:marLeft w:val="0"/>
              <w:marRight w:val="0"/>
              <w:marTop w:val="0"/>
              <w:marBottom w:val="0"/>
              <w:divBdr>
                <w:top w:val="none" w:sz="0" w:space="0" w:color="auto"/>
                <w:left w:val="none" w:sz="0" w:space="0" w:color="auto"/>
                <w:bottom w:val="none" w:sz="0" w:space="0" w:color="auto"/>
                <w:right w:val="none" w:sz="0" w:space="0" w:color="auto"/>
              </w:divBdr>
            </w:div>
          </w:divsChild>
        </w:div>
        <w:div w:id="1584335084">
          <w:marLeft w:val="0"/>
          <w:marRight w:val="0"/>
          <w:marTop w:val="0"/>
          <w:marBottom w:val="0"/>
          <w:divBdr>
            <w:top w:val="none" w:sz="0" w:space="0" w:color="auto"/>
            <w:left w:val="none" w:sz="0" w:space="0" w:color="auto"/>
            <w:bottom w:val="none" w:sz="0" w:space="0" w:color="auto"/>
            <w:right w:val="none" w:sz="0" w:space="0" w:color="auto"/>
          </w:divBdr>
          <w:divsChild>
            <w:div w:id="1967470491">
              <w:marLeft w:val="0"/>
              <w:marRight w:val="0"/>
              <w:marTop w:val="0"/>
              <w:marBottom w:val="0"/>
              <w:divBdr>
                <w:top w:val="none" w:sz="0" w:space="0" w:color="auto"/>
                <w:left w:val="none" w:sz="0" w:space="0" w:color="auto"/>
                <w:bottom w:val="none" w:sz="0" w:space="0" w:color="auto"/>
                <w:right w:val="none" w:sz="0" w:space="0" w:color="auto"/>
              </w:divBdr>
            </w:div>
          </w:divsChild>
        </w:div>
        <w:div w:id="1686862424">
          <w:marLeft w:val="0"/>
          <w:marRight w:val="0"/>
          <w:marTop w:val="0"/>
          <w:marBottom w:val="0"/>
          <w:divBdr>
            <w:top w:val="none" w:sz="0" w:space="0" w:color="auto"/>
            <w:left w:val="none" w:sz="0" w:space="0" w:color="auto"/>
            <w:bottom w:val="none" w:sz="0" w:space="0" w:color="auto"/>
            <w:right w:val="none" w:sz="0" w:space="0" w:color="auto"/>
          </w:divBdr>
          <w:divsChild>
            <w:div w:id="1084254461">
              <w:marLeft w:val="0"/>
              <w:marRight w:val="0"/>
              <w:marTop w:val="0"/>
              <w:marBottom w:val="0"/>
              <w:divBdr>
                <w:top w:val="none" w:sz="0" w:space="0" w:color="auto"/>
                <w:left w:val="none" w:sz="0" w:space="0" w:color="auto"/>
                <w:bottom w:val="none" w:sz="0" w:space="0" w:color="auto"/>
                <w:right w:val="none" w:sz="0" w:space="0" w:color="auto"/>
              </w:divBdr>
            </w:div>
          </w:divsChild>
        </w:div>
        <w:div w:id="1693872516">
          <w:marLeft w:val="0"/>
          <w:marRight w:val="0"/>
          <w:marTop w:val="0"/>
          <w:marBottom w:val="0"/>
          <w:divBdr>
            <w:top w:val="none" w:sz="0" w:space="0" w:color="auto"/>
            <w:left w:val="none" w:sz="0" w:space="0" w:color="auto"/>
            <w:bottom w:val="none" w:sz="0" w:space="0" w:color="auto"/>
            <w:right w:val="none" w:sz="0" w:space="0" w:color="auto"/>
          </w:divBdr>
          <w:divsChild>
            <w:div w:id="1601717369">
              <w:marLeft w:val="0"/>
              <w:marRight w:val="0"/>
              <w:marTop w:val="0"/>
              <w:marBottom w:val="0"/>
              <w:divBdr>
                <w:top w:val="none" w:sz="0" w:space="0" w:color="auto"/>
                <w:left w:val="none" w:sz="0" w:space="0" w:color="auto"/>
                <w:bottom w:val="none" w:sz="0" w:space="0" w:color="auto"/>
                <w:right w:val="none" w:sz="0" w:space="0" w:color="auto"/>
              </w:divBdr>
            </w:div>
          </w:divsChild>
        </w:div>
        <w:div w:id="1711569421">
          <w:marLeft w:val="0"/>
          <w:marRight w:val="0"/>
          <w:marTop w:val="0"/>
          <w:marBottom w:val="0"/>
          <w:divBdr>
            <w:top w:val="none" w:sz="0" w:space="0" w:color="auto"/>
            <w:left w:val="none" w:sz="0" w:space="0" w:color="auto"/>
            <w:bottom w:val="none" w:sz="0" w:space="0" w:color="auto"/>
            <w:right w:val="none" w:sz="0" w:space="0" w:color="auto"/>
          </w:divBdr>
          <w:divsChild>
            <w:div w:id="1084767849">
              <w:marLeft w:val="0"/>
              <w:marRight w:val="0"/>
              <w:marTop w:val="0"/>
              <w:marBottom w:val="0"/>
              <w:divBdr>
                <w:top w:val="none" w:sz="0" w:space="0" w:color="auto"/>
                <w:left w:val="none" w:sz="0" w:space="0" w:color="auto"/>
                <w:bottom w:val="none" w:sz="0" w:space="0" w:color="auto"/>
                <w:right w:val="none" w:sz="0" w:space="0" w:color="auto"/>
              </w:divBdr>
            </w:div>
          </w:divsChild>
        </w:div>
        <w:div w:id="1740863623">
          <w:marLeft w:val="0"/>
          <w:marRight w:val="0"/>
          <w:marTop w:val="0"/>
          <w:marBottom w:val="0"/>
          <w:divBdr>
            <w:top w:val="none" w:sz="0" w:space="0" w:color="auto"/>
            <w:left w:val="none" w:sz="0" w:space="0" w:color="auto"/>
            <w:bottom w:val="none" w:sz="0" w:space="0" w:color="auto"/>
            <w:right w:val="none" w:sz="0" w:space="0" w:color="auto"/>
          </w:divBdr>
          <w:divsChild>
            <w:div w:id="945815871">
              <w:marLeft w:val="0"/>
              <w:marRight w:val="0"/>
              <w:marTop w:val="0"/>
              <w:marBottom w:val="0"/>
              <w:divBdr>
                <w:top w:val="none" w:sz="0" w:space="0" w:color="auto"/>
                <w:left w:val="none" w:sz="0" w:space="0" w:color="auto"/>
                <w:bottom w:val="none" w:sz="0" w:space="0" w:color="auto"/>
                <w:right w:val="none" w:sz="0" w:space="0" w:color="auto"/>
              </w:divBdr>
            </w:div>
          </w:divsChild>
        </w:div>
        <w:div w:id="1773741593">
          <w:marLeft w:val="0"/>
          <w:marRight w:val="0"/>
          <w:marTop w:val="0"/>
          <w:marBottom w:val="0"/>
          <w:divBdr>
            <w:top w:val="none" w:sz="0" w:space="0" w:color="auto"/>
            <w:left w:val="none" w:sz="0" w:space="0" w:color="auto"/>
            <w:bottom w:val="none" w:sz="0" w:space="0" w:color="auto"/>
            <w:right w:val="none" w:sz="0" w:space="0" w:color="auto"/>
          </w:divBdr>
          <w:divsChild>
            <w:div w:id="1954510545">
              <w:marLeft w:val="0"/>
              <w:marRight w:val="0"/>
              <w:marTop w:val="0"/>
              <w:marBottom w:val="0"/>
              <w:divBdr>
                <w:top w:val="none" w:sz="0" w:space="0" w:color="auto"/>
                <w:left w:val="none" w:sz="0" w:space="0" w:color="auto"/>
                <w:bottom w:val="none" w:sz="0" w:space="0" w:color="auto"/>
                <w:right w:val="none" w:sz="0" w:space="0" w:color="auto"/>
              </w:divBdr>
            </w:div>
          </w:divsChild>
        </w:div>
        <w:div w:id="1782333992">
          <w:marLeft w:val="0"/>
          <w:marRight w:val="0"/>
          <w:marTop w:val="0"/>
          <w:marBottom w:val="0"/>
          <w:divBdr>
            <w:top w:val="none" w:sz="0" w:space="0" w:color="auto"/>
            <w:left w:val="none" w:sz="0" w:space="0" w:color="auto"/>
            <w:bottom w:val="none" w:sz="0" w:space="0" w:color="auto"/>
            <w:right w:val="none" w:sz="0" w:space="0" w:color="auto"/>
          </w:divBdr>
          <w:divsChild>
            <w:div w:id="722946576">
              <w:marLeft w:val="0"/>
              <w:marRight w:val="0"/>
              <w:marTop w:val="0"/>
              <w:marBottom w:val="0"/>
              <w:divBdr>
                <w:top w:val="none" w:sz="0" w:space="0" w:color="auto"/>
                <w:left w:val="none" w:sz="0" w:space="0" w:color="auto"/>
                <w:bottom w:val="none" w:sz="0" w:space="0" w:color="auto"/>
                <w:right w:val="none" w:sz="0" w:space="0" w:color="auto"/>
              </w:divBdr>
            </w:div>
          </w:divsChild>
        </w:div>
        <w:div w:id="1784112155">
          <w:marLeft w:val="0"/>
          <w:marRight w:val="0"/>
          <w:marTop w:val="0"/>
          <w:marBottom w:val="0"/>
          <w:divBdr>
            <w:top w:val="none" w:sz="0" w:space="0" w:color="auto"/>
            <w:left w:val="none" w:sz="0" w:space="0" w:color="auto"/>
            <w:bottom w:val="none" w:sz="0" w:space="0" w:color="auto"/>
            <w:right w:val="none" w:sz="0" w:space="0" w:color="auto"/>
          </w:divBdr>
          <w:divsChild>
            <w:div w:id="925306837">
              <w:marLeft w:val="0"/>
              <w:marRight w:val="0"/>
              <w:marTop w:val="0"/>
              <w:marBottom w:val="0"/>
              <w:divBdr>
                <w:top w:val="none" w:sz="0" w:space="0" w:color="auto"/>
                <w:left w:val="none" w:sz="0" w:space="0" w:color="auto"/>
                <w:bottom w:val="none" w:sz="0" w:space="0" w:color="auto"/>
                <w:right w:val="none" w:sz="0" w:space="0" w:color="auto"/>
              </w:divBdr>
            </w:div>
          </w:divsChild>
        </w:div>
        <w:div w:id="1797480993">
          <w:marLeft w:val="0"/>
          <w:marRight w:val="0"/>
          <w:marTop w:val="0"/>
          <w:marBottom w:val="0"/>
          <w:divBdr>
            <w:top w:val="none" w:sz="0" w:space="0" w:color="auto"/>
            <w:left w:val="none" w:sz="0" w:space="0" w:color="auto"/>
            <w:bottom w:val="none" w:sz="0" w:space="0" w:color="auto"/>
            <w:right w:val="none" w:sz="0" w:space="0" w:color="auto"/>
          </w:divBdr>
          <w:divsChild>
            <w:div w:id="1084229702">
              <w:marLeft w:val="0"/>
              <w:marRight w:val="0"/>
              <w:marTop w:val="0"/>
              <w:marBottom w:val="0"/>
              <w:divBdr>
                <w:top w:val="none" w:sz="0" w:space="0" w:color="auto"/>
                <w:left w:val="none" w:sz="0" w:space="0" w:color="auto"/>
                <w:bottom w:val="none" w:sz="0" w:space="0" w:color="auto"/>
                <w:right w:val="none" w:sz="0" w:space="0" w:color="auto"/>
              </w:divBdr>
            </w:div>
          </w:divsChild>
        </w:div>
        <w:div w:id="1864593150">
          <w:marLeft w:val="0"/>
          <w:marRight w:val="0"/>
          <w:marTop w:val="0"/>
          <w:marBottom w:val="0"/>
          <w:divBdr>
            <w:top w:val="none" w:sz="0" w:space="0" w:color="auto"/>
            <w:left w:val="none" w:sz="0" w:space="0" w:color="auto"/>
            <w:bottom w:val="none" w:sz="0" w:space="0" w:color="auto"/>
            <w:right w:val="none" w:sz="0" w:space="0" w:color="auto"/>
          </w:divBdr>
          <w:divsChild>
            <w:div w:id="737677389">
              <w:marLeft w:val="0"/>
              <w:marRight w:val="0"/>
              <w:marTop w:val="0"/>
              <w:marBottom w:val="0"/>
              <w:divBdr>
                <w:top w:val="none" w:sz="0" w:space="0" w:color="auto"/>
                <w:left w:val="none" w:sz="0" w:space="0" w:color="auto"/>
                <w:bottom w:val="none" w:sz="0" w:space="0" w:color="auto"/>
                <w:right w:val="none" w:sz="0" w:space="0" w:color="auto"/>
              </w:divBdr>
            </w:div>
          </w:divsChild>
        </w:div>
        <w:div w:id="1878739473">
          <w:marLeft w:val="0"/>
          <w:marRight w:val="0"/>
          <w:marTop w:val="0"/>
          <w:marBottom w:val="0"/>
          <w:divBdr>
            <w:top w:val="none" w:sz="0" w:space="0" w:color="auto"/>
            <w:left w:val="none" w:sz="0" w:space="0" w:color="auto"/>
            <w:bottom w:val="none" w:sz="0" w:space="0" w:color="auto"/>
            <w:right w:val="none" w:sz="0" w:space="0" w:color="auto"/>
          </w:divBdr>
          <w:divsChild>
            <w:div w:id="35860413">
              <w:marLeft w:val="0"/>
              <w:marRight w:val="0"/>
              <w:marTop w:val="0"/>
              <w:marBottom w:val="0"/>
              <w:divBdr>
                <w:top w:val="none" w:sz="0" w:space="0" w:color="auto"/>
                <w:left w:val="none" w:sz="0" w:space="0" w:color="auto"/>
                <w:bottom w:val="none" w:sz="0" w:space="0" w:color="auto"/>
                <w:right w:val="none" w:sz="0" w:space="0" w:color="auto"/>
              </w:divBdr>
            </w:div>
          </w:divsChild>
        </w:div>
        <w:div w:id="1881280389">
          <w:marLeft w:val="0"/>
          <w:marRight w:val="0"/>
          <w:marTop w:val="0"/>
          <w:marBottom w:val="0"/>
          <w:divBdr>
            <w:top w:val="none" w:sz="0" w:space="0" w:color="auto"/>
            <w:left w:val="none" w:sz="0" w:space="0" w:color="auto"/>
            <w:bottom w:val="none" w:sz="0" w:space="0" w:color="auto"/>
            <w:right w:val="none" w:sz="0" w:space="0" w:color="auto"/>
          </w:divBdr>
          <w:divsChild>
            <w:div w:id="1424838838">
              <w:marLeft w:val="0"/>
              <w:marRight w:val="0"/>
              <w:marTop w:val="0"/>
              <w:marBottom w:val="0"/>
              <w:divBdr>
                <w:top w:val="none" w:sz="0" w:space="0" w:color="auto"/>
                <w:left w:val="none" w:sz="0" w:space="0" w:color="auto"/>
                <w:bottom w:val="none" w:sz="0" w:space="0" w:color="auto"/>
                <w:right w:val="none" w:sz="0" w:space="0" w:color="auto"/>
              </w:divBdr>
            </w:div>
          </w:divsChild>
        </w:div>
        <w:div w:id="1907523552">
          <w:marLeft w:val="0"/>
          <w:marRight w:val="0"/>
          <w:marTop w:val="0"/>
          <w:marBottom w:val="0"/>
          <w:divBdr>
            <w:top w:val="none" w:sz="0" w:space="0" w:color="auto"/>
            <w:left w:val="none" w:sz="0" w:space="0" w:color="auto"/>
            <w:bottom w:val="none" w:sz="0" w:space="0" w:color="auto"/>
            <w:right w:val="none" w:sz="0" w:space="0" w:color="auto"/>
          </w:divBdr>
          <w:divsChild>
            <w:div w:id="1649161820">
              <w:marLeft w:val="0"/>
              <w:marRight w:val="0"/>
              <w:marTop w:val="0"/>
              <w:marBottom w:val="0"/>
              <w:divBdr>
                <w:top w:val="none" w:sz="0" w:space="0" w:color="auto"/>
                <w:left w:val="none" w:sz="0" w:space="0" w:color="auto"/>
                <w:bottom w:val="none" w:sz="0" w:space="0" w:color="auto"/>
                <w:right w:val="none" w:sz="0" w:space="0" w:color="auto"/>
              </w:divBdr>
            </w:div>
          </w:divsChild>
        </w:div>
        <w:div w:id="1914193996">
          <w:marLeft w:val="0"/>
          <w:marRight w:val="0"/>
          <w:marTop w:val="0"/>
          <w:marBottom w:val="0"/>
          <w:divBdr>
            <w:top w:val="none" w:sz="0" w:space="0" w:color="auto"/>
            <w:left w:val="none" w:sz="0" w:space="0" w:color="auto"/>
            <w:bottom w:val="none" w:sz="0" w:space="0" w:color="auto"/>
            <w:right w:val="none" w:sz="0" w:space="0" w:color="auto"/>
          </w:divBdr>
          <w:divsChild>
            <w:div w:id="1069155291">
              <w:marLeft w:val="0"/>
              <w:marRight w:val="0"/>
              <w:marTop w:val="0"/>
              <w:marBottom w:val="0"/>
              <w:divBdr>
                <w:top w:val="none" w:sz="0" w:space="0" w:color="auto"/>
                <w:left w:val="none" w:sz="0" w:space="0" w:color="auto"/>
                <w:bottom w:val="none" w:sz="0" w:space="0" w:color="auto"/>
                <w:right w:val="none" w:sz="0" w:space="0" w:color="auto"/>
              </w:divBdr>
            </w:div>
          </w:divsChild>
        </w:div>
        <w:div w:id="1922524842">
          <w:marLeft w:val="0"/>
          <w:marRight w:val="0"/>
          <w:marTop w:val="0"/>
          <w:marBottom w:val="0"/>
          <w:divBdr>
            <w:top w:val="none" w:sz="0" w:space="0" w:color="auto"/>
            <w:left w:val="none" w:sz="0" w:space="0" w:color="auto"/>
            <w:bottom w:val="none" w:sz="0" w:space="0" w:color="auto"/>
            <w:right w:val="none" w:sz="0" w:space="0" w:color="auto"/>
          </w:divBdr>
          <w:divsChild>
            <w:div w:id="1403679381">
              <w:marLeft w:val="0"/>
              <w:marRight w:val="0"/>
              <w:marTop w:val="0"/>
              <w:marBottom w:val="0"/>
              <w:divBdr>
                <w:top w:val="none" w:sz="0" w:space="0" w:color="auto"/>
                <w:left w:val="none" w:sz="0" w:space="0" w:color="auto"/>
                <w:bottom w:val="none" w:sz="0" w:space="0" w:color="auto"/>
                <w:right w:val="none" w:sz="0" w:space="0" w:color="auto"/>
              </w:divBdr>
            </w:div>
          </w:divsChild>
        </w:div>
        <w:div w:id="1948342052">
          <w:marLeft w:val="0"/>
          <w:marRight w:val="0"/>
          <w:marTop w:val="0"/>
          <w:marBottom w:val="0"/>
          <w:divBdr>
            <w:top w:val="none" w:sz="0" w:space="0" w:color="auto"/>
            <w:left w:val="none" w:sz="0" w:space="0" w:color="auto"/>
            <w:bottom w:val="none" w:sz="0" w:space="0" w:color="auto"/>
            <w:right w:val="none" w:sz="0" w:space="0" w:color="auto"/>
          </w:divBdr>
          <w:divsChild>
            <w:div w:id="1378891259">
              <w:marLeft w:val="0"/>
              <w:marRight w:val="0"/>
              <w:marTop w:val="0"/>
              <w:marBottom w:val="0"/>
              <w:divBdr>
                <w:top w:val="none" w:sz="0" w:space="0" w:color="auto"/>
                <w:left w:val="none" w:sz="0" w:space="0" w:color="auto"/>
                <w:bottom w:val="none" w:sz="0" w:space="0" w:color="auto"/>
                <w:right w:val="none" w:sz="0" w:space="0" w:color="auto"/>
              </w:divBdr>
            </w:div>
          </w:divsChild>
        </w:div>
        <w:div w:id="1959295251">
          <w:marLeft w:val="0"/>
          <w:marRight w:val="0"/>
          <w:marTop w:val="0"/>
          <w:marBottom w:val="0"/>
          <w:divBdr>
            <w:top w:val="none" w:sz="0" w:space="0" w:color="auto"/>
            <w:left w:val="none" w:sz="0" w:space="0" w:color="auto"/>
            <w:bottom w:val="none" w:sz="0" w:space="0" w:color="auto"/>
            <w:right w:val="none" w:sz="0" w:space="0" w:color="auto"/>
          </w:divBdr>
          <w:divsChild>
            <w:div w:id="1316257313">
              <w:marLeft w:val="0"/>
              <w:marRight w:val="0"/>
              <w:marTop w:val="0"/>
              <w:marBottom w:val="0"/>
              <w:divBdr>
                <w:top w:val="none" w:sz="0" w:space="0" w:color="auto"/>
                <w:left w:val="none" w:sz="0" w:space="0" w:color="auto"/>
                <w:bottom w:val="none" w:sz="0" w:space="0" w:color="auto"/>
                <w:right w:val="none" w:sz="0" w:space="0" w:color="auto"/>
              </w:divBdr>
            </w:div>
          </w:divsChild>
        </w:div>
        <w:div w:id="1959490045">
          <w:marLeft w:val="0"/>
          <w:marRight w:val="0"/>
          <w:marTop w:val="0"/>
          <w:marBottom w:val="0"/>
          <w:divBdr>
            <w:top w:val="none" w:sz="0" w:space="0" w:color="auto"/>
            <w:left w:val="none" w:sz="0" w:space="0" w:color="auto"/>
            <w:bottom w:val="none" w:sz="0" w:space="0" w:color="auto"/>
            <w:right w:val="none" w:sz="0" w:space="0" w:color="auto"/>
          </w:divBdr>
          <w:divsChild>
            <w:div w:id="231083659">
              <w:marLeft w:val="0"/>
              <w:marRight w:val="0"/>
              <w:marTop w:val="0"/>
              <w:marBottom w:val="0"/>
              <w:divBdr>
                <w:top w:val="none" w:sz="0" w:space="0" w:color="auto"/>
                <w:left w:val="none" w:sz="0" w:space="0" w:color="auto"/>
                <w:bottom w:val="none" w:sz="0" w:space="0" w:color="auto"/>
                <w:right w:val="none" w:sz="0" w:space="0" w:color="auto"/>
              </w:divBdr>
            </w:div>
          </w:divsChild>
        </w:div>
        <w:div w:id="1963268292">
          <w:marLeft w:val="0"/>
          <w:marRight w:val="0"/>
          <w:marTop w:val="0"/>
          <w:marBottom w:val="0"/>
          <w:divBdr>
            <w:top w:val="none" w:sz="0" w:space="0" w:color="auto"/>
            <w:left w:val="none" w:sz="0" w:space="0" w:color="auto"/>
            <w:bottom w:val="none" w:sz="0" w:space="0" w:color="auto"/>
            <w:right w:val="none" w:sz="0" w:space="0" w:color="auto"/>
          </w:divBdr>
          <w:divsChild>
            <w:div w:id="1810322174">
              <w:marLeft w:val="0"/>
              <w:marRight w:val="0"/>
              <w:marTop w:val="0"/>
              <w:marBottom w:val="0"/>
              <w:divBdr>
                <w:top w:val="none" w:sz="0" w:space="0" w:color="auto"/>
                <w:left w:val="none" w:sz="0" w:space="0" w:color="auto"/>
                <w:bottom w:val="none" w:sz="0" w:space="0" w:color="auto"/>
                <w:right w:val="none" w:sz="0" w:space="0" w:color="auto"/>
              </w:divBdr>
            </w:div>
          </w:divsChild>
        </w:div>
        <w:div w:id="2002812170">
          <w:marLeft w:val="0"/>
          <w:marRight w:val="0"/>
          <w:marTop w:val="0"/>
          <w:marBottom w:val="0"/>
          <w:divBdr>
            <w:top w:val="none" w:sz="0" w:space="0" w:color="auto"/>
            <w:left w:val="none" w:sz="0" w:space="0" w:color="auto"/>
            <w:bottom w:val="none" w:sz="0" w:space="0" w:color="auto"/>
            <w:right w:val="none" w:sz="0" w:space="0" w:color="auto"/>
          </w:divBdr>
          <w:divsChild>
            <w:div w:id="1473056108">
              <w:marLeft w:val="0"/>
              <w:marRight w:val="0"/>
              <w:marTop w:val="0"/>
              <w:marBottom w:val="0"/>
              <w:divBdr>
                <w:top w:val="none" w:sz="0" w:space="0" w:color="auto"/>
                <w:left w:val="none" w:sz="0" w:space="0" w:color="auto"/>
                <w:bottom w:val="none" w:sz="0" w:space="0" w:color="auto"/>
                <w:right w:val="none" w:sz="0" w:space="0" w:color="auto"/>
              </w:divBdr>
            </w:div>
          </w:divsChild>
        </w:div>
        <w:div w:id="2004310783">
          <w:marLeft w:val="0"/>
          <w:marRight w:val="0"/>
          <w:marTop w:val="0"/>
          <w:marBottom w:val="0"/>
          <w:divBdr>
            <w:top w:val="none" w:sz="0" w:space="0" w:color="auto"/>
            <w:left w:val="none" w:sz="0" w:space="0" w:color="auto"/>
            <w:bottom w:val="none" w:sz="0" w:space="0" w:color="auto"/>
            <w:right w:val="none" w:sz="0" w:space="0" w:color="auto"/>
          </w:divBdr>
          <w:divsChild>
            <w:div w:id="1841697676">
              <w:marLeft w:val="0"/>
              <w:marRight w:val="0"/>
              <w:marTop w:val="0"/>
              <w:marBottom w:val="0"/>
              <w:divBdr>
                <w:top w:val="none" w:sz="0" w:space="0" w:color="auto"/>
                <w:left w:val="none" w:sz="0" w:space="0" w:color="auto"/>
                <w:bottom w:val="none" w:sz="0" w:space="0" w:color="auto"/>
                <w:right w:val="none" w:sz="0" w:space="0" w:color="auto"/>
              </w:divBdr>
            </w:div>
          </w:divsChild>
        </w:div>
        <w:div w:id="2011714972">
          <w:marLeft w:val="0"/>
          <w:marRight w:val="0"/>
          <w:marTop w:val="0"/>
          <w:marBottom w:val="0"/>
          <w:divBdr>
            <w:top w:val="none" w:sz="0" w:space="0" w:color="auto"/>
            <w:left w:val="none" w:sz="0" w:space="0" w:color="auto"/>
            <w:bottom w:val="none" w:sz="0" w:space="0" w:color="auto"/>
            <w:right w:val="none" w:sz="0" w:space="0" w:color="auto"/>
          </w:divBdr>
          <w:divsChild>
            <w:div w:id="670327885">
              <w:marLeft w:val="0"/>
              <w:marRight w:val="0"/>
              <w:marTop w:val="0"/>
              <w:marBottom w:val="0"/>
              <w:divBdr>
                <w:top w:val="none" w:sz="0" w:space="0" w:color="auto"/>
                <w:left w:val="none" w:sz="0" w:space="0" w:color="auto"/>
                <w:bottom w:val="none" w:sz="0" w:space="0" w:color="auto"/>
                <w:right w:val="none" w:sz="0" w:space="0" w:color="auto"/>
              </w:divBdr>
            </w:div>
          </w:divsChild>
        </w:div>
        <w:div w:id="2058963866">
          <w:marLeft w:val="0"/>
          <w:marRight w:val="0"/>
          <w:marTop w:val="0"/>
          <w:marBottom w:val="0"/>
          <w:divBdr>
            <w:top w:val="none" w:sz="0" w:space="0" w:color="auto"/>
            <w:left w:val="none" w:sz="0" w:space="0" w:color="auto"/>
            <w:bottom w:val="none" w:sz="0" w:space="0" w:color="auto"/>
            <w:right w:val="none" w:sz="0" w:space="0" w:color="auto"/>
          </w:divBdr>
          <w:divsChild>
            <w:div w:id="250816114">
              <w:marLeft w:val="0"/>
              <w:marRight w:val="0"/>
              <w:marTop w:val="0"/>
              <w:marBottom w:val="0"/>
              <w:divBdr>
                <w:top w:val="none" w:sz="0" w:space="0" w:color="auto"/>
                <w:left w:val="none" w:sz="0" w:space="0" w:color="auto"/>
                <w:bottom w:val="none" w:sz="0" w:space="0" w:color="auto"/>
                <w:right w:val="none" w:sz="0" w:space="0" w:color="auto"/>
              </w:divBdr>
            </w:div>
          </w:divsChild>
        </w:div>
        <w:div w:id="2076472439">
          <w:marLeft w:val="0"/>
          <w:marRight w:val="0"/>
          <w:marTop w:val="0"/>
          <w:marBottom w:val="0"/>
          <w:divBdr>
            <w:top w:val="none" w:sz="0" w:space="0" w:color="auto"/>
            <w:left w:val="none" w:sz="0" w:space="0" w:color="auto"/>
            <w:bottom w:val="none" w:sz="0" w:space="0" w:color="auto"/>
            <w:right w:val="none" w:sz="0" w:space="0" w:color="auto"/>
          </w:divBdr>
          <w:divsChild>
            <w:div w:id="1597858332">
              <w:marLeft w:val="0"/>
              <w:marRight w:val="0"/>
              <w:marTop w:val="0"/>
              <w:marBottom w:val="0"/>
              <w:divBdr>
                <w:top w:val="none" w:sz="0" w:space="0" w:color="auto"/>
                <w:left w:val="none" w:sz="0" w:space="0" w:color="auto"/>
                <w:bottom w:val="none" w:sz="0" w:space="0" w:color="auto"/>
                <w:right w:val="none" w:sz="0" w:space="0" w:color="auto"/>
              </w:divBdr>
            </w:div>
          </w:divsChild>
        </w:div>
        <w:div w:id="2084984854">
          <w:marLeft w:val="0"/>
          <w:marRight w:val="0"/>
          <w:marTop w:val="0"/>
          <w:marBottom w:val="0"/>
          <w:divBdr>
            <w:top w:val="none" w:sz="0" w:space="0" w:color="auto"/>
            <w:left w:val="none" w:sz="0" w:space="0" w:color="auto"/>
            <w:bottom w:val="none" w:sz="0" w:space="0" w:color="auto"/>
            <w:right w:val="none" w:sz="0" w:space="0" w:color="auto"/>
          </w:divBdr>
          <w:divsChild>
            <w:div w:id="529151523">
              <w:marLeft w:val="0"/>
              <w:marRight w:val="0"/>
              <w:marTop w:val="0"/>
              <w:marBottom w:val="0"/>
              <w:divBdr>
                <w:top w:val="none" w:sz="0" w:space="0" w:color="auto"/>
                <w:left w:val="none" w:sz="0" w:space="0" w:color="auto"/>
                <w:bottom w:val="none" w:sz="0" w:space="0" w:color="auto"/>
                <w:right w:val="none" w:sz="0" w:space="0" w:color="auto"/>
              </w:divBdr>
            </w:div>
          </w:divsChild>
        </w:div>
        <w:div w:id="2105687705">
          <w:marLeft w:val="0"/>
          <w:marRight w:val="0"/>
          <w:marTop w:val="0"/>
          <w:marBottom w:val="0"/>
          <w:divBdr>
            <w:top w:val="none" w:sz="0" w:space="0" w:color="auto"/>
            <w:left w:val="none" w:sz="0" w:space="0" w:color="auto"/>
            <w:bottom w:val="none" w:sz="0" w:space="0" w:color="auto"/>
            <w:right w:val="none" w:sz="0" w:space="0" w:color="auto"/>
          </w:divBdr>
          <w:divsChild>
            <w:div w:id="2073698620">
              <w:marLeft w:val="0"/>
              <w:marRight w:val="0"/>
              <w:marTop w:val="0"/>
              <w:marBottom w:val="0"/>
              <w:divBdr>
                <w:top w:val="none" w:sz="0" w:space="0" w:color="auto"/>
                <w:left w:val="none" w:sz="0" w:space="0" w:color="auto"/>
                <w:bottom w:val="none" w:sz="0" w:space="0" w:color="auto"/>
                <w:right w:val="none" w:sz="0" w:space="0" w:color="auto"/>
              </w:divBdr>
            </w:div>
          </w:divsChild>
        </w:div>
        <w:div w:id="2128307523">
          <w:marLeft w:val="0"/>
          <w:marRight w:val="0"/>
          <w:marTop w:val="0"/>
          <w:marBottom w:val="0"/>
          <w:divBdr>
            <w:top w:val="none" w:sz="0" w:space="0" w:color="auto"/>
            <w:left w:val="none" w:sz="0" w:space="0" w:color="auto"/>
            <w:bottom w:val="none" w:sz="0" w:space="0" w:color="auto"/>
            <w:right w:val="none" w:sz="0" w:space="0" w:color="auto"/>
          </w:divBdr>
          <w:divsChild>
            <w:div w:id="745107777">
              <w:marLeft w:val="0"/>
              <w:marRight w:val="0"/>
              <w:marTop w:val="0"/>
              <w:marBottom w:val="0"/>
              <w:divBdr>
                <w:top w:val="none" w:sz="0" w:space="0" w:color="auto"/>
                <w:left w:val="none" w:sz="0" w:space="0" w:color="auto"/>
                <w:bottom w:val="none" w:sz="0" w:space="0" w:color="auto"/>
                <w:right w:val="none" w:sz="0" w:space="0" w:color="auto"/>
              </w:divBdr>
            </w:div>
          </w:divsChild>
        </w:div>
        <w:div w:id="2144617752">
          <w:marLeft w:val="0"/>
          <w:marRight w:val="0"/>
          <w:marTop w:val="0"/>
          <w:marBottom w:val="0"/>
          <w:divBdr>
            <w:top w:val="none" w:sz="0" w:space="0" w:color="auto"/>
            <w:left w:val="none" w:sz="0" w:space="0" w:color="auto"/>
            <w:bottom w:val="none" w:sz="0" w:space="0" w:color="auto"/>
            <w:right w:val="none" w:sz="0" w:space="0" w:color="auto"/>
          </w:divBdr>
          <w:divsChild>
            <w:div w:id="71901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952327">
      <w:bodyDiv w:val="1"/>
      <w:marLeft w:val="0"/>
      <w:marRight w:val="0"/>
      <w:marTop w:val="0"/>
      <w:marBottom w:val="0"/>
      <w:divBdr>
        <w:top w:val="none" w:sz="0" w:space="0" w:color="auto"/>
        <w:left w:val="none" w:sz="0" w:space="0" w:color="auto"/>
        <w:bottom w:val="none" w:sz="0" w:space="0" w:color="auto"/>
        <w:right w:val="none" w:sz="0" w:space="0" w:color="auto"/>
      </w:divBdr>
    </w:div>
    <w:div w:id="1403672175">
      <w:bodyDiv w:val="1"/>
      <w:marLeft w:val="0"/>
      <w:marRight w:val="0"/>
      <w:marTop w:val="0"/>
      <w:marBottom w:val="0"/>
      <w:divBdr>
        <w:top w:val="none" w:sz="0" w:space="0" w:color="auto"/>
        <w:left w:val="none" w:sz="0" w:space="0" w:color="auto"/>
        <w:bottom w:val="none" w:sz="0" w:space="0" w:color="auto"/>
        <w:right w:val="none" w:sz="0" w:space="0" w:color="auto"/>
      </w:divBdr>
      <w:divsChild>
        <w:div w:id="4135141">
          <w:marLeft w:val="0"/>
          <w:marRight w:val="0"/>
          <w:marTop w:val="0"/>
          <w:marBottom w:val="0"/>
          <w:divBdr>
            <w:top w:val="none" w:sz="0" w:space="0" w:color="auto"/>
            <w:left w:val="none" w:sz="0" w:space="0" w:color="auto"/>
            <w:bottom w:val="none" w:sz="0" w:space="0" w:color="auto"/>
            <w:right w:val="none" w:sz="0" w:space="0" w:color="auto"/>
          </w:divBdr>
          <w:divsChild>
            <w:div w:id="665019622">
              <w:marLeft w:val="0"/>
              <w:marRight w:val="0"/>
              <w:marTop w:val="0"/>
              <w:marBottom w:val="0"/>
              <w:divBdr>
                <w:top w:val="none" w:sz="0" w:space="0" w:color="auto"/>
                <w:left w:val="none" w:sz="0" w:space="0" w:color="auto"/>
                <w:bottom w:val="none" w:sz="0" w:space="0" w:color="auto"/>
                <w:right w:val="none" w:sz="0" w:space="0" w:color="auto"/>
              </w:divBdr>
            </w:div>
          </w:divsChild>
        </w:div>
        <w:div w:id="24719108">
          <w:marLeft w:val="0"/>
          <w:marRight w:val="0"/>
          <w:marTop w:val="0"/>
          <w:marBottom w:val="0"/>
          <w:divBdr>
            <w:top w:val="none" w:sz="0" w:space="0" w:color="auto"/>
            <w:left w:val="none" w:sz="0" w:space="0" w:color="auto"/>
            <w:bottom w:val="none" w:sz="0" w:space="0" w:color="auto"/>
            <w:right w:val="none" w:sz="0" w:space="0" w:color="auto"/>
          </w:divBdr>
          <w:divsChild>
            <w:div w:id="1332563016">
              <w:marLeft w:val="0"/>
              <w:marRight w:val="0"/>
              <w:marTop w:val="0"/>
              <w:marBottom w:val="0"/>
              <w:divBdr>
                <w:top w:val="none" w:sz="0" w:space="0" w:color="auto"/>
                <w:left w:val="none" w:sz="0" w:space="0" w:color="auto"/>
                <w:bottom w:val="none" w:sz="0" w:space="0" w:color="auto"/>
                <w:right w:val="none" w:sz="0" w:space="0" w:color="auto"/>
              </w:divBdr>
            </w:div>
          </w:divsChild>
        </w:div>
        <w:div w:id="50927246">
          <w:marLeft w:val="0"/>
          <w:marRight w:val="0"/>
          <w:marTop w:val="0"/>
          <w:marBottom w:val="0"/>
          <w:divBdr>
            <w:top w:val="none" w:sz="0" w:space="0" w:color="auto"/>
            <w:left w:val="none" w:sz="0" w:space="0" w:color="auto"/>
            <w:bottom w:val="none" w:sz="0" w:space="0" w:color="auto"/>
            <w:right w:val="none" w:sz="0" w:space="0" w:color="auto"/>
          </w:divBdr>
          <w:divsChild>
            <w:div w:id="1558279927">
              <w:marLeft w:val="0"/>
              <w:marRight w:val="0"/>
              <w:marTop w:val="0"/>
              <w:marBottom w:val="0"/>
              <w:divBdr>
                <w:top w:val="none" w:sz="0" w:space="0" w:color="auto"/>
                <w:left w:val="none" w:sz="0" w:space="0" w:color="auto"/>
                <w:bottom w:val="none" w:sz="0" w:space="0" w:color="auto"/>
                <w:right w:val="none" w:sz="0" w:space="0" w:color="auto"/>
              </w:divBdr>
            </w:div>
          </w:divsChild>
        </w:div>
        <w:div w:id="58751060">
          <w:marLeft w:val="0"/>
          <w:marRight w:val="0"/>
          <w:marTop w:val="0"/>
          <w:marBottom w:val="0"/>
          <w:divBdr>
            <w:top w:val="none" w:sz="0" w:space="0" w:color="auto"/>
            <w:left w:val="none" w:sz="0" w:space="0" w:color="auto"/>
            <w:bottom w:val="none" w:sz="0" w:space="0" w:color="auto"/>
            <w:right w:val="none" w:sz="0" w:space="0" w:color="auto"/>
          </w:divBdr>
          <w:divsChild>
            <w:div w:id="1776287984">
              <w:marLeft w:val="0"/>
              <w:marRight w:val="0"/>
              <w:marTop w:val="0"/>
              <w:marBottom w:val="0"/>
              <w:divBdr>
                <w:top w:val="none" w:sz="0" w:space="0" w:color="auto"/>
                <w:left w:val="none" w:sz="0" w:space="0" w:color="auto"/>
                <w:bottom w:val="none" w:sz="0" w:space="0" w:color="auto"/>
                <w:right w:val="none" w:sz="0" w:space="0" w:color="auto"/>
              </w:divBdr>
            </w:div>
          </w:divsChild>
        </w:div>
        <w:div w:id="84887264">
          <w:marLeft w:val="0"/>
          <w:marRight w:val="0"/>
          <w:marTop w:val="0"/>
          <w:marBottom w:val="0"/>
          <w:divBdr>
            <w:top w:val="none" w:sz="0" w:space="0" w:color="auto"/>
            <w:left w:val="none" w:sz="0" w:space="0" w:color="auto"/>
            <w:bottom w:val="none" w:sz="0" w:space="0" w:color="auto"/>
            <w:right w:val="none" w:sz="0" w:space="0" w:color="auto"/>
          </w:divBdr>
          <w:divsChild>
            <w:div w:id="841312003">
              <w:marLeft w:val="0"/>
              <w:marRight w:val="0"/>
              <w:marTop w:val="0"/>
              <w:marBottom w:val="0"/>
              <w:divBdr>
                <w:top w:val="none" w:sz="0" w:space="0" w:color="auto"/>
                <w:left w:val="none" w:sz="0" w:space="0" w:color="auto"/>
                <w:bottom w:val="none" w:sz="0" w:space="0" w:color="auto"/>
                <w:right w:val="none" w:sz="0" w:space="0" w:color="auto"/>
              </w:divBdr>
            </w:div>
          </w:divsChild>
        </w:div>
        <w:div w:id="114061024">
          <w:marLeft w:val="0"/>
          <w:marRight w:val="0"/>
          <w:marTop w:val="0"/>
          <w:marBottom w:val="0"/>
          <w:divBdr>
            <w:top w:val="none" w:sz="0" w:space="0" w:color="auto"/>
            <w:left w:val="none" w:sz="0" w:space="0" w:color="auto"/>
            <w:bottom w:val="none" w:sz="0" w:space="0" w:color="auto"/>
            <w:right w:val="none" w:sz="0" w:space="0" w:color="auto"/>
          </w:divBdr>
          <w:divsChild>
            <w:div w:id="941842929">
              <w:marLeft w:val="0"/>
              <w:marRight w:val="0"/>
              <w:marTop w:val="0"/>
              <w:marBottom w:val="0"/>
              <w:divBdr>
                <w:top w:val="none" w:sz="0" w:space="0" w:color="auto"/>
                <w:left w:val="none" w:sz="0" w:space="0" w:color="auto"/>
                <w:bottom w:val="none" w:sz="0" w:space="0" w:color="auto"/>
                <w:right w:val="none" w:sz="0" w:space="0" w:color="auto"/>
              </w:divBdr>
            </w:div>
          </w:divsChild>
        </w:div>
        <w:div w:id="166948771">
          <w:marLeft w:val="0"/>
          <w:marRight w:val="0"/>
          <w:marTop w:val="0"/>
          <w:marBottom w:val="0"/>
          <w:divBdr>
            <w:top w:val="none" w:sz="0" w:space="0" w:color="auto"/>
            <w:left w:val="none" w:sz="0" w:space="0" w:color="auto"/>
            <w:bottom w:val="none" w:sz="0" w:space="0" w:color="auto"/>
            <w:right w:val="none" w:sz="0" w:space="0" w:color="auto"/>
          </w:divBdr>
          <w:divsChild>
            <w:div w:id="937518334">
              <w:marLeft w:val="0"/>
              <w:marRight w:val="0"/>
              <w:marTop w:val="0"/>
              <w:marBottom w:val="0"/>
              <w:divBdr>
                <w:top w:val="none" w:sz="0" w:space="0" w:color="auto"/>
                <w:left w:val="none" w:sz="0" w:space="0" w:color="auto"/>
                <w:bottom w:val="none" w:sz="0" w:space="0" w:color="auto"/>
                <w:right w:val="none" w:sz="0" w:space="0" w:color="auto"/>
              </w:divBdr>
            </w:div>
          </w:divsChild>
        </w:div>
        <w:div w:id="207569867">
          <w:marLeft w:val="0"/>
          <w:marRight w:val="0"/>
          <w:marTop w:val="0"/>
          <w:marBottom w:val="0"/>
          <w:divBdr>
            <w:top w:val="none" w:sz="0" w:space="0" w:color="auto"/>
            <w:left w:val="none" w:sz="0" w:space="0" w:color="auto"/>
            <w:bottom w:val="none" w:sz="0" w:space="0" w:color="auto"/>
            <w:right w:val="none" w:sz="0" w:space="0" w:color="auto"/>
          </w:divBdr>
          <w:divsChild>
            <w:div w:id="255409420">
              <w:marLeft w:val="0"/>
              <w:marRight w:val="0"/>
              <w:marTop w:val="0"/>
              <w:marBottom w:val="0"/>
              <w:divBdr>
                <w:top w:val="none" w:sz="0" w:space="0" w:color="auto"/>
                <w:left w:val="none" w:sz="0" w:space="0" w:color="auto"/>
                <w:bottom w:val="none" w:sz="0" w:space="0" w:color="auto"/>
                <w:right w:val="none" w:sz="0" w:space="0" w:color="auto"/>
              </w:divBdr>
            </w:div>
          </w:divsChild>
        </w:div>
        <w:div w:id="228002137">
          <w:marLeft w:val="0"/>
          <w:marRight w:val="0"/>
          <w:marTop w:val="0"/>
          <w:marBottom w:val="0"/>
          <w:divBdr>
            <w:top w:val="none" w:sz="0" w:space="0" w:color="auto"/>
            <w:left w:val="none" w:sz="0" w:space="0" w:color="auto"/>
            <w:bottom w:val="none" w:sz="0" w:space="0" w:color="auto"/>
            <w:right w:val="none" w:sz="0" w:space="0" w:color="auto"/>
          </w:divBdr>
          <w:divsChild>
            <w:div w:id="1553956423">
              <w:marLeft w:val="0"/>
              <w:marRight w:val="0"/>
              <w:marTop w:val="0"/>
              <w:marBottom w:val="0"/>
              <w:divBdr>
                <w:top w:val="none" w:sz="0" w:space="0" w:color="auto"/>
                <w:left w:val="none" w:sz="0" w:space="0" w:color="auto"/>
                <w:bottom w:val="none" w:sz="0" w:space="0" w:color="auto"/>
                <w:right w:val="none" w:sz="0" w:space="0" w:color="auto"/>
              </w:divBdr>
            </w:div>
          </w:divsChild>
        </w:div>
        <w:div w:id="229579987">
          <w:marLeft w:val="0"/>
          <w:marRight w:val="0"/>
          <w:marTop w:val="0"/>
          <w:marBottom w:val="0"/>
          <w:divBdr>
            <w:top w:val="none" w:sz="0" w:space="0" w:color="auto"/>
            <w:left w:val="none" w:sz="0" w:space="0" w:color="auto"/>
            <w:bottom w:val="none" w:sz="0" w:space="0" w:color="auto"/>
            <w:right w:val="none" w:sz="0" w:space="0" w:color="auto"/>
          </w:divBdr>
          <w:divsChild>
            <w:div w:id="2115245852">
              <w:marLeft w:val="0"/>
              <w:marRight w:val="0"/>
              <w:marTop w:val="0"/>
              <w:marBottom w:val="0"/>
              <w:divBdr>
                <w:top w:val="none" w:sz="0" w:space="0" w:color="auto"/>
                <w:left w:val="none" w:sz="0" w:space="0" w:color="auto"/>
                <w:bottom w:val="none" w:sz="0" w:space="0" w:color="auto"/>
                <w:right w:val="none" w:sz="0" w:space="0" w:color="auto"/>
              </w:divBdr>
            </w:div>
          </w:divsChild>
        </w:div>
        <w:div w:id="243296237">
          <w:marLeft w:val="0"/>
          <w:marRight w:val="0"/>
          <w:marTop w:val="0"/>
          <w:marBottom w:val="0"/>
          <w:divBdr>
            <w:top w:val="none" w:sz="0" w:space="0" w:color="auto"/>
            <w:left w:val="none" w:sz="0" w:space="0" w:color="auto"/>
            <w:bottom w:val="none" w:sz="0" w:space="0" w:color="auto"/>
            <w:right w:val="none" w:sz="0" w:space="0" w:color="auto"/>
          </w:divBdr>
          <w:divsChild>
            <w:div w:id="1898861204">
              <w:marLeft w:val="0"/>
              <w:marRight w:val="0"/>
              <w:marTop w:val="0"/>
              <w:marBottom w:val="0"/>
              <w:divBdr>
                <w:top w:val="none" w:sz="0" w:space="0" w:color="auto"/>
                <w:left w:val="none" w:sz="0" w:space="0" w:color="auto"/>
                <w:bottom w:val="none" w:sz="0" w:space="0" w:color="auto"/>
                <w:right w:val="none" w:sz="0" w:space="0" w:color="auto"/>
              </w:divBdr>
            </w:div>
          </w:divsChild>
        </w:div>
        <w:div w:id="249461827">
          <w:marLeft w:val="0"/>
          <w:marRight w:val="0"/>
          <w:marTop w:val="0"/>
          <w:marBottom w:val="0"/>
          <w:divBdr>
            <w:top w:val="none" w:sz="0" w:space="0" w:color="auto"/>
            <w:left w:val="none" w:sz="0" w:space="0" w:color="auto"/>
            <w:bottom w:val="none" w:sz="0" w:space="0" w:color="auto"/>
            <w:right w:val="none" w:sz="0" w:space="0" w:color="auto"/>
          </w:divBdr>
          <w:divsChild>
            <w:div w:id="634991440">
              <w:marLeft w:val="0"/>
              <w:marRight w:val="0"/>
              <w:marTop w:val="0"/>
              <w:marBottom w:val="0"/>
              <w:divBdr>
                <w:top w:val="none" w:sz="0" w:space="0" w:color="auto"/>
                <w:left w:val="none" w:sz="0" w:space="0" w:color="auto"/>
                <w:bottom w:val="none" w:sz="0" w:space="0" w:color="auto"/>
                <w:right w:val="none" w:sz="0" w:space="0" w:color="auto"/>
              </w:divBdr>
            </w:div>
          </w:divsChild>
        </w:div>
        <w:div w:id="270162189">
          <w:marLeft w:val="0"/>
          <w:marRight w:val="0"/>
          <w:marTop w:val="0"/>
          <w:marBottom w:val="0"/>
          <w:divBdr>
            <w:top w:val="none" w:sz="0" w:space="0" w:color="auto"/>
            <w:left w:val="none" w:sz="0" w:space="0" w:color="auto"/>
            <w:bottom w:val="none" w:sz="0" w:space="0" w:color="auto"/>
            <w:right w:val="none" w:sz="0" w:space="0" w:color="auto"/>
          </w:divBdr>
          <w:divsChild>
            <w:div w:id="276644152">
              <w:marLeft w:val="0"/>
              <w:marRight w:val="0"/>
              <w:marTop w:val="0"/>
              <w:marBottom w:val="0"/>
              <w:divBdr>
                <w:top w:val="none" w:sz="0" w:space="0" w:color="auto"/>
                <w:left w:val="none" w:sz="0" w:space="0" w:color="auto"/>
                <w:bottom w:val="none" w:sz="0" w:space="0" w:color="auto"/>
                <w:right w:val="none" w:sz="0" w:space="0" w:color="auto"/>
              </w:divBdr>
            </w:div>
          </w:divsChild>
        </w:div>
        <w:div w:id="270556010">
          <w:marLeft w:val="0"/>
          <w:marRight w:val="0"/>
          <w:marTop w:val="0"/>
          <w:marBottom w:val="0"/>
          <w:divBdr>
            <w:top w:val="none" w:sz="0" w:space="0" w:color="auto"/>
            <w:left w:val="none" w:sz="0" w:space="0" w:color="auto"/>
            <w:bottom w:val="none" w:sz="0" w:space="0" w:color="auto"/>
            <w:right w:val="none" w:sz="0" w:space="0" w:color="auto"/>
          </w:divBdr>
          <w:divsChild>
            <w:div w:id="619607969">
              <w:marLeft w:val="0"/>
              <w:marRight w:val="0"/>
              <w:marTop w:val="0"/>
              <w:marBottom w:val="0"/>
              <w:divBdr>
                <w:top w:val="none" w:sz="0" w:space="0" w:color="auto"/>
                <w:left w:val="none" w:sz="0" w:space="0" w:color="auto"/>
                <w:bottom w:val="none" w:sz="0" w:space="0" w:color="auto"/>
                <w:right w:val="none" w:sz="0" w:space="0" w:color="auto"/>
              </w:divBdr>
            </w:div>
          </w:divsChild>
        </w:div>
        <w:div w:id="302003078">
          <w:marLeft w:val="0"/>
          <w:marRight w:val="0"/>
          <w:marTop w:val="0"/>
          <w:marBottom w:val="0"/>
          <w:divBdr>
            <w:top w:val="none" w:sz="0" w:space="0" w:color="auto"/>
            <w:left w:val="none" w:sz="0" w:space="0" w:color="auto"/>
            <w:bottom w:val="none" w:sz="0" w:space="0" w:color="auto"/>
            <w:right w:val="none" w:sz="0" w:space="0" w:color="auto"/>
          </w:divBdr>
          <w:divsChild>
            <w:div w:id="831411306">
              <w:marLeft w:val="0"/>
              <w:marRight w:val="0"/>
              <w:marTop w:val="0"/>
              <w:marBottom w:val="0"/>
              <w:divBdr>
                <w:top w:val="none" w:sz="0" w:space="0" w:color="auto"/>
                <w:left w:val="none" w:sz="0" w:space="0" w:color="auto"/>
                <w:bottom w:val="none" w:sz="0" w:space="0" w:color="auto"/>
                <w:right w:val="none" w:sz="0" w:space="0" w:color="auto"/>
              </w:divBdr>
            </w:div>
          </w:divsChild>
        </w:div>
        <w:div w:id="381055152">
          <w:marLeft w:val="0"/>
          <w:marRight w:val="0"/>
          <w:marTop w:val="0"/>
          <w:marBottom w:val="0"/>
          <w:divBdr>
            <w:top w:val="none" w:sz="0" w:space="0" w:color="auto"/>
            <w:left w:val="none" w:sz="0" w:space="0" w:color="auto"/>
            <w:bottom w:val="none" w:sz="0" w:space="0" w:color="auto"/>
            <w:right w:val="none" w:sz="0" w:space="0" w:color="auto"/>
          </w:divBdr>
          <w:divsChild>
            <w:div w:id="1566254520">
              <w:marLeft w:val="0"/>
              <w:marRight w:val="0"/>
              <w:marTop w:val="0"/>
              <w:marBottom w:val="0"/>
              <w:divBdr>
                <w:top w:val="none" w:sz="0" w:space="0" w:color="auto"/>
                <w:left w:val="none" w:sz="0" w:space="0" w:color="auto"/>
                <w:bottom w:val="none" w:sz="0" w:space="0" w:color="auto"/>
                <w:right w:val="none" w:sz="0" w:space="0" w:color="auto"/>
              </w:divBdr>
            </w:div>
          </w:divsChild>
        </w:div>
        <w:div w:id="391806314">
          <w:marLeft w:val="0"/>
          <w:marRight w:val="0"/>
          <w:marTop w:val="0"/>
          <w:marBottom w:val="0"/>
          <w:divBdr>
            <w:top w:val="none" w:sz="0" w:space="0" w:color="auto"/>
            <w:left w:val="none" w:sz="0" w:space="0" w:color="auto"/>
            <w:bottom w:val="none" w:sz="0" w:space="0" w:color="auto"/>
            <w:right w:val="none" w:sz="0" w:space="0" w:color="auto"/>
          </w:divBdr>
          <w:divsChild>
            <w:div w:id="1712456861">
              <w:marLeft w:val="0"/>
              <w:marRight w:val="0"/>
              <w:marTop w:val="0"/>
              <w:marBottom w:val="0"/>
              <w:divBdr>
                <w:top w:val="none" w:sz="0" w:space="0" w:color="auto"/>
                <w:left w:val="none" w:sz="0" w:space="0" w:color="auto"/>
                <w:bottom w:val="none" w:sz="0" w:space="0" w:color="auto"/>
                <w:right w:val="none" w:sz="0" w:space="0" w:color="auto"/>
              </w:divBdr>
            </w:div>
          </w:divsChild>
        </w:div>
        <w:div w:id="455292291">
          <w:marLeft w:val="0"/>
          <w:marRight w:val="0"/>
          <w:marTop w:val="0"/>
          <w:marBottom w:val="0"/>
          <w:divBdr>
            <w:top w:val="none" w:sz="0" w:space="0" w:color="auto"/>
            <w:left w:val="none" w:sz="0" w:space="0" w:color="auto"/>
            <w:bottom w:val="none" w:sz="0" w:space="0" w:color="auto"/>
            <w:right w:val="none" w:sz="0" w:space="0" w:color="auto"/>
          </w:divBdr>
          <w:divsChild>
            <w:div w:id="616260219">
              <w:marLeft w:val="0"/>
              <w:marRight w:val="0"/>
              <w:marTop w:val="0"/>
              <w:marBottom w:val="0"/>
              <w:divBdr>
                <w:top w:val="none" w:sz="0" w:space="0" w:color="auto"/>
                <w:left w:val="none" w:sz="0" w:space="0" w:color="auto"/>
                <w:bottom w:val="none" w:sz="0" w:space="0" w:color="auto"/>
                <w:right w:val="none" w:sz="0" w:space="0" w:color="auto"/>
              </w:divBdr>
            </w:div>
          </w:divsChild>
        </w:div>
        <w:div w:id="456067232">
          <w:marLeft w:val="0"/>
          <w:marRight w:val="0"/>
          <w:marTop w:val="0"/>
          <w:marBottom w:val="0"/>
          <w:divBdr>
            <w:top w:val="none" w:sz="0" w:space="0" w:color="auto"/>
            <w:left w:val="none" w:sz="0" w:space="0" w:color="auto"/>
            <w:bottom w:val="none" w:sz="0" w:space="0" w:color="auto"/>
            <w:right w:val="none" w:sz="0" w:space="0" w:color="auto"/>
          </w:divBdr>
          <w:divsChild>
            <w:div w:id="466824079">
              <w:marLeft w:val="0"/>
              <w:marRight w:val="0"/>
              <w:marTop w:val="0"/>
              <w:marBottom w:val="0"/>
              <w:divBdr>
                <w:top w:val="none" w:sz="0" w:space="0" w:color="auto"/>
                <w:left w:val="none" w:sz="0" w:space="0" w:color="auto"/>
                <w:bottom w:val="none" w:sz="0" w:space="0" w:color="auto"/>
                <w:right w:val="none" w:sz="0" w:space="0" w:color="auto"/>
              </w:divBdr>
            </w:div>
          </w:divsChild>
        </w:div>
        <w:div w:id="461506994">
          <w:marLeft w:val="0"/>
          <w:marRight w:val="0"/>
          <w:marTop w:val="0"/>
          <w:marBottom w:val="0"/>
          <w:divBdr>
            <w:top w:val="none" w:sz="0" w:space="0" w:color="auto"/>
            <w:left w:val="none" w:sz="0" w:space="0" w:color="auto"/>
            <w:bottom w:val="none" w:sz="0" w:space="0" w:color="auto"/>
            <w:right w:val="none" w:sz="0" w:space="0" w:color="auto"/>
          </w:divBdr>
          <w:divsChild>
            <w:div w:id="1702630449">
              <w:marLeft w:val="0"/>
              <w:marRight w:val="0"/>
              <w:marTop w:val="0"/>
              <w:marBottom w:val="0"/>
              <w:divBdr>
                <w:top w:val="none" w:sz="0" w:space="0" w:color="auto"/>
                <w:left w:val="none" w:sz="0" w:space="0" w:color="auto"/>
                <w:bottom w:val="none" w:sz="0" w:space="0" w:color="auto"/>
                <w:right w:val="none" w:sz="0" w:space="0" w:color="auto"/>
              </w:divBdr>
            </w:div>
          </w:divsChild>
        </w:div>
        <w:div w:id="485367437">
          <w:marLeft w:val="0"/>
          <w:marRight w:val="0"/>
          <w:marTop w:val="0"/>
          <w:marBottom w:val="0"/>
          <w:divBdr>
            <w:top w:val="none" w:sz="0" w:space="0" w:color="auto"/>
            <w:left w:val="none" w:sz="0" w:space="0" w:color="auto"/>
            <w:bottom w:val="none" w:sz="0" w:space="0" w:color="auto"/>
            <w:right w:val="none" w:sz="0" w:space="0" w:color="auto"/>
          </w:divBdr>
          <w:divsChild>
            <w:div w:id="1341005476">
              <w:marLeft w:val="0"/>
              <w:marRight w:val="0"/>
              <w:marTop w:val="0"/>
              <w:marBottom w:val="0"/>
              <w:divBdr>
                <w:top w:val="none" w:sz="0" w:space="0" w:color="auto"/>
                <w:left w:val="none" w:sz="0" w:space="0" w:color="auto"/>
                <w:bottom w:val="none" w:sz="0" w:space="0" w:color="auto"/>
                <w:right w:val="none" w:sz="0" w:space="0" w:color="auto"/>
              </w:divBdr>
            </w:div>
          </w:divsChild>
        </w:div>
        <w:div w:id="486170786">
          <w:marLeft w:val="0"/>
          <w:marRight w:val="0"/>
          <w:marTop w:val="0"/>
          <w:marBottom w:val="0"/>
          <w:divBdr>
            <w:top w:val="none" w:sz="0" w:space="0" w:color="auto"/>
            <w:left w:val="none" w:sz="0" w:space="0" w:color="auto"/>
            <w:bottom w:val="none" w:sz="0" w:space="0" w:color="auto"/>
            <w:right w:val="none" w:sz="0" w:space="0" w:color="auto"/>
          </w:divBdr>
          <w:divsChild>
            <w:div w:id="2067680532">
              <w:marLeft w:val="0"/>
              <w:marRight w:val="0"/>
              <w:marTop w:val="0"/>
              <w:marBottom w:val="0"/>
              <w:divBdr>
                <w:top w:val="none" w:sz="0" w:space="0" w:color="auto"/>
                <w:left w:val="none" w:sz="0" w:space="0" w:color="auto"/>
                <w:bottom w:val="none" w:sz="0" w:space="0" w:color="auto"/>
                <w:right w:val="none" w:sz="0" w:space="0" w:color="auto"/>
              </w:divBdr>
            </w:div>
          </w:divsChild>
        </w:div>
        <w:div w:id="499390396">
          <w:marLeft w:val="0"/>
          <w:marRight w:val="0"/>
          <w:marTop w:val="0"/>
          <w:marBottom w:val="0"/>
          <w:divBdr>
            <w:top w:val="none" w:sz="0" w:space="0" w:color="auto"/>
            <w:left w:val="none" w:sz="0" w:space="0" w:color="auto"/>
            <w:bottom w:val="none" w:sz="0" w:space="0" w:color="auto"/>
            <w:right w:val="none" w:sz="0" w:space="0" w:color="auto"/>
          </w:divBdr>
          <w:divsChild>
            <w:div w:id="1750275054">
              <w:marLeft w:val="0"/>
              <w:marRight w:val="0"/>
              <w:marTop w:val="0"/>
              <w:marBottom w:val="0"/>
              <w:divBdr>
                <w:top w:val="none" w:sz="0" w:space="0" w:color="auto"/>
                <w:left w:val="none" w:sz="0" w:space="0" w:color="auto"/>
                <w:bottom w:val="none" w:sz="0" w:space="0" w:color="auto"/>
                <w:right w:val="none" w:sz="0" w:space="0" w:color="auto"/>
              </w:divBdr>
            </w:div>
          </w:divsChild>
        </w:div>
        <w:div w:id="519046605">
          <w:marLeft w:val="0"/>
          <w:marRight w:val="0"/>
          <w:marTop w:val="0"/>
          <w:marBottom w:val="0"/>
          <w:divBdr>
            <w:top w:val="none" w:sz="0" w:space="0" w:color="auto"/>
            <w:left w:val="none" w:sz="0" w:space="0" w:color="auto"/>
            <w:bottom w:val="none" w:sz="0" w:space="0" w:color="auto"/>
            <w:right w:val="none" w:sz="0" w:space="0" w:color="auto"/>
          </w:divBdr>
          <w:divsChild>
            <w:div w:id="231041763">
              <w:marLeft w:val="0"/>
              <w:marRight w:val="0"/>
              <w:marTop w:val="0"/>
              <w:marBottom w:val="0"/>
              <w:divBdr>
                <w:top w:val="none" w:sz="0" w:space="0" w:color="auto"/>
                <w:left w:val="none" w:sz="0" w:space="0" w:color="auto"/>
                <w:bottom w:val="none" w:sz="0" w:space="0" w:color="auto"/>
                <w:right w:val="none" w:sz="0" w:space="0" w:color="auto"/>
              </w:divBdr>
            </w:div>
          </w:divsChild>
        </w:div>
        <w:div w:id="540554162">
          <w:marLeft w:val="0"/>
          <w:marRight w:val="0"/>
          <w:marTop w:val="0"/>
          <w:marBottom w:val="0"/>
          <w:divBdr>
            <w:top w:val="none" w:sz="0" w:space="0" w:color="auto"/>
            <w:left w:val="none" w:sz="0" w:space="0" w:color="auto"/>
            <w:bottom w:val="none" w:sz="0" w:space="0" w:color="auto"/>
            <w:right w:val="none" w:sz="0" w:space="0" w:color="auto"/>
          </w:divBdr>
          <w:divsChild>
            <w:div w:id="1376660153">
              <w:marLeft w:val="0"/>
              <w:marRight w:val="0"/>
              <w:marTop w:val="0"/>
              <w:marBottom w:val="0"/>
              <w:divBdr>
                <w:top w:val="none" w:sz="0" w:space="0" w:color="auto"/>
                <w:left w:val="none" w:sz="0" w:space="0" w:color="auto"/>
                <w:bottom w:val="none" w:sz="0" w:space="0" w:color="auto"/>
                <w:right w:val="none" w:sz="0" w:space="0" w:color="auto"/>
              </w:divBdr>
            </w:div>
          </w:divsChild>
        </w:div>
        <w:div w:id="586230277">
          <w:marLeft w:val="0"/>
          <w:marRight w:val="0"/>
          <w:marTop w:val="0"/>
          <w:marBottom w:val="0"/>
          <w:divBdr>
            <w:top w:val="none" w:sz="0" w:space="0" w:color="auto"/>
            <w:left w:val="none" w:sz="0" w:space="0" w:color="auto"/>
            <w:bottom w:val="none" w:sz="0" w:space="0" w:color="auto"/>
            <w:right w:val="none" w:sz="0" w:space="0" w:color="auto"/>
          </w:divBdr>
          <w:divsChild>
            <w:div w:id="533543884">
              <w:marLeft w:val="0"/>
              <w:marRight w:val="0"/>
              <w:marTop w:val="0"/>
              <w:marBottom w:val="0"/>
              <w:divBdr>
                <w:top w:val="none" w:sz="0" w:space="0" w:color="auto"/>
                <w:left w:val="none" w:sz="0" w:space="0" w:color="auto"/>
                <w:bottom w:val="none" w:sz="0" w:space="0" w:color="auto"/>
                <w:right w:val="none" w:sz="0" w:space="0" w:color="auto"/>
              </w:divBdr>
            </w:div>
          </w:divsChild>
        </w:div>
        <w:div w:id="604312821">
          <w:marLeft w:val="0"/>
          <w:marRight w:val="0"/>
          <w:marTop w:val="0"/>
          <w:marBottom w:val="0"/>
          <w:divBdr>
            <w:top w:val="none" w:sz="0" w:space="0" w:color="auto"/>
            <w:left w:val="none" w:sz="0" w:space="0" w:color="auto"/>
            <w:bottom w:val="none" w:sz="0" w:space="0" w:color="auto"/>
            <w:right w:val="none" w:sz="0" w:space="0" w:color="auto"/>
          </w:divBdr>
          <w:divsChild>
            <w:div w:id="680206666">
              <w:marLeft w:val="0"/>
              <w:marRight w:val="0"/>
              <w:marTop w:val="0"/>
              <w:marBottom w:val="0"/>
              <w:divBdr>
                <w:top w:val="none" w:sz="0" w:space="0" w:color="auto"/>
                <w:left w:val="none" w:sz="0" w:space="0" w:color="auto"/>
                <w:bottom w:val="none" w:sz="0" w:space="0" w:color="auto"/>
                <w:right w:val="none" w:sz="0" w:space="0" w:color="auto"/>
              </w:divBdr>
            </w:div>
          </w:divsChild>
        </w:div>
        <w:div w:id="620691819">
          <w:marLeft w:val="0"/>
          <w:marRight w:val="0"/>
          <w:marTop w:val="0"/>
          <w:marBottom w:val="0"/>
          <w:divBdr>
            <w:top w:val="none" w:sz="0" w:space="0" w:color="auto"/>
            <w:left w:val="none" w:sz="0" w:space="0" w:color="auto"/>
            <w:bottom w:val="none" w:sz="0" w:space="0" w:color="auto"/>
            <w:right w:val="none" w:sz="0" w:space="0" w:color="auto"/>
          </w:divBdr>
          <w:divsChild>
            <w:div w:id="1424188127">
              <w:marLeft w:val="0"/>
              <w:marRight w:val="0"/>
              <w:marTop w:val="0"/>
              <w:marBottom w:val="0"/>
              <w:divBdr>
                <w:top w:val="none" w:sz="0" w:space="0" w:color="auto"/>
                <w:left w:val="none" w:sz="0" w:space="0" w:color="auto"/>
                <w:bottom w:val="none" w:sz="0" w:space="0" w:color="auto"/>
                <w:right w:val="none" w:sz="0" w:space="0" w:color="auto"/>
              </w:divBdr>
            </w:div>
          </w:divsChild>
        </w:div>
        <w:div w:id="630405086">
          <w:marLeft w:val="0"/>
          <w:marRight w:val="0"/>
          <w:marTop w:val="0"/>
          <w:marBottom w:val="0"/>
          <w:divBdr>
            <w:top w:val="none" w:sz="0" w:space="0" w:color="auto"/>
            <w:left w:val="none" w:sz="0" w:space="0" w:color="auto"/>
            <w:bottom w:val="none" w:sz="0" w:space="0" w:color="auto"/>
            <w:right w:val="none" w:sz="0" w:space="0" w:color="auto"/>
          </w:divBdr>
          <w:divsChild>
            <w:div w:id="1823813896">
              <w:marLeft w:val="0"/>
              <w:marRight w:val="0"/>
              <w:marTop w:val="0"/>
              <w:marBottom w:val="0"/>
              <w:divBdr>
                <w:top w:val="none" w:sz="0" w:space="0" w:color="auto"/>
                <w:left w:val="none" w:sz="0" w:space="0" w:color="auto"/>
                <w:bottom w:val="none" w:sz="0" w:space="0" w:color="auto"/>
                <w:right w:val="none" w:sz="0" w:space="0" w:color="auto"/>
              </w:divBdr>
            </w:div>
          </w:divsChild>
        </w:div>
        <w:div w:id="660544885">
          <w:marLeft w:val="0"/>
          <w:marRight w:val="0"/>
          <w:marTop w:val="0"/>
          <w:marBottom w:val="0"/>
          <w:divBdr>
            <w:top w:val="none" w:sz="0" w:space="0" w:color="auto"/>
            <w:left w:val="none" w:sz="0" w:space="0" w:color="auto"/>
            <w:bottom w:val="none" w:sz="0" w:space="0" w:color="auto"/>
            <w:right w:val="none" w:sz="0" w:space="0" w:color="auto"/>
          </w:divBdr>
          <w:divsChild>
            <w:div w:id="1271164763">
              <w:marLeft w:val="0"/>
              <w:marRight w:val="0"/>
              <w:marTop w:val="0"/>
              <w:marBottom w:val="0"/>
              <w:divBdr>
                <w:top w:val="none" w:sz="0" w:space="0" w:color="auto"/>
                <w:left w:val="none" w:sz="0" w:space="0" w:color="auto"/>
                <w:bottom w:val="none" w:sz="0" w:space="0" w:color="auto"/>
                <w:right w:val="none" w:sz="0" w:space="0" w:color="auto"/>
              </w:divBdr>
            </w:div>
          </w:divsChild>
        </w:div>
        <w:div w:id="745686957">
          <w:marLeft w:val="0"/>
          <w:marRight w:val="0"/>
          <w:marTop w:val="0"/>
          <w:marBottom w:val="0"/>
          <w:divBdr>
            <w:top w:val="none" w:sz="0" w:space="0" w:color="auto"/>
            <w:left w:val="none" w:sz="0" w:space="0" w:color="auto"/>
            <w:bottom w:val="none" w:sz="0" w:space="0" w:color="auto"/>
            <w:right w:val="none" w:sz="0" w:space="0" w:color="auto"/>
          </w:divBdr>
          <w:divsChild>
            <w:div w:id="955135755">
              <w:marLeft w:val="0"/>
              <w:marRight w:val="0"/>
              <w:marTop w:val="0"/>
              <w:marBottom w:val="0"/>
              <w:divBdr>
                <w:top w:val="none" w:sz="0" w:space="0" w:color="auto"/>
                <w:left w:val="none" w:sz="0" w:space="0" w:color="auto"/>
                <w:bottom w:val="none" w:sz="0" w:space="0" w:color="auto"/>
                <w:right w:val="none" w:sz="0" w:space="0" w:color="auto"/>
              </w:divBdr>
            </w:div>
          </w:divsChild>
        </w:div>
        <w:div w:id="785540720">
          <w:marLeft w:val="0"/>
          <w:marRight w:val="0"/>
          <w:marTop w:val="0"/>
          <w:marBottom w:val="0"/>
          <w:divBdr>
            <w:top w:val="none" w:sz="0" w:space="0" w:color="auto"/>
            <w:left w:val="none" w:sz="0" w:space="0" w:color="auto"/>
            <w:bottom w:val="none" w:sz="0" w:space="0" w:color="auto"/>
            <w:right w:val="none" w:sz="0" w:space="0" w:color="auto"/>
          </w:divBdr>
          <w:divsChild>
            <w:div w:id="586039292">
              <w:marLeft w:val="0"/>
              <w:marRight w:val="0"/>
              <w:marTop w:val="0"/>
              <w:marBottom w:val="0"/>
              <w:divBdr>
                <w:top w:val="none" w:sz="0" w:space="0" w:color="auto"/>
                <w:left w:val="none" w:sz="0" w:space="0" w:color="auto"/>
                <w:bottom w:val="none" w:sz="0" w:space="0" w:color="auto"/>
                <w:right w:val="none" w:sz="0" w:space="0" w:color="auto"/>
              </w:divBdr>
            </w:div>
          </w:divsChild>
        </w:div>
        <w:div w:id="813791688">
          <w:marLeft w:val="0"/>
          <w:marRight w:val="0"/>
          <w:marTop w:val="0"/>
          <w:marBottom w:val="0"/>
          <w:divBdr>
            <w:top w:val="none" w:sz="0" w:space="0" w:color="auto"/>
            <w:left w:val="none" w:sz="0" w:space="0" w:color="auto"/>
            <w:bottom w:val="none" w:sz="0" w:space="0" w:color="auto"/>
            <w:right w:val="none" w:sz="0" w:space="0" w:color="auto"/>
          </w:divBdr>
          <w:divsChild>
            <w:div w:id="1452479080">
              <w:marLeft w:val="0"/>
              <w:marRight w:val="0"/>
              <w:marTop w:val="0"/>
              <w:marBottom w:val="0"/>
              <w:divBdr>
                <w:top w:val="none" w:sz="0" w:space="0" w:color="auto"/>
                <w:left w:val="none" w:sz="0" w:space="0" w:color="auto"/>
                <w:bottom w:val="none" w:sz="0" w:space="0" w:color="auto"/>
                <w:right w:val="none" w:sz="0" w:space="0" w:color="auto"/>
              </w:divBdr>
            </w:div>
          </w:divsChild>
        </w:div>
        <w:div w:id="827551063">
          <w:marLeft w:val="0"/>
          <w:marRight w:val="0"/>
          <w:marTop w:val="0"/>
          <w:marBottom w:val="0"/>
          <w:divBdr>
            <w:top w:val="none" w:sz="0" w:space="0" w:color="auto"/>
            <w:left w:val="none" w:sz="0" w:space="0" w:color="auto"/>
            <w:bottom w:val="none" w:sz="0" w:space="0" w:color="auto"/>
            <w:right w:val="none" w:sz="0" w:space="0" w:color="auto"/>
          </w:divBdr>
          <w:divsChild>
            <w:div w:id="2093622055">
              <w:marLeft w:val="0"/>
              <w:marRight w:val="0"/>
              <w:marTop w:val="0"/>
              <w:marBottom w:val="0"/>
              <w:divBdr>
                <w:top w:val="none" w:sz="0" w:space="0" w:color="auto"/>
                <w:left w:val="none" w:sz="0" w:space="0" w:color="auto"/>
                <w:bottom w:val="none" w:sz="0" w:space="0" w:color="auto"/>
                <w:right w:val="none" w:sz="0" w:space="0" w:color="auto"/>
              </w:divBdr>
            </w:div>
          </w:divsChild>
        </w:div>
        <w:div w:id="840852490">
          <w:marLeft w:val="0"/>
          <w:marRight w:val="0"/>
          <w:marTop w:val="0"/>
          <w:marBottom w:val="0"/>
          <w:divBdr>
            <w:top w:val="none" w:sz="0" w:space="0" w:color="auto"/>
            <w:left w:val="none" w:sz="0" w:space="0" w:color="auto"/>
            <w:bottom w:val="none" w:sz="0" w:space="0" w:color="auto"/>
            <w:right w:val="none" w:sz="0" w:space="0" w:color="auto"/>
          </w:divBdr>
          <w:divsChild>
            <w:div w:id="675231859">
              <w:marLeft w:val="0"/>
              <w:marRight w:val="0"/>
              <w:marTop w:val="0"/>
              <w:marBottom w:val="0"/>
              <w:divBdr>
                <w:top w:val="none" w:sz="0" w:space="0" w:color="auto"/>
                <w:left w:val="none" w:sz="0" w:space="0" w:color="auto"/>
                <w:bottom w:val="none" w:sz="0" w:space="0" w:color="auto"/>
                <w:right w:val="none" w:sz="0" w:space="0" w:color="auto"/>
              </w:divBdr>
            </w:div>
          </w:divsChild>
        </w:div>
        <w:div w:id="886071421">
          <w:marLeft w:val="0"/>
          <w:marRight w:val="0"/>
          <w:marTop w:val="0"/>
          <w:marBottom w:val="0"/>
          <w:divBdr>
            <w:top w:val="none" w:sz="0" w:space="0" w:color="auto"/>
            <w:left w:val="none" w:sz="0" w:space="0" w:color="auto"/>
            <w:bottom w:val="none" w:sz="0" w:space="0" w:color="auto"/>
            <w:right w:val="none" w:sz="0" w:space="0" w:color="auto"/>
          </w:divBdr>
          <w:divsChild>
            <w:div w:id="1405300717">
              <w:marLeft w:val="0"/>
              <w:marRight w:val="0"/>
              <w:marTop w:val="0"/>
              <w:marBottom w:val="0"/>
              <w:divBdr>
                <w:top w:val="none" w:sz="0" w:space="0" w:color="auto"/>
                <w:left w:val="none" w:sz="0" w:space="0" w:color="auto"/>
                <w:bottom w:val="none" w:sz="0" w:space="0" w:color="auto"/>
                <w:right w:val="none" w:sz="0" w:space="0" w:color="auto"/>
              </w:divBdr>
            </w:div>
          </w:divsChild>
        </w:div>
        <w:div w:id="896933440">
          <w:marLeft w:val="0"/>
          <w:marRight w:val="0"/>
          <w:marTop w:val="0"/>
          <w:marBottom w:val="0"/>
          <w:divBdr>
            <w:top w:val="none" w:sz="0" w:space="0" w:color="auto"/>
            <w:left w:val="none" w:sz="0" w:space="0" w:color="auto"/>
            <w:bottom w:val="none" w:sz="0" w:space="0" w:color="auto"/>
            <w:right w:val="none" w:sz="0" w:space="0" w:color="auto"/>
          </w:divBdr>
          <w:divsChild>
            <w:div w:id="1602101895">
              <w:marLeft w:val="0"/>
              <w:marRight w:val="0"/>
              <w:marTop w:val="0"/>
              <w:marBottom w:val="0"/>
              <w:divBdr>
                <w:top w:val="none" w:sz="0" w:space="0" w:color="auto"/>
                <w:left w:val="none" w:sz="0" w:space="0" w:color="auto"/>
                <w:bottom w:val="none" w:sz="0" w:space="0" w:color="auto"/>
                <w:right w:val="none" w:sz="0" w:space="0" w:color="auto"/>
              </w:divBdr>
            </w:div>
          </w:divsChild>
        </w:div>
        <w:div w:id="917059099">
          <w:marLeft w:val="0"/>
          <w:marRight w:val="0"/>
          <w:marTop w:val="0"/>
          <w:marBottom w:val="0"/>
          <w:divBdr>
            <w:top w:val="none" w:sz="0" w:space="0" w:color="auto"/>
            <w:left w:val="none" w:sz="0" w:space="0" w:color="auto"/>
            <w:bottom w:val="none" w:sz="0" w:space="0" w:color="auto"/>
            <w:right w:val="none" w:sz="0" w:space="0" w:color="auto"/>
          </w:divBdr>
          <w:divsChild>
            <w:div w:id="990450707">
              <w:marLeft w:val="0"/>
              <w:marRight w:val="0"/>
              <w:marTop w:val="0"/>
              <w:marBottom w:val="0"/>
              <w:divBdr>
                <w:top w:val="none" w:sz="0" w:space="0" w:color="auto"/>
                <w:left w:val="none" w:sz="0" w:space="0" w:color="auto"/>
                <w:bottom w:val="none" w:sz="0" w:space="0" w:color="auto"/>
                <w:right w:val="none" w:sz="0" w:space="0" w:color="auto"/>
              </w:divBdr>
            </w:div>
          </w:divsChild>
        </w:div>
        <w:div w:id="959266200">
          <w:marLeft w:val="0"/>
          <w:marRight w:val="0"/>
          <w:marTop w:val="0"/>
          <w:marBottom w:val="0"/>
          <w:divBdr>
            <w:top w:val="none" w:sz="0" w:space="0" w:color="auto"/>
            <w:left w:val="none" w:sz="0" w:space="0" w:color="auto"/>
            <w:bottom w:val="none" w:sz="0" w:space="0" w:color="auto"/>
            <w:right w:val="none" w:sz="0" w:space="0" w:color="auto"/>
          </w:divBdr>
          <w:divsChild>
            <w:div w:id="493835902">
              <w:marLeft w:val="0"/>
              <w:marRight w:val="0"/>
              <w:marTop w:val="0"/>
              <w:marBottom w:val="0"/>
              <w:divBdr>
                <w:top w:val="none" w:sz="0" w:space="0" w:color="auto"/>
                <w:left w:val="none" w:sz="0" w:space="0" w:color="auto"/>
                <w:bottom w:val="none" w:sz="0" w:space="0" w:color="auto"/>
                <w:right w:val="none" w:sz="0" w:space="0" w:color="auto"/>
              </w:divBdr>
            </w:div>
          </w:divsChild>
        </w:div>
        <w:div w:id="960527679">
          <w:marLeft w:val="0"/>
          <w:marRight w:val="0"/>
          <w:marTop w:val="0"/>
          <w:marBottom w:val="0"/>
          <w:divBdr>
            <w:top w:val="none" w:sz="0" w:space="0" w:color="auto"/>
            <w:left w:val="none" w:sz="0" w:space="0" w:color="auto"/>
            <w:bottom w:val="none" w:sz="0" w:space="0" w:color="auto"/>
            <w:right w:val="none" w:sz="0" w:space="0" w:color="auto"/>
          </w:divBdr>
          <w:divsChild>
            <w:div w:id="154490537">
              <w:marLeft w:val="0"/>
              <w:marRight w:val="0"/>
              <w:marTop w:val="0"/>
              <w:marBottom w:val="0"/>
              <w:divBdr>
                <w:top w:val="none" w:sz="0" w:space="0" w:color="auto"/>
                <w:left w:val="none" w:sz="0" w:space="0" w:color="auto"/>
                <w:bottom w:val="none" w:sz="0" w:space="0" w:color="auto"/>
                <w:right w:val="none" w:sz="0" w:space="0" w:color="auto"/>
              </w:divBdr>
            </w:div>
          </w:divsChild>
        </w:div>
        <w:div w:id="977608606">
          <w:marLeft w:val="0"/>
          <w:marRight w:val="0"/>
          <w:marTop w:val="0"/>
          <w:marBottom w:val="0"/>
          <w:divBdr>
            <w:top w:val="none" w:sz="0" w:space="0" w:color="auto"/>
            <w:left w:val="none" w:sz="0" w:space="0" w:color="auto"/>
            <w:bottom w:val="none" w:sz="0" w:space="0" w:color="auto"/>
            <w:right w:val="none" w:sz="0" w:space="0" w:color="auto"/>
          </w:divBdr>
          <w:divsChild>
            <w:div w:id="1455324320">
              <w:marLeft w:val="0"/>
              <w:marRight w:val="0"/>
              <w:marTop w:val="0"/>
              <w:marBottom w:val="0"/>
              <w:divBdr>
                <w:top w:val="none" w:sz="0" w:space="0" w:color="auto"/>
                <w:left w:val="none" w:sz="0" w:space="0" w:color="auto"/>
                <w:bottom w:val="none" w:sz="0" w:space="0" w:color="auto"/>
                <w:right w:val="none" w:sz="0" w:space="0" w:color="auto"/>
              </w:divBdr>
            </w:div>
          </w:divsChild>
        </w:div>
        <w:div w:id="981929382">
          <w:marLeft w:val="0"/>
          <w:marRight w:val="0"/>
          <w:marTop w:val="0"/>
          <w:marBottom w:val="0"/>
          <w:divBdr>
            <w:top w:val="none" w:sz="0" w:space="0" w:color="auto"/>
            <w:left w:val="none" w:sz="0" w:space="0" w:color="auto"/>
            <w:bottom w:val="none" w:sz="0" w:space="0" w:color="auto"/>
            <w:right w:val="none" w:sz="0" w:space="0" w:color="auto"/>
          </w:divBdr>
          <w:divsChild>
            <w:div w:id="1786189550">
              <w:marLeft w:val="0"/>
              <w:marRight w:val="0"/>
              <w:marTop w:val="0"/>
              <w:marBottom w:val="0"/>
              <w:divBdr>
                <w:top w:val="none" w:sz="0" w:space="0" w:color="auto"/>
                <w:left w:val="none" w:sz="0" w:space="0" w:color="auto"/>
                <w:bottom w:val="none" w:sz="0" w:space="0" w:color="auto"/>
                <w:right w:val="none" w:sz="0" w:space="0" w:color="auto"/>
              </w:divBdr>
            </w:div>
          </w:divsChild>
        </w:div>
        <w:div w:id="986470621">
          <w:marLeft w:val="0"/>
          <w:marRight w:val="0"/>
          <w:marTop w:val="0"/>
          <w:marBottom w:val="0"/>
          <w:divBdr>
            <w:top w:val="none" w:sz="0" w:space="0" w:color="auto"/>
            <w:left w:val="none" w:sz="0" w:space="0" w:color="auto"/>
            <w:bottom w:val="none" w:sz="0" w:space="0" w:color="auto"/>
            <w:right w:val="none" w:sz="0" w:space="0" w:color="auto"/>
          </w:divBdr>
          <w:divsChild>
            <w:div w:id="236325440">
              <w:marLeft w:val="0"/>
              <w:marRight w:val="0"/>
              <w:marTop w:val="0"/>
              <w:marBottom w:val="0"/>
              <w:divBdr>
                <w:top w:val="none" w:sz="0" w:space="0" w:color="auto"/>
                <w:left w:val="none" w:sz="0" w:space="0" w:color="auto"/>
                <w:bottom w:val="none" w:sz="0" w:space="0" w:color="auto"/>
                <w:right w:val="none" w:sz="0" w:space="0" w:color="auto"/>
              </w:divBdr>
            </w:div>
          </w:divsChild>
        </w:div>
        <w:div w:id="1002587984">
          <w:marLeft w:val="0"/>
          <w:marRight w:val="0"/>
          <w:marTop w:val="0"/>
          <w:marBottom w:val="0"/>
          <w:divBdr>
            <w:top w:val="none" w:sz="0" w:space="0" w:color="auto"/>
            <w:left w:val="none" w:sz="0" w:space="0" w:color="auto"/>
            <w:bottom w:val="none" w:sz="0" w:space="0" w:color="auto"/>
            <w:right w:val="none" w:sz="0" w:space="0" w:color="auto"/>
          </w:divBdr>
          <w:divsChild>
            <w:div w:id="213007239">
              <w:marLeft w:val="0"/>
              <w:marRight w:val="0"/>
              <w:marTop w:val="0"/>
              <w:marBottom w:val="0"/>
              <w:divBdr>
                <w:top w:val="none" w:sz="0" w:space="0" w:color="auto"/>
                <w:left w:val="none" w:sz="0" w:space="0" w:color="auto"/>
                <w:bottom w:val="none" w:sz="0" w:space="0" w:color="auto"/>
                <w:right w:val="none" w:sz="0" w:space="0" w:color="auto"/>
              </w:divBdr>
            </w:div>
          </w:divsChild>
        </w:div>
        <w:div w:id="1024403597">
          <w:marLeft w:val="0"/>
          <w:marRight w:val="0"/>
          <w:marTop w:val="0"/>
          <w:marBottom w:val="0"/>
          <w:divBdr>
            <w:top w:val="none" w:sz="0" w:space="0" w:color="auto"/>
            <w:left w:val="none" w:sz="0" w:space="0" w:color="auto"/>
            <w:bottom w:val="none" w:sz="0" w:space="0" w:color="auto"/>
            <w:right w:val="none" w:sz="0" w:space="0" w:color="auto"/>
          </w:divBdr>
          <w:divsChild>
            <w:div w:id="1617521403">
              <w:marLeft w:val="0"/>
              <w:marRight w:val="0"/>
              <w:marTop w:val="0"/>
              <w:marBottom w:val="0"/>
              <w:divBdr>
                <w:top w:val="none" w:sz="0" w:space="0" w:color="auto"/>
                <w:left w:val="none" w:sz="0" w:space="0" w:color="auto"/>
                <w:bottom w:val="none" w:sz="0" w:space="0" w:color="auto"/>
                <w:right w:val="none" w:sz="0" w:space="0" w:color="auto"/>
              </w:divBdr>
            </w:div>
          </w:divsChild>
        </w:div>
        <w:div w:id="1035421011">
          <w:marLeft w:val="0"/>
          <w:marRight w:val="0"/>
          <w:marTop w:val="0"/>
          <w:marBottom w:val="0"/>
          <w:divBdr>
            <w:top w:val="none" w:sz="0" w:space="0" w:color="auto"/>
            <w:left w:val="none" w:sz="0" w:space="0" w:color="auto"/>
            <w:bottom w:val="none" w:sz="0" w:space="0" w:color="auto"/>
            <w:right w:val="none" w:sz="0" w:space="0" w:color="auto"/>
          </w:divBdr>
          <w:divsChild>
            <w:div w:id="628167519">
              <w:marLeft w:val="0"/>
              <w:marRight w:val="0"/>
              <w:marTop w:val="0"/>
              <w:marBottom w:val="0"/>
              <w:divBdr>
                <w:top w:val="none" w:sz="0" w:space="0" w:color="auto"/>
                <w:left w:val="none" w:sz="0" w:space="0" w:color="auto"/>
                <w:bottom w:val="none" w:sz="0" w:space="0" w:color="auto"/>
                <w:right w:val="none" w:sz="0" w:space="0" w:color="auto"/>
              </w:divBdr>
            </w:div>
          </w:divsChild>
        </w:div>
        <w:div w:id="1112751021">
          <w:marLeft w:val="0"/>
          <w:marRight w:val="0"/>
          <w:marTop w:val="0"/>
          <w:marBottom w:val="0"/>
          <w:divBdr>
            <w:top w:val="none" w:sz="0" w:space="0" w:color="auto"/>
            <w:left w:val="none" w:sz="0" w:space="0" w:color="auto"/>
            <w:bottom w:val="none" w:sz="0" w:space="0" w:color="auto"/>
            <w:right w:val="none" w:sz="0" w:space="0" w:color="auto"/>
          </w:divBdr>
          <w:divsChild>
            <w:div w:id="2146239937">
              <w:marLeft w:val="0"/>
              <w:marRight w:val="0"/>
              <w:marTop w:val="0"/>
              <w:marBottom w:val="0"/>
              <w:divBdr>
                <w:top w:val="none" w:sz="0" w:space="0" w:color="auto"/>
                <w:left w:val="none" w:sz="0" w:space="0" w:color="auto"/>
                <w:bottom w:val="none" w:sz="0" w:space="0" w:color="auto"/>
                <w:right w:val="none" w:sz="0" w:space="0" w:color="auto"/>
              </w:divBdr>
            </w:div>
          </w:divsChild>
        </w:div>
        <w:div w:id="1132400506">
          <w:marLeft w:val="0"/>
          <w:marRight w:val="0"/>
          <w:marTop w:val="0"/>
          <w:marBottom w:val="0"/>
          <w:divBdr>
            <w:top w:val="none" w:sz="0" w:space="0" w:color="auto"/>
            <w:left w:val="none" w:sz="0" w:space="0" w:color="auto"/>
            <w:bottom w:val="none" w:sz="0" w:space="0" w:color="auto"/>
            <w:right w:val="none" w:sz="0" w:space="0" w:color="auto"/>
          </w:divBdr>
          <w:divsChild>
            <w:div w:id="2086369450">
              <w:marLeft w:val="0"/>
              <w:marRight w:val="0"/>
              <w:marTop w:val="0"/>
              <w:marBottom w:val="0"/>
              <w:divBdr>
                <w:top w:val="none" w:sz="0" w:space="0" w:color="auto"/>
                <w:left w:val="none" w:sz="0" w:space="0" w:color="auto"/>
                <w:bottom w:val="none" w:sz="0" w:space="0" w:color="auto"/>
                <w:right w:val="none" w:sz="0" w:space="0" w:color="auto"/>
              </w:divBdr>
            </w:div>
          </w:divsChild>
        </w:div>
        <w:div w:id="1149320288">
          <w:marLeft w:val="0"/>
          <w:marRight w:val="0"/>
          <w:marTop w:val="0"/>
          <w:marBottom w:val="0"/>
          <w:divBdr>
            <w:top w:val="none" w:sz="0" w:space="0" w:color="auto"/>
            <w:left w:val="none" w:sz="0" w:space="0" w:color="auto"/>
            <w:bottom w:val="none" w:sz="0" w:space="0" w:color="auto"/>
            <w:right w:val="none" w:sz="0" w:space="0" w:color="auto"/>
          </w:divBdr>
          <w:divsChild>
            <w:div w:id="543255775">
              <w:marLeft w:val="0"/>
              <w:marRight w:val="0"/>
              <w:marTop w:val="0"/>
              <w:marBottom w:val="0"/>
              <w:divBdr>
                <w:top w:val="none" w:sz="0" w:space="0" w:color="auto"/>
                <w:left w:val="none" w:sz="0" w:space="0" w:color="auto"/>
                <w:bottom w:val="none" w:sz="0" w:space="0" w:color="auto"/>
                <w:right w:val="none" w:sz="0" w:space="0" w:color="auto"/>
              </w:divBdr>
            </w:div>
          </w:divsChild>
        </w:div>
        <w:div w:id="1179737836">
          <w:marLeft w:val="0"/>
          <w:marRight w:val="0"/>
          <w:marTop w:val="0"/>
          <w:marBottom w:val="0"/>
          <w:divBdr>
            <w:top w:val="none" w:sz="0" w:space="0" w:color="auto"/>
            <w:left w:val="none" w:sz="0" w:space="0" w:color="auto"/>
            <w:bottom w:val="none" w:sz="0" w:space="0" w:color="auto"/>
            <w:right w:val="none" w:sz="0" w:space="0" w:color="auto"/>
          </w:divBdr>
          <w:divsChild>
            <w:div w:id="879972136">
              <w:marLeft w:val="0"/>
              <w:marRight w:val="0"/>
              <w:marTop w:val="0"/>
              <w:marBottom w:val="0"/>
              <w:divBdr>
                <w:top w:val="none" w:sz="0" w:space="0" w:color="auto"/>
                <w:left w:val="none" w:sz="0" w:space="0" w:color="auto"/>
                <w:bottom w:val="none" w:sz="0" w:space="0" w:color="auto"/>
                <w:right w:val="none" w:sz="0" w:space="0" w:color="auto"/>
              </w:divBdr>
            </w:div>
          </w:divsChild>
        </w:div>
        <w:div w:id="1198816230">
          <w:marLeft w:val="0"/>
          <w:marRight w:val="0"/>
          <w:marTop w:val="0"/>
          <w:marBottom w:val="0"/>
          <w:divBdr>
            <w:top w:val="none" w:sz="0" w:space="0" w:color="auto"/>
            <w:left w:val="none" w:sz="0" w:space="0" w:color="auto"/>
            <w:bottom w:val="none" w:sz="0" w:space="0" w:color="auto"/>
            <w:right w:val="none" w:sz="0" w:space="0" w:color="auto"/>
          </w:divBdr>
          <w:divsChild>
            <w:div w:id="1893617855">
              <w:marLeft w:val="0"/>
              <w:marRight w:val="0"/>
              <w:marTop w:val="0"/>
              <w:marBottom w:val="0"/>
              <w:divBdr>
                <w:top w:val="none" w:sz="0" w:space="0" w:color="auto"/>
                <w:left w:val="none" w:sz="0" w:space="0" w:color="auto"/>
                <w:bottom w:val="none" w:sz="0" w:space="0" w:color="auto"/>
                <w:right w:val="none" w:sz="0" w:space="0" w:color="auto"/>
              </w:divBdr>
            </w:div>
          </w:divsChild>
        </w:div>
        <w:div w:id="1199471436">
          <w:marLeft w:val="0"/>
          <w:marRight w:val="0"/>
          <w:marTop w:val="0"/>
          <w:marBottom w:val="0"/>
          <w:divBdr>
            <w:top w:val="none" w:sz="0" w:space="0" w:color="auto"/>
            <w:left w:val="none" w:sz="0" w:space="0" w:color="auto"/>
            <w:bottom w:val="none" w:sz="0" w:space="0" w:color="auto"/>
            <w:right w:val="none" w:sz="0" w:space="0" w:color="auto"/>
          </w:divBdr>
          <w:divsChild>
            <w:div w:id="1538854087">
              <w:marLeft w:val="0"/>
              <w:marRight w:val="0"/>
              <w:marTop w:val="0"/>
              <w:marBottom w:val="0"/>
              <w:divBdr>
                <w:top w:val="none" w:sz="0" w:space="0" w:color="auto"/>
                <w:left w:val="none" w:sz="0" w:space="0" w:color="auto"/>
                <w:bottom w:val="none" w:sz="0" w:space="0" w:color="auto"/>
                <w:right w:val="none" w:sz="0" w:space="0" w:color="auto"/>
              </w:divBdr>
            </w:div>
          </w:divsChild>
        </w:div>
        <w:div w:id="1219517437">
          <w:marLeft w:val="0"/>
          <w:marRight w:val="0"/>
          <w:marTop w:val="0"/>
          <w:marBottom w:val="0"/>
          <w:divBdr>
            <w:top w:val="none" w:sz="0" w:space="0" w:color="auto"/>
            <w:left w:val="none" w:sz="0" w:space="0" w:color="auto"/>
            <w:bottom w:val="none" w:sz="0" w:space="0" w:color="auto"/>
            <w:right w:val="none" w:sz="0" w:space="0" w:color="auto"/>
          </w:divBdr>
          <w:divsChild>
            <w:div w:id="2143426440">
              <w:marLeft w:val="0"/>
              <w:marRight w:val="0"/>
              <w:marTop w:val="0"/>
              <w:marBottom w:val="0"/>
              <w:divBdr>
                <w:top w:val="none" w:sz="0" w:space="0" w:color="auto"/>
                <w:left w:val="none" w:sz="0" w:space="0" w:color="auto"/>
                <w:bottom w:val="none" w:sz="0" w:space="0" w:color="auto"/>
                <w:right w:val="none" w:sz="0" w:space="0" w:color="auto"/>
              </w:divBdr>
            </w:div>
          </w:divsChild>
        </w:div>
        <w:div w:id="1233197108">
          <w:marLeft w:val="0"/>
          <w:marRight w:val="0"/>
          <w:marTop w:val="0"/>
          <w:marBottom w:val="0"/>
          <w:divBdr>
            <w:top w:val="none" w:sz="0" w:space="0" w:color="auto"/>
            <w:left w:val="none" w:sz="0" w:space="0" w:color="auto"/>
            <w:bottom w:val="none" w:sz="0" w:space="0" w:color="auto"/>
            <w:right w:val="none" w:sz="0" w:space="0" w:color="auto"/>
          </w:divBdr>
          <w:divsChild>
            <w:div w:id="1717730742">
              <w:marLeft w:val="0"/>
              <w:marRight w:val="0"/>
              <w:marTop w:val="0"/>
              <w:marBottom w:val="0"/>
              <w:divBdr>
                <w:top w:val="none" w:sz="0" w:space="0" w:color="auto"/>
                <w:left w:val="none" w:sz="0" w:space="0" w:color="auto"/>
                <w:bottom w:val="none" w:sz="0" w:space="0" w:color="auto"/>
                <w:right w:val="none" w:sz="0" w:space="0" w:color="auto"/>
              </w:divBdr>
            </w:div>
          </w:divsChild>
        </w:div>
        <w:div w:id="1285816668">
          <w:marLeft w:val="0"/>
          <w:marRight w:val="0"/>
          <w:marTop w:val="0"/>
          <w:marBottom w:val="0"/>
          <w:divBdr>
            <w:top w:val="none" w:sz="0" w:space="0" w:color="auto"/>
            <w:left w:val="none" w:sz="0" w:space="0" w:color="auto"/>
            <w:bottom w:val="none" w:sz="0" w:space="0" w:color="auto"/>
            <w:right w:val="none" w:sz="0" w:space="0" w:color="auto"/>
          </w:divBdr>
          <w:divsChild>
            <w:div w:id="305858049">
              <w:marLeft w:val="0"/>
              <w:marRight w:val="0"/>
              <w:marTop w:val="0"/>
              <w:marBottom w:val="0"/>
              <w:divBdr>
                <w:top w:val="none" w:sz="0" w:space="0" w:color="auto"/>
                <w:left w:val="none" w:sz="0" w:space="0" w:color="auto"/>
                <w:bottom w:val="none" w:sz="0" w:space="0" w:color="auto"/>
                <w:right w:val="none" w:sz="0" w:space="0" w:color="auto"/>
              </w:divBdr>
            </w:div>
          </w:divsChild>
        </w:div>
        <w:div w:id="1315404342">
          <w:marLeft w:val="0"/>
          <w:marRight w:val="0"/>
          <w:marTop w:val="0"/>
          <w:marBottom w:val="0"/>
          <w:divBdr>
            <w:top w:val="none" w:sz="0" w:space="0" w:color="auto"/>
            <w:left w:val="none" w:sz="0" w:space="0" w:color="auto"/>
            <w:bottom w:val="none" w:sz="0" w:space="0" w:color="auto"/>
            <w:right w:val="none" w:sz="0" w:space="0" w:color="auto"/>
          </w:divBdr>
          <w:divsChild>
            <w:div w:id="1175262612">
              <w:marLeft w:val="0"/>
              <w:marRight w:val="0"/>
              <w:marTop w:val="0"/>
              <w:marBottom w:val="0"/>
              <w:divBdr>
                <w:top w:val="none" w:sz="0" w:space="0" w:color="auto"/>
                <w:left w:val="none" w:sz="0" w:space="0" w:color="auto"/>
                <w:bottom w:val="none" w:sz="0" w:space="0" w:color="auto"/>
                <w:right w:val="none" w:sz="0" w:space="0" w:color="auto"/>
              </w:divBdr>
            </w:div>
          </w:divsChild>
        </w:div>
        <w:div w:id="1371106216">
          <w:marLeft w:val="0"/>
          <w:marRight w:val="0"/>
          <w:marTop w:val="0"/>
          <w:marBottom w:val="0"/>
          <w:divBdr>
            <w:top w:val="none" w:sz="0" w:space="0" w:color="auto"/>
            <w:left w:val="none" w:sz="0" w:space="0" w:color="auto"/>
            <w:bottom w:val="none" w:sz="0" w:space="0" w:color="auto"/>
            <w:right w:val="none" w:sz="0" w:space="0" w:color="auto"/>
          </w:divBdr>
          <w:divsChild>
            <w:div w:id="1282305431">
              <w:marLeft w:val="0"/>
              <w:marRight w:val="0"/>
              <w:marTop w:val="0"/>
              <w:marBottom w:val="0"/>
              <w:divBdr>
                <w:top w:val="none" w:sz="0" w:space="0" w:color="auto"/>
                <w:left w:val="none" w:sz="0" w:space="0" w:color="auto"/>
                <w:bottom w:val="none" w:sz="0" w:space="0" w:color="auto"/>
                <w:right w:val="none" w:sz="0" w:space="0" w:color="auto"/>
              </w:divBdr>
            </w:div>
          </w:divsChild>
        </w:div>
        <w:div w:id="1372000964">
          <w:marLeft w:val="0"/>
          <w:marRight w:val="0"/>
          <w:marTop w:val="0"/>
          <w:marBottom w:val="0"/>
          <w:divBdr>
            <w:top w:val="none" w:sz="0" w:space="0" w:color="auto"/>
            <w:left w:val="none" w:sz="0" w:space="0" w:color="auto"/>
            <w:bottom w:val="none" w:sz="0" w:space="0" w:color="auto"/>
            <w:right w:val="none" w:sz="0" w:space="0" w:color="auto"/>
          </w:divBdr>
          <w:divsChild>
            <w:div w:id="1982349248">
              <w:marLeft w:val="0"/>
              <w:marRight w:val="0"/>
              <w:marTop w:val="0"/>
              <w:marBottom w:val="0"/>
              <w:divBdr>
                <w:top w:val="none" w:sz="0" w:space="0" w:color="auto"/>
                <w:left w:val="none" w:sz="0" w:space="0" w:color="auto"/>
                <w:bottom w:val="none" w:sz="0" w:space="0" w:color="auto"/>
                <w:right w:val="none" w:sz="0" w:space="0" w:color="auto"/>
              </w:divBdr>
            </w:div>
          </w:divsChild>
        </w:div>
        <w:div w:id="1400445824">
          <w:marLeft w:val="0"/>
          <w:marRight w:val="0"/>
          <w:marTop w:val="0"/>
          <w:marBottom w:val="0"/>
          <w:divBdr>
            <w:top w:val="none" w:sz="0" w:space="0" w:color="auto"/>
            <w:left w:val="none" w:sz="0" w:space="0" w:color="auto"/>
            <w:bottom w:val="none" w:sz="0" w:space="0" w:color="auto"/>
            <w:right w:val="none" w:sz="0" w:space="0" w:color="auto"/>
          </w:divBdr>
          <w:divsChild>
            <w:div w:id="694115110">
              <w:marLeft w:val="0"/>
              <w:marRight w:val="0"/>
              <w:marTop w:val="0"/>
              <w:marBottom w:val="0"/>
              <w:divBdr>
                <w:top w:val="none" w:sz="0" w:space="0" w:color="auto"/>
                <w:left w:val="none" w:sz="0" w:space="0" w:color="auto"/>
                <w:bottom w:val="none" w:sz="0" w:space="0" w:color="auto"/>
                <w:right w:val="none" w:sz="0" w:space="0" w:color="auto"/>
              </w:divBdr>
            </w:div>
          </w:divsChild>
        </w:div>
        <w:div w:id="1413428259">
          <w:marLeft w:val="0"/>
          <w:marRight w:val="0"/>
          <w:marTop w:val="0"/>
          <w:marBottom w:val="0"/>
          <w:divBdr>
            <w:top w:val="none" w:sz="0" w:space="0" w:color="auto"/>
            <w:left w:val="none" w:sz="0" w:space="0" w:color="auto"/>
            <w:bottom w:val="none" w:sz="0" w:space="0" w:color="auto"/>
            <w:right w:val="none" w:sz="0" w:space="0" w:color="auto"/>
          </w:divBdr>
          <w:divsChild>
            <w:div w:id="646277610">
              <w:marLeft w:val="0"/>
              <w:marRight w:val="0"/>
              <w:marTop w:val="0"/>
              <w:marBottom w:val="0"/>
              <w:divBdr>
                <w:top w:val="none" w:sz="0" w:space="0" w:color="auto"/>
                <w:left w:val="none" w:sz="0" w:space="0" w:color="auto"/>
                <w:bottom w:val="none" w:sz="0" w:space="0" w:color="auto"/>
                <w:right w:val="none" w:sz="0" w:space="0" w:color="auto"/>
              </w:divBdr>
            </w:div>
          </w:divsChild>
        </w:div>
        <w:div w:id="1432974723">
          <w:marLeft w:val="0"/>
          <w:marRight w:val="0"/>
          <w:marTop w:val="0"/>
          <w:marBottom w:val="0"/>
          <w:divBdr>
            <w:top w:val="none" w:sz="0" w:space="0" w:color="auto"/>
            <w:left w:val="none" w:sz="0" w:space="0" w:color="auto"/>
            <w:bottom w:val="none" w:sz="0" w:space="0" w:color="auto"/>
            <w:right w:val="none" w:sz="0" w:space="0" w:color="auto"/>
          </w:divBdr>
          <w:divsChild>
            <w:div w:id="439837168">
              <w:marLeft w:val="0"/>
              <w:marRight w:val="0"/>
              <w:marTop w:val="0"/>
              <w:marBottom w:val="0"/>
              <w:divBdr>
                <w:top w:val="none" w:sz="0" w:space="0" w:color="auto"/>
                <w:left w:val="none" w:sz="0" w:space="0" w:color="auto"/>
                <w:bottom w:val="none" w:sz="0" w:space="0" w:color="auto"/>
                <w:right w:val="none" w:sz="0" w:space="0" w:color="auto"/>
              </w:divBdr>
            </w:div>
          </w:divsChild>
        </w:div>
        <w:div w:id="1451237991">
          <w:marLeft w:val="0"/>
          <w:marRight w:val="0"/>
          <w:marTop w:val="0"/>
          <w:marBottom w:val="0"/>
          <w:divBdr>
            <w:top w:val="none" w:sz="0" w:space="0" w:color="auto"/>
            <w:left w:val="none" w:sz="0" w:space="0" w:color="auto"/>
            <w:bottom w:val="none" w:sz="0" w:space="0" w:color="auto"/>
            <w:right w:val="none" w:sz="0" w:space="0" w:color="auto"/>
          </w:divBdr>
          <w:divsChild>
            <w:div w:id="1320499553">
              <w:marLeft w:val="0"/>
              <w:marRight w:val="0"/>
              <w:marTop w:val="0"/>
              <w:marBottom w:val="0"/>
              <w:divBdr>
                <w:top w:val="none" w:sz="0" w:space="0" w:color="auto"/>
                <w:left w:val="none" w:sz="0" w:space="0" w:color="auto"/>
                <w:bottom w:val="none" w:sz="0" w:space="0" w:color="auto"/>
                <w:right w:val="none" w:sz="0" w:space="0" w:color="auto"/>
              </w:divBdr>
            </w:div>
          </w:divsChild>
        </w:div>
        <w:div w:id="1453598064">
          <w:marLeft w:val="0"/>
          <w:marRight w:val="0"/>
          <w:marTop w:val="0"/>
          <w:marBottom w:val="0"/>
          <w:divBdr>
            <w:top w:val="none" w:sz="0" w:space="0" w:color="auto"/>
            <w:left w:val="none" w:sz="0" w:space="0" w:color="auto"/>
            <w:bottom w:val="none" w:sz="0" w:space="0" w:color="auto"/>
            <w:right w:val="none" w:sz="0" w:space="0" w:color="auto"/>
          </w:divBdr>
          <w:divsChild>
            <w:div w:id="248661936">
              <w:marLeft w:val="0"/>
              <w:marRight w:val="0"/>
              <w:marTop w:val="0"/>
              <w:marBottom w:val="0"/>
              <w:divBdr>
                <w:top w:val="none" w:sz="0" w:space="0" w:color="auto"/>
                <w:left w:val="none" w:sz="0" w:space="0" w:color="auto"/>
                <w:bottom w:val="none" w:sz="0" w:space="0" w:color="auto"/>
                <w:right w:val="none" w:sz="0" w:space="0" w:color="auto"/>
              </w:divBdr>
            </w:div>
          </w:divsChild>
        </w:div>
        <w:div w:id="1496259299">
          <w:marLeft w:val="0"/>
          <w:marRight w:val="0"/>
          <w:marTop w:val="0"/>
          <w:marBottom w:val="0"/>
          <w:divBdr>
            <w:top w:val="none" w:sz="0" w:space="0" w:color="auto"/>
            <w:left w:val="none" w:sz="0" w:space="0" w:color="auto"/>
            <w:bottom w:val="none" w:sz="0" w:space="0" w:color="auto"/>
            <w:right w:val="none" w:sz="0" w:space="0" w:color="auto"/>
          </w:divBdr>
          <w:divsChild>
            <w:div w:id="1840538687">
              <w:marLeft w:val="0"/>
              <w:marRight w:val="0"/>
              <w:marTop w:val="0"/>
              <w:marBottom w:val="0"/>
              <w:divBdr>
                <w:top w:val="none" w:sz="0" w:space="0" w:color="auto"/>
                <w:left w:val="none" w:sz="0" w:space="0" w:color="auto"/>
                <w:bottom w:val="none" w:sz="0" w:space="0" w:color="auto"/>
                <w:right w:val="none" w:sz="0" w:space="0" w:color="auto"/>
              </w:divBdr>
            </w:div>
          </w:divsChild>
        </w:div>
        <w:div w:id="1560969107">
          <w:marLeft w:val="0"/>
          <w:marRight w:val="0"/>
          <w:marTop w:val="0"/>
          <w:marBottom w:val="0"/>
          <w:divBdr>
            <w:top w:val="none" w:sz="0" w:space="0" w:color="auto"/>
            <w:left w:val="none" w:sz="0" w:space="0" w:color="auto"/>
            <w:bottom w:val="none" w:sz="0" w:space="0" w:color="auto"/>
            <w:right w:val="none" w:sz="0" w:space="0" w:color="auto"/>
          </w:divBdr>
          <w:divsChild>
            <w:div w:id="1596789820">
              <w:marLeft w:val="0"/>
              <w:marRight w:val="0"/>
              <w:marTop w:val="0"/>
              <w:marBottom w:val="0"/>
              <w:divBdr>
                <w:top w:val="none" w:sz="0" w:space="0" w:color="auto"/>
                <w:left w:val="none" w:sz="0" w:space="0" w:color="auto"/>
                <w:bottom w:val="none" w:sz="0" w:space="0" w:color="auto"/>
                <w:right w:val="none" w:sz="0" w:space="0" w:color="auto"/>
              </w:divBdr>
            </w:div>
          </w:divsChild>
        </w:div>
        <w:div w:id="1566797829">
          <w:marLeft w:val="0"/>
          <w:marRight w:val="0"/>
          <w:marTop w:val="0"/>
          <w:marBottom w:val="0"/>
          <w:divBdr>
            <w:top w:val="none" w:sz="0" w:space="0" w:color="auto"/>
            <w:left w:val="none" w:sz="0" w:space="0" w:color="auto"/>
            <w:bottom w:val="none" w:sz="0" w:space="0" w:color="auto"/>
            <w:right w:val="none" w:sz="0" w:space="0" w:color="auto"/>
          </w:divBdr>
          <w:divsChild>
            <w:div w:id="1709991759">
              <w:marLeft w:val="0"/>
              <w:marRight w:val="0"/>
              <w:marTop w:val="0"/>
              <w:marBottom w:val="0"/>
              <w:divBdr>
                <w:top w:val="none" w:sz="0" w:space="0" w:color="auto"/>
                <w:left w:val="none" w:sz="0" w:space="0" w:color="auto"/>
                <w:bottom w:val="none" w:sz="0" w:space="0" w:color="auto"/>
                <w:right w:val="none" w:sz="0" w:space="0" w:color="auto"/>
              </w:divBdr>
            </w:div>
          </w:divsChild>
        </w:div>
        <w:div w:id="1576084615">
          <w:marLeft w:val="0"/>
          <w:marRight w:val="0"/>
          <w:marTop w:val="0"/>
          <w:marBottom w:val="0"/>
          <w:divBdr>
            <w:top w:val="none" w:sz="0" w:space="0" w:color="auto"/>
            <w:left w:val="none" w:sz="0" w:space="0" w:color="auto"/>
            <w:bottom w:val="none" w:sz="0" w:space="0" w:color="auto"/>
            <w:right w:val="none" w:sz="0" w:space="0" w:color="auto"/>
          </w:divBdr>
          <w:divsChild>
            <w:div w:id="1602645162">
              <w:marLeft w:val="0"/>
              <w:marRight w:val="0"/>
              <w:marTop w:val="0"/>
              <w:marBottom w:val="0"/>
              <w:divBdr>
                <w:top w:val="none" w:sz="0" w:space="0" w:color="auto"/>
                <w:left w:val="none" w:sz="0" w:space="0" w:color="auto"/>
                <w:bottom w:val="none" w:sz="0" w:space="0" w:color="auto"/>
                <w:right w:val="none" w:sz="0" w:space="0" w:color="auto"/>
              </w:divBdr>
            </w:div>
          </w:divsChild>
        </w:div>
        <w:div w:id="1608342718">
          <w:marLeft w:val="0"/>
          <w:marRight w:val="0"/>
          <w:marTop w:val="0"/>
          <w:marBottom w:val="0"/>
          <w:divBdr>
            <w:top w:val="none" w:sz="0" w:space="0" w:color="auto"/>
            <w:left w:val="none" w:sz="0" w:space="0" w:color="auto"/>
            <w:bottom w:val="none" w:sz="0" w:space="0" w:color="auto"/>
            <w:right w:val="none" w:sz="0" w:space="0" w:color="auto"/>
          </w:divBdr>
          <w:divsChild>
            <w:div w:id="196042104">
              <w:marLeft w:val="0"/>
              <w:marRight w:val="0"/>
              <w:marTop w:val="0"/>
              <w:marBottom w:val="0"/>
              <w:divBdr>
                <w:top w:val="none" w:sz="0" w:space="0" w:color="auto"/>
                <w:left w:val="none" w:sz="0" w:space="0" w:color="auto"/>
                <w:bottom w:val="none" w:sz="0" w:space="0" w:color="auto"/>
                <w:right w:val="none" w:sz="0" w:space="0" w:color="auto"/>
              </w:divBdr>
            </w:div>
          </w:divsChild>
        </w:div>
        <w:div w:id="1635672759">
          <w:marLeft w:val="0"/>
          <w:marRight w:val="0"/>
          <w:marTop w:val="0"/>
          <w:marBottom w:val="0"/>
          <w:divBdr>
            <w:top w:val="none" w:sz="0" w:space="0" w:color="auto"/>
            <w:left w:val="none" w:sz="0" w:space="0" w:color="auto"/>
            <w:bottom w:val="none" w:sz="0" w:space="0" w:color="auto"/>
            <w:right w:val="none" w:sz="0" w:space="0" w:color="auto"/>
          </w:divBdr>
          <w:divsChild>
            <w:div w:id="1511094723">
              <w:marLeft w:val="0"/>
              <w:marRight w:val="0"/>
              <w:marTop w:val="0"/>
              <w:marBottom w:val="0"/>
              <w:divBdr>
                <w:top w:val="none" w:sz="0" w:space="0" w:color="auto"/>
                <w:left w:val="none" w:sz="0" w:space="0" w:color="auto"/>
                <w:bottom w:val="none" w:sz="0" w:space="0" w:color="auto"/>
                <w:right w:val="none" w:sz="0" w:space="0" w:color="auto"/>
              </w:divBdr>
            </w:div>
          </w:divsChild>
        </w:div>
        <w:div w:id="1702903635">
          <w:marLeft w:val="0"/>
          <w:marRight w:val="0"/>
          <w:marTop w:val="0"/>
          <w:marBottom w:val="0"/>
          <w:divBdr>
            <w:top w:val="none" w:sz="0" w:space="0" w:color="auto"/>
            <w:left w:val="none" w:sz="0" w:space="0" w:color="auto"/>
            <w:bottom w:val="none" w:sz="0" w:space="0" w:color="auto"/>
            <w:right w:val="none" w:sz="0" w:space="0" w:color="auto"/>
          </w:divBdr>
          <w:divsChild>
            <w:div w:id="3746308">
              <w:marLeft w:val="0"/>
              <w:marRight w:val="0"/>
              <w:marTop w:val="0"/>
              <w:marBottom w:val="0"/>
              <w:divBdr>
                <w:top w:val="none" w:sz="0" w:space="0" w:color="auto"/>
                <w:left w:val="none" w:sz="0" w:space="0" w:color="auto"/>
                <w:bottom w:val="none" w:sz="0" w:space="0" w:color="auto"/>
                <w:right w:val="none" w:sz="0" w:space="0" w:color="auto"/>
              </w:divBdr>
            </w:div>
          </w:divsChild>
        </w:div>
        <w:div w:id="1727680982">
          <w:marLeft w:val="0"/>
          <w:marRight w:val="0"/>
          <w:marTop w:val="0"/>
          <w:marBottom w:val="0"/>
          <w:divBdr>
            <w:top w:val="none" w:sz="0" w:space="0" w:color="auto"/>
            <w:left w:val="none" w:sz="0" w:space="0" w:color="auto"/>
            <w:bottom w:val="none" w:sz="0" w:space="0" w:color="auto"/>
            <w:right w:val="none" w:sz="0" w:space="0" w:color="auto"/>
          </w:divBdr>
          <w:divsChild>
            <w:div w:id="873733702">
              <w:marLeft w:val="0"/>
              <w:marRight w:val="0"/>
              <w:marTop w:val="0"/>
              <w:marBottom w:val="0"/>
              <w:divBdr>
                <w:top w:val="none" w:sz="0" w:space="0" w:color="auto"/>
                <w:left w:val="none" w:sz="0" w:space="0" w:color="auto"/>
                <w:bottom w:val="none" w:sz="0" w:space="0" w:color="auto"/>
                <w:right w:val="none" w:sz="0" w:space="0" w:color="auto"/>
              </w:divBdr>
            </w:div>
          </w:divsChild>
        </w:div>
        <w:div w:id="1734230329">
          <w:marLeft w:val="0"/>
          <w:marRight w:val="0"/>
          <w:marTop w:val="0"/>
          <w:marBottom w:val="0"/>
          <w:divBdr>
            <w:top w:val="none" w:sz="0" w:space="0" w:color="auto"/>
            <w:left w:val="none" w:sz="0" w:space="0" w:color="auto"/>
            <w:bottom w:val="none" w:sz="0" w:space="0" w:color="auto"/>
            <w:right w:val="none" w:sz="0" w:space="0" w:color="auto"/>
          </w:divBdr>
          <w:divsChild>
            <w:div w:id="337536350">
              <w:marLeft w:val="0"/>
              <w:marRight w:val="0"/>
              <w:marTop w:val="0"/>
              <w:marBottom w:val="0"/>
              <w:divBdr>
                <w:top w:val="none" w:sz="0" w:space="0" w:color="auto"/>
                <w:left w:val="none" w:sz="0" w:space="0" w:color="auto"/>
                <w:bottom w:val="none" w:sz="0" w:space="0" w:color="auto"/>
                <w:right w:val="none" w:sz="0" w:space="0" w:color="auto"/>
              </w:divBdr>
            </w:div>
          </w:divsChild>
        </w:div>
        <w:div w:id="1812090958">
          <w:marLeft w:val="0"/>
          <w:marRight w:val="0"/>
          <w:marTop w:val="0"/>
          <w:marBottom w:val="0"/>
          <w:divBdr>
            <w:top w:val="none" w:sz="0" w:space="0" w:color="auto"/>
            <w:left w:val="none" w:sz="0" w:space="0" w:color="auto"/>
            <w:bottom w:val="none" w:sz="0" w:space="0" w:color="auto"/>
            <w:right w:val="none" w:sz="0" w:space="0" w:color="auto"/>
          </w:divBdr>
          <w:divsChild>
            <w:div w:id="634867737">
              <w:marLeft w:val="0"/>
              <w:marRight w:val="0"/>
              <w:marTop w:val="0"/>
              <w:marBottom w:val="0"/>
              <w:divBdr>
                <w:top w:val="none" w:sz="0" w:space="0" w:color="auto"/>
                <w:left w:val="none" w:sz="0" w:space="0" w:color="auto"/>
                <w:bottom w:val="none" w:sz="0" w:space="0" w:color="auto"/>
                <w:right w:val="none" w:sz="0" w:space="0" w:color="auto"/>
              </w:divBdr>
            </w:div>
          </w:divsChild>
        </w:div>
        <w:div w:id="1849249860">
          <w:marLeft w:val="0"/>
          <w:marRight w:val="0"/>
          <w:marTop w:val="0"/>
          <w:marBottom w:val="0"/>
          <w:divBdr>
            <w:top w:val="none" w:sz="0" w:space="0" w:color="auto"/>
            <w:left w:val="none" w:sz="0" w:space="0" w:color="auto"/>
            <w:bottom w:val="none" w:sz="0" w:space="0" w:color="auto"/>
            <w:right w:val="none" w:sz="0" w:space="0" w:color="auto"/>
          </w:divBdr>
          <w:divsChild>
            <w:div w:id="1193692899">
              <w:marLeft w:val="0"/>
              <w:marRight w:val="0"/>
              <w:marTop w:val="0"/>
              <w:marBottom w:val="0"/>
              <w:divBdr>
                <w:top w:val="none" w:sz="0" w:space="0" w:color="auto"/>
                <w:left w:val="none" w:sz="0" w:space="0" w:color="auto"/>
                <w:bottom w:val="none" w:sz="0" w:space="0" w:color="auto"/>
                <w:right w:val="none" w:sz="0" w:space="0" w:color="auto"/>
              </w:divBdr>
            </w:div>
          </w:divsChild>
        </w:div>
        <w:div w:id="1856117605">
          <w:marLeft w:val="0"/>
          <w:marRight w:val="0"/>
          <w:marTop w:val="0"/>
          <w:marBottom w:val="0"/>
          <w:divBdr>
            <w:top w:val="none" w:sz="0" w:space="0" w:color="auto"/>
            <w:left w:val="none" w:sz="0" w:space="0" w:color="auto"/>
            <w:bottom w:val="none" w:sz="0" w:space="0" w:color="auto"/>
            <w:right w:val="none" w:sz="0" w:space="0" w:color="auto"/>
          </w:divBdr>
          <w:divsChild>
            <w:div w:id="670253410">
              <w:marLeft w:val="0"/>
              <w:marRight w:val="0"/>
              <w:marTop w:val="0"/>
              <w:marBottom w:val="0"/>
              <w:divBdr>
                <w:top w:val="none" w:sz="0" w:space="0" w:color="auto"/>
                <w:left w:val="none" w:sz="0" w:space="0" w:color="auto"/>
                <w:bottom w:val="none" w:sz="0" w:space="0" w:color="auto"/>
                <w:right w:val="none" w:sz="0" w:space="0" w:color="auto"/>
              </w:divBdr>
            </w:div>
          </w:divsChild>
        </w:div>
        <w:div w:id="1905989806">
          <w:marLeft w:val="0"/>
          <w:marRight w:val="0"/>
          <w:marTop w:val="0"/>
          <w:marBottom w:val="0"/>
          <w:divBdr>
            <w:top w:val="none" w:sz="0" w:space="0" w:color="auto"/>
            <w:left w:val="none" w:sz="0" w:space="0" w:color="auto"/>
            <w:bottom w:val="none" w:sz="0" w:space="0" w:color="auto"/>
            <w:right w:val="none" w:sz="0" w:space="0" w:color="auto"/>
          </w:divBdr>
          <w:divsChild>
            <w:div w:id="395977967">
              <w:marLeft w:val="0"/>
              <w:marRight w:val="0"/>
              <w:marTop w:val="0"/>
              <w:marBottom w:val="0"/>
              <w:divBdr>
                <w:top w:val="none" w:sz="0" w:space="0" w:color="auto"/>
                <w:left w:val="none" w:sz="0" w:space="0" w:color="auto"/>
                <w:bottom w:val="none" w:sz="0" w:space="0" w:color="auto"/>
                <w:right w:val="none" w:sz="0" w:space="0" w:color="auto"/>
              </w:divBdr>
            </w:div>
          </w:divsChild>
        </w:div>
        <w:div w:id="1910725967">
          <w:marLeft w:val="0"/>
          <w:marRight w:val="0"/>
          <w:marTop w:val="0"/>
          <w:marBottom w:val="0"/>
          <w:divBdr>
            <w:top w:val="none" w:sz="0" w:space="0" w:color="auto"/>
            <w:left w:val="none" w:sz="0" w:space="0" w:color="auto"/>
            <w:bottom w:val="none" w:sz="0" w:space="0" w:color="auto"/>
            <w:right w:val="none" w:sz="0" w:space="0" w:color="auto"/>
          </w:divBdr>
          <w:divsChild>
            <w:div w:id="1216964698">
              <w:marLeft w:val="0"/>
              <w:marRight w:val="0"/>
              <w:marTop w:val="0"/>
              <w:marBottom w:val="0"/>
              <w:divBdr>
                <w:top w:val="none" w:sz="0" w:space="0" w:color="auto"/>
                <w:left w:val="none" w:sz="0" w:space="0" w:color="auto"/>
                <w:bottom w:val="none" w:sz="0" w:space="0" w:color="auto"/>
                <w:right w:val="none" w:sz="0" w:space="0" w:color="auto"/>
              </w:divBdr>
            </w:div>
          </w:divsChild>
        </w:div>
        <w:div w:id="1921206694">
          <w:marLeft w:val="0"/>
          <w:marRight w:val="0"/>
          <w:marTop w:val="0"/>
          <w:marBottom w:val="0"/>
          <w:divBdr>
            <w:top w:val="none" w:sz="0" w:space="0" w:color="auto"/>
            <w:left w:val="none" w:sz="0" w:space="0" w:color="auto"/>
            <w:bottom w:val="none" w:sz="0" w:space="0" w:color="auto"/>
            <w:right w:val="none" w:sz="0" w:space="0" w:color="auto"/>
          </w:divBdr>
          <w:divsChild>
            <w:div w:id="1170019953">
              <w:marLeft w:val="0"/>
              <w:marRight w:val="0"/>
              <w:marTop w:val="0"/>
              <w:marBottom w:val="0"/>
              <w:divBdr>
                <w:top w:val="none" w:sz="0" w:space="0" w:color="auto"/>
                <w:left w:val="none" w:sz="0" w:space="0" w:color="auto"/>
                <w:bottom w:val="none" w:sz="0" w:space="0" w:color="auto"/>
                <w:right w:val="none" w:sz="0" w:space="0" w:color="auto"/>
              </w:divBdr>
            </w:div>
          </w:divsChild>
        </w:div>
        <w:div w:id="1924103883">
          <w:marLeft w:val="0"/>
          <w:marRight w:val="0"/>
          <w:marTop w:val="0"/>
          <w:marBottom w:val="0"/>
          <w:divBdr>
            <w:top w:val="none" w:sz="0" w:space="0" w:color="auto"/>
            <w:left w:val="none" w:sz="0" w:space="0" w:color="auto"/>
            <w:bottom w:val="none" w:sz="0" w:space="0" w:color="auto"/>
            <w:right w:val="none" w:sz="0" w:space="0" w:color="auto"/>
          </w:divBdr>
          <w:divsChild>
            <w:div w:id="2004777982">
              <w:marLeft w:val="0"/>
              <w:marRight w:val="0"/>
              <w:marTop w:val="0"/>
              <w:marBottom w:val="0"/>
              <w:divBdr>
                <w:top w:val="none" w:sz="0" w:space="0" w:color="auto"/>
                <w:left w:val="none" w:sz="0" w:space="0" w:color="auto"/>
                <w:bottom w:val="none" w:sz="0" w:space="0" w:color="auto"/>
                <w:right w:val="none" w:sz="0" w:space="0" w:color="auto"/>
              </w:divBdr>
            </w:div>
          </w:divsChild>
        </w:div>
        <w:div w:id="1930891099">
          <w:marLeft w:val="0"/>
          <w:marRight w:val="0"/>
          <w:marTop w:val="0"/>
          <w:marBottom w:val="0"/>
          <w:divBdr>
            <w:top w:val="none" w:sz="0" w:space="0" w:color="auto"/>
            <w:left w:val="none" w:sz="0" w:space="0" w:color="auto"/>
            <w:bottom w:val="none" w:sz="0" w:space="0" w:color="auto"/>
            <w:right w:val="none" w:sz="0" w:space="0" w:color="auto"/>
          </w:divBdr>
          <w:divsChild>
            <w:div w:id="1376153074">
              <w:marLeft w:val="0"/>
              <w:marRight w:val="0"/>
              <w:marTop w:val="0"/>
              <w:marBottom w:val="0"/>
              <w:divBdr>
                <w:top w:val="none" w:sz="0" w:space="0" w:color="auto"/>
                <w:left w:val="none" w:sz="0" w:space="0" w:color="auto"/>
                <w:bottom w:val="none" w:sz="0" w:space="0" w:color="auto"/>
                <w:right w:val="none" w:sz="0" w:space="0" w:color="auto"/>
              </w:divBdr>
            </w:div>
          </w:divsChild>
        </w:div>
        <w:div w:id="1972982029">
          <w:marLeft w:val="0"/>
          <w:marRight w:val="0"/>
          <w:marTop w:val="0"/>
          <w:marBottom w:val="0"/>
          <w:divBdr>
            <w:top w:val="none" w:sz="0" w:space="0" w:color="auto"/>
            <w:left w:val="none" w:sz="0" w:space="0" w:color="auto"/>
            <w:bottom w:val="none" w:sz="0" w:space="0" w:color="auto"/>
            <w:right w:val="none" w:sz="0" w:space="0" w:color="auto"/>
          </w:divBdr>
          <w:divsChild>
            <w:div w:id="1802918087">
              <w:marLeft w:val="0"/>
              <w:marRight w:val="0"/>
              <w:marTop w:val="0"/>
              <w:marBottom w:val="0"/>
              <w:divBdr>
                <w:top w:val="none" w:sz="0" w:space="0" w:color="auto"/>
                <w:left w:val="none" w:sz="0" w:space="0" w:color="auto"/>
                <w:bottom w:val="none" w:sz="0" w:space="0" w:color="auto"/>
                <w:right w:val="none" w:sz="0" w:space="0" w:color="auto"/>
              </w:divBdr>
            </w:div>
          </w:divsChild>
        </w:div>
        <w:div w:id="1979337612">
          <w:marLeft w:val="0"/>
          <w:marRight w:val="0"/>
          <w:marTop w:val="0"/>
          <w:marBottom w:val="0"/>
          <w:divBdr>
            <w:top w:val="none" w:sz="0" w:space="0" w:color="auto"/>
            <w:left w:val="none" w:sz="0" w:space="0" w:color="auto"/>
            <w:bottom w:val="none" w:sz="0" w:space="0" w:color="auto"/>
            <w:right w:val="none" w:sz="0" w:space="0" w:color="auto"/>
          </w:divBdr>
          <w:divsChild>
            <w:div w:id="1371101684">
              <w:marLeft w:val="0"/>
              <w:marRight w:val="0"/>
              <w:marTop w:val="0"/>
              <w:marBottom w:val="0"/>
              <w:divBdr>
                <w:top w:val="none" w:sz="0" w:space="0" w:color="auto"/>
                <w:left w:val="none" w:sz="0" w:space="0" w:color="auto"/>
                <w:bottom w:val="none" w:sz="0" w:space="0" w:color="auto"/>
                <w:right w:val="none" w:sz="0" w:space="0" w:color="auto"/>
              </w:divBdr>
            </w:div>
          </w:divsChild>
        </w:div>
        <w:div w:id="1985042243">
          <w:marLeft w:val="0"/>
          <w:marRight w:val="0"/>
          <w:marTop w:val="0"/>
          <w:marBottom w:val="0"/>
          <w:divBdr>
            <w:top w:val="none" w:sz="0" w:space="0" w:color="auto"/>
            <w:left w:val="none" w:sz="0" w:space="0" w:color="auto"/>
            <w:bottom w:val="none" w:sz="0" w:space="0" w:color="auto"/>
            <w:right w:val="none" w:sz="0" w:space="0" w:color="auto"/>
          </w:divBdr>
          <w:divsChild>
            <w:div w:id="510143177">
              <w:marLeft w:val="0"/>
              <w:marRight w:val="0"/>
              <w:marTop w:val="0"/>
              <w:marBottom w:val="0"/>
              <w:divBdr>
                <w:top w:val="none" w:sz="0" w:space="0" w:color="auto"/>
                <w:left w:val="none" w:sz="0" w:space="0" w:color="auto"/>
                <w:bottom w:val="none" w:sz="0" w:space="0" w:color="auto"/>
                <w:right w:val="none" w:sz="0" w:space="0" w:color="auto"/>
              </w:divBdr>
            </w:div>
          </w:divsChild>
        </w:div>
        <w:div w:id="1987589286">
          <w:marLeft w:val="0"/>
          <w:marRight w:val="0"/>
          <w:marTop w:val="0"/>
          <w:marBottom w:val="0"/>
          <w:divBdr>
            <w:top w:val="none" w:sz="0" w:space="0" w:color="auto"/>
            <w:left w:val="none" w:sz="0" w:space="0" w:color="auto"/>
            <w:bottom w:val="none" w:sz="0" w:space="0" w:color="auto"/>
            <w:right w:val="none" w:sz="0" w:space="0" w:color="auto"/>
          </w:divBdr>
          <w:divsChild>
            <w:div w:id="1534611915">
              <w:marLeft w:val="0"/>
              <w:marRight w:val="0"/>
              <w:marTop w:val="0"/>
              <w:marBottom w:val="0"/>
              <w:divBdr>
                <w:top w:val="none" w:sz="0" w:space="0" w:color="auto"/>
                <w:left w:val="none" w:sz="0" w:space="0" w:color="auto"/>
                <w:bottom w:val="none" w:sz="0" w:space="0" w:color="auto"/>
                <w:right w:val="none" w:sz="0" w:space="0" w:color="auto"/>
              </w:divBdr>
            </w:div>
          </w:divsChild>
        </w:div>
        <w:div w:id="2028601528">
          <w:marLeft w:val="0"/>
          <w:marRight w:val="0"/>
          <w:marTop w:val="0"/>
          <w:marBottom w:val="0"/>
          <w:divBdr>
            <w:top w:val="none" w:sz="0" w:space="0" w:color="auto"/>
            <w:left w:val="none" w:sz="0" w:space="0" w:color="auto"/>
            <w:bottom w:val="none" w:sz="0" w:space="0" w:color="auto"/>
            <w:right w:val="none" w:sz="0" w:space="0" w:color="auto"/>
          </w:divBdr>
          <w:divsChild>
            <w:div w:id="1480151336">
              <w:marLeft w:val="0"/>
              <w:marRight w:val="0"/>
              <w:marTop w:val="0"/>
              <w:marBottom w:val="0"/>
              <w:divBdr>
                <w:top w:val="none" w:sz="0" w:space="0" w:color="auto"/>
                <w:left w:val="none" w:sz="0" w:space="0" w:color="auto"/>
                <w:bottom w:val="none" w:sz="0" w:space="0" w:color="auto"/>
                <w:right w:val="none" w:sz="0" w:space="0" w:color="auto"/>
              </w:divBdr>
            </w:div>
          </w:divsChild>
        </w:div>
        <w:div w:id="2037463043">
          <w:marLeft w:val="0"/>
          <w:marRight w:val="0"/>
          <w:marTop w:val="0"/>
          <w:marBottom w:val="0"/>
          <w:divBdr>
            <w:top w:val="none" w:sz="0" w:space="0" w:color="auto"/>
            <w:left w:val="none" w:sz="0" w:space="0" w:color="auto"/>
            <w:bottom w:val="none" w:sz="0" w:space="0" w:color="auto"/>
            <w:right w:val="none" w:sz="0" w:space="0" w:color="auto"/>
          </w:divBdr>
          <w:divsChild>
            <w:div w:id="1837646372">
              <w:marLeft w:val="0"/>
              <w:marRight w:val="0"/>
              <w:marTop w:val="0"/>
              <w:marBottom w:val="0"/>
              <w:divBdr>
                <w:top w:val="none" w:sz="0" w:space="0" w:color="auto"/>
                <w:left w:val="none" w:sz="0" w:space="0" w:color="auto"/>
                <w:bottom w:val="none" w:sz="0" w:space="0" w:color="auto"/>
                <w:right w:val="none" w:sz="0" w:space="0" w:color="auto"/>
              </w:divBdr>
            </w:div>
          </w:divsChild>
        </w:div>
        <w:div w:id="2041586076">
          <w:marLeft w:val="0"/>
          <w:marRight w:val="0"/>
          <w:marTop w:val="0"/>
          <w:marBottom w:val="0"/>
          <w:divBdr>
            <w:top w:val="none" w:sz="0" w:space="0" w:color="auto"/>
            <w:left w:val="none" w:sz="0" w:space="0" w:color="auto"/>
            <w:bottom w:val="none" w:sz="0" w:space="0" w:color="auto"/>
            <w:right w:val="none" w:sz="0" w:space="0" w:color="auto"/>
          </w:divBdr>
          <w:divsChild>
            <w:div w:id="1243107233">
              <w:marLeft w:val="0"/>
              <w:marRight w:val="0"/>
              <w:marTop w:val="0"/>
              <w:marBottom w:val="0"/>
              <w:divBdr>
                <w:top w:val="none" w:sz="0" w:space="0" w:color="auto"/>
                <w:left w:val="none" w:sz="0" w:space="0" w:color="auto"/>
                <w:bottom w:val="none" w:sz="0" w:space="0" w:color="auto"/>
                <w:right w:val="none" w:sz="0" w:space="0" w:color="auto"/>
              </w:divBdr>
            </w:div>
          </w:divsChild>
        </w:div>
        <w:div w:id="2048529628">
          <w:marLeft w:val="0"/>
          <w:marRight w:val="0"/>
          <w:marTop w:val="0"/>
          <w:marBottom w:val="0"/>
          <w:divBdr>
            <w:top w:val="none" w:sz="0" w:space="0" w:color="auto"/>
            <w:left w:val="none" w:sz="0" w:space="0" w:color="auto"/>
            <w:bottom w:val="none" w:sz="0" w:space="0" w:color="auto"/>
            <w:right w:val="none" w:sz="0" w:space="0" w:color="auto"/>
          </w:divBdr>
          <w:divsChild>
            <w:div w:id="904491800">
              <w:marLeft w:val="0"/>
              <w:marRight w:val="0"/>
              <w:marTop w:val="0"/>
              <w:marBottom w:val="0"/>
              <w:divBdr>
                <w:top w:val="none" w:sz="0" w:space="0" w:color="auto"/>
                <w:left w:val="none" w:sz="0" w:space="0" w:color="auto"/>
                <w:bottom w:val="none" w:sz="0" w:space="0" w:color="auto"/>
                <w:right w:val="none" w:sz="0" w:space="0" w:color="auto"/>
              </w:divBdr>
            </w:div>
          </w:divsChild>
        </w:div>
        <w:div w:id="2052874143">
          <w:marLeft w:val="0"/>
          <w:marRight w:val="0"/>
          <w:marTop w:val="0"/>
          <w:marBottom w:val="0"/>
          <w:divBdr>
            <w:top w:val="none" w:sz="0" w:space="0" w:color="auto"/>
            <w:left w:val="none" w:sz="0" w:space="0" w:color="auto"/>
            <w:bottom w:val="none" w:sz="0" w:space="0" w:color="auto"/>
            <w:right w:val="none" w:sz="0" w:space="0" w:color="auto"/>
          </w:divBdr>
          <w:divsChild>
            <w:div w:id="612902834">
              <w:marLeft w:val="0"/>
              <w:marRight w:val="0"/>
              <w:marTop w:val="0"/>
              <w:marBottom w:val="0"/>
              <w:divBdr>
                <w:top w:val="none" w:sz="0" w:space="0" w:color="auto"/>
                <w:left w:val="none" w:sz="0" w:space="0" w:color="auto"/>
                <w:bottom w:val="none" w:sz="0" w:space="0" w:color="auto"/>
                <w:right w:val="none" w:sz="0" w:space="0" w:color="auto"/>
              </w:divBdr>
            </w:div>
          </w:divsChild>
        </w:div>
        <w:div w:id="2101288679">
          <w:marLeft w:val="0"/>
          <w:marRight w:val="0"/>
          <w:marTop w:val="0"/>
          <w:marBottom w:val="0"/>
          <w:divBdr>
            <w:top w:val="none" w:sz="0" w:space="0" w:color="auto"/>
            <w:left w:val="none" w:sz="0" w:space="0" w:color="auto"/>
            <w:bottom w:val="none" w:sz="0" w:space="0" w:color="auto"/>
            <w:right w:val="none" w:sz="0" w:space="0" w:color="auto"/>
          </w:divBdr>
          <w:divsChild>
            <w:div w:id="55281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078258">
      <w:bodyDiv w:val="1"/>
      <w:marLeft w:val="0"/>
      <w:marRight w:val="0"/>
      <w:marTop w:val="0"/>
      <w:marBottom w:val="0"/>
      <w:divBdr>
        <w:top w:val="none" w:sz="0" w:space="0" w:color="auto"/>
        <w:left w:val="none" w:sz="0" w:space="0" w:color="auto"/>
        <w:bottom w:val="none" w:sz="0" w:space="0" w:color="auto"/>
        <w:right w:val="none" w:sz="0" w:space="0" w:color="auto"/>
      </w:divBdr>
    </w:div>
    <w:div w:id="1501509066">
      <w:bodyDiv w:val="1"/>
      <w:marLeft w:val="0"/>
      <w:marRight w:val="0"/>
      <w:marTop w:val="0"/>
      <w:marBottom w:val="0"/>
      <w:divBdr>
        <w:top w:val="none" w:sz="0" w:space="0" w:color="auto"/>
        <w:left w:val="none" w:sz="0" w:space="0" w:color="auto"/>
        <w:bottom w:val="none" w:sz="0" w:space="0" w:color="auto"/>
        <w:right w:val="none" w:sz="0" w:space="0" w:color="auto"/>
      </w:divBdr>
    </w:div>
    <w:div w:id="1524783211">
      <w:bodyDiv w:val="1"/>
      <w:marLeft w:val="0"/>
      <w:marRight w:val="0"/>
      <w:marTop w:val="0"/>
      <w:marBottom w:val="0"/>
      <w:divBdr>
        <w:top w:val="none" w:sz="0" w:space="0" w:color="auto"/>
        <w:left w:val="none" w:sz="0" w:space="0" w:color="auto"/>
        <w:bottom w:val="none" w:sz="0" w:space="0" w:color="auto"/>
        <w:right w:val="none" w:sz="0" w:space="0" w:color="auto"/>
      </w:divBdr>
      <w:divsChild>
        <w:div w:id="94908197">
          <w:marLeft w:val="0"/>
          <w:marRight w:val="0"/>
          <w:marTop w:val="0"/>
          <w:marBottom w:val="0"/>
          <w:divBdr>
            <w:top w:val="none" w:sz="0" w:space="0" w:color="auto"/>
            <w:left w:val="none" w:sz="0" w:space="0" w:color="auto"/>
            <w:bottom w:val="none" w:sz="0" w:space="0" w:color="auto"/>
            <w:right w:val="none" w:sz="0" w:space="0" w:color="auto"/>
          </w:divBdr>
        </w:div>
        <w:div w:id="338966435">
          <w:marLeft w:val="0"/>
          <w:marRight w:val="0"/>
          <w:marTop w:val="0"/>
          <w:marBottom w:val="0"/>
          <w:divBdr>
            <w:top w:val="none" w:sz="0" w:space="0" w:color="auto"/>
            <w:left w:val="none" w:sz="0" w:space="0" w:color="auto"/>
            <w:bottom w:val="none" w:sz="0" w:space="0" w:color="auto"/>
            <w:right w:val="none" w:sz="0" w:space="0" w:color="auto"/>
          </w:divBdr>
        </w:div>
        <w:div w:id="381491245">
          <w:marLeft w:val="0"/>
          <w:marRight w:val="0"/>
          <w:marTop w:val="0"/>
          <w:marBottom w:val="0"/>
          <w:divBdr>
            <w:top w:val="none" w:sz="0" w:space="0" w:color="auto"/>
            <w:left w:val="none" w:sz="0" w:space="0" w:color="auto"/>
            <w:bottom w:val="none" w:sz="0" w:space="0" w:color="auto"/>
            <w:right w:val="none" w:sz="0" w:space="0" w:color="auto"/>
          </w:divBdr>
        </w:div>
        <w:div w:id="427123480">
          <w:marLeft w:val="0"/>
          <w:marRight w:val="0"/>
          <w:marTop w:val="0"/>
          <w:marBottom w:val="0"/>
          <w:divBdr>
            <w:top w:val="none" w:sz="0" w:space="0" w:color="auto"/>
            <w:left w:val="none" w:sz="0" w:space="0" w:color="auto"/>
            <w:bottom w:val="none" w:sz="0" w:space="0" w:color="auto"/>
            <w:right w:val="none" w:sz="0" w:space="0" w:color="auto"/>
          </w:divBdr>
        </w:div>
        <w:div w:id="657423391">
          <w:marLeft w:val="0"/>
          <w:marRight w:val="0"/>
          <w:marTop w:val="0"/>
          <w:marBottom w:val="0"/>
          <w:divBdr>
            <w:top w:val="none" w:sz="0" w:space="0" w:color="auto"/>
            <w:left w:val="none" w:sz="0" w:space="0" w:color="auto"/>
            <w:bottom w:val="none" w:sz="0" w:space="0" w:color="auto"/>
            <w:right w:val="none" w:sz="0" w:space="0" w:color="auto"/>
          </w:divBdr>
        </w:div>
        <w:div w:id="756748820">
          <w:marLeft w:val="0"/>
          <w:marRight w:val="0"/>
          <w:marTop w:val="0"/>
          <w:marBottom w:val="0"/>
          <w:divBdr>
            <w:top w:val="none" w:sz="0" w:space="0" w:color="auto"/>
            <w:left w:val="none" w:sz="0" w:space="0" w:color="auto"/>
            <w:bottom w:val="none" w:sz="0" w:space="0" w:color="auto"/>
            <w:right w:val="none" w:sz="0" w:space="0" w:color="auto"/>
          </w:divBdr>
        </w:div>
        <w:div w:id="776294709">
          <w:marLeft w:val="0"/>
          <w:marRight w:val="0"/>
          <w:marTop w:val="0"/>
          <w:marBottom w:val="0"/>
          <w:divBdr>
            <w:top w:val="none" w:sz="0" w:space="0" w:color="auto"/>
            <w:left w:val="none" w:sz="0" w:space="0" w:color="auto"/>
            <w:bottom w:val="none" w:sz="0" w:space="0" w:color="auto"/>
            <w:right w:val="none" w:sz="0" w:space="0" w:color="auto"/>
          </w:divBdr>
        </w:div>
        <w:div w:id="1044137496">
          <w:marLeft w:val="0"/>
          <w:marRight w:val="0"/>
          <w:marTop w:val="0"/>
          <w:marBottom w:val="0"/>
          <w:divBdr>
            <w:top w:val="none" w:sz="0" w:space="0" w:color="auto"/>
            <w:left w:val="none" w:sz="0" w:space="0" w:color="auto"/>
            <w:bottom w:val="none" w:sz="0" w:space="0" w:color="auto"/>
            <w:right w:val="none" w:sz="0" w:space="0" w:color="auto"/>
          </w:divBdr>
        </w:div>
        <w:div w:id="1131557027">
          <w:marLeft w:val="0"/>
          <w:marRight w:val="0"/>
          <w:marTop w:val="0"/>
          <w:marBottom w:val="0"/>
          <w:divBdr>
            <w:top w:val="none" w:sz="0" w:space="0" w:color="auto"/>
            <w:left w:val="none" w:sz="0" w:space="0" w:color="auto"/>
            <w:bottom w:val="none" w:sz="0" w:space="0" w:color="auto"/>
            <w:right w:val="none" w:sz="0" w:space="0" w:color="auto"/>
          </w:divBdr>
        </w:div>
        <w:div w:id="1449929203">
          <w:marLeft w:val="0"/>
          <w:marRight w:val="0"/>
          <w:marTop w:val="0"/>
          <w:marBottom w:val="0"/>
          <w:divBdr>
            <w:top w:val="none" w:sz="0" w:space="0" w:color="auto"/>
            <w:left w:val="none" w:sz="0" w:space="0" w:color="auto"/>
            <w:bottom w:val="none" w:sz="0" w:space="0" w:color="auto"/>
            <w:right w:val="none" w:sz="0" w:space="0" w:color="auto"/>
          </w:divBdr>
        </w:div>
        <w:div w:id="1570650700">
          <w:marLeft w:val="0"/>
          <w:marRight w:val="0"/>
          <w:marTop w:val="0"/>
          <w:marBottom w:val="0"/>
          <w:divBdr>
            <w:top w:val="none" w:sz="0" w:space="0" w:color="auto"/>
            <w:left w:val="none" w:sz="0" w:space="0" w:color="auto"/>
            <w:bottom w:val="none" w:sz="0" w:space="0" w:color="auto"/>
            <w:right w:val="none" w:sz="0" w:space="0" w:color="auto"/>
          </w:divBdr>
        </w:div>
        <w:div w:id="1689716421">
          <w:marLeft w:val="0"/>
          <w:marRight w:val="0"/>
          <w:marTop w:val="0"/>
          <w:marBottom w:val="0"/>
          <w:divBdr>
            <w:top w:val="none" w:sz="0" w:space="0" w:color="auto"/>
            <w:left w:val="none" w:sz="0" w:space="0" w:color="auto"/>
            <w:bottom w:val="none" w:sz="0" w:space="0" w:color="auto"/>
            <w:right w:val="none" w:sz="0" w:space="0" w:color="auto"/>
          </w:divBdr>
        </w:div>
        <w:div w:id="1758096753">
          <w:marLeft w:val="0"/>
          <w:marRight w:val="0"/>
          <w:marTop w:val="0"/>
          <w:marBottom w:val="0"/>
          <w:divBdr>
            <w:top w:val="none" w:sz="0" w:space="0" w:color="auto"/>
            <w:left w:val="none" w:sz="0" w:space="0" w:color="auto"/>
            <w:bottom w:val="none" w:sz="0" w:space="0" w:color="auto"/>
            <w:right w:val="none" w:sz="0" w:space="0" w:color="auto"/>
          </w:divBdr>
        </w:div>
        <w:div w:id="1845247482">
          <w:marLeft w:val="0"/>
          <w:marRight w:val="0"/>
          <w:marTop w:val="0"/>
          <w:marBottom w:val="0"/>
          <w:divBdr>
            <w:top w:val="none" w:sz="0" w:space="0" w:color="auto"/>
            <w:left w:val="none" w:sz="0" w:space="0" w:color="auto"/>
            <w:bottom w:val="none" w:sz="0" w:space="0" w:color="auto"/>
            <w:right w:val="none" w:sz="0" w:space="0" w:color="auto"/>
          </w:divBdr>
        </w:div>
        <w:div w:id="1903787169">
          <w:marLeft w:val="0"/>
          <w:marRight w:val="0"/>
          <w:marTop w:val="0"/>
          <w:marBottom w:val="0"/>
          <w:divBdr>
            <w:top w:val="none" w:sz="0" w:space="0" w:color="auto"/>
            <w:left w:val="none" w:sz="0" w:space="0" w:color="auto"/>
            <w:bottom w:val="none" w:sz="0" w:space="0" w:color="auto"/>
            <w:right w:val="none" w:sz="0" w:space="0" w:color="auto"/>
          </w:divBdr>
        </w:div>
        <w:div w:id="2029791948">
          <w:marLeft w:val="0"/>
          <w:marRight w:val="0"/>
          <w:marTop w:val="0"/>
          <w:marBottom w:val="0"/>
          <w:divBdr>
            <w:top w:val="none" w:sz="0" w:space="0" w:color="auto"/>
            <w:left w:val="none" w:sz="0" w:space="0" w:color="auto"/>
            <w:bottom w:val="none" w:sz="0" w:space="0" w:color="auto"/>
            <w:right w:val="none" w:sz="0" w:space="0" w:color="auto"/>
          </w:divBdr>
        </w:div>
        <w:div w:id="2041936257">
          <w:marLeft w:val="0"/>
          <w:marRight w:val="0"/>
          <w:marTop w:val="0"/>
          <w:marBottom w:val="0"/>
          <w:divBdr>
            <w:top w:val="none" w:sz="0" w:space="0" w:color="auto"/>
            <w:left w:val="none" w:sz="0" w:space="0" w:color="auto"/>
            <w:bottom w:val="none" w:sz="0" w:space="0" w:color="auto"/>
            <w:right w:val="none" w:sz="0" w:space="0" w:color="auto"/>
          </w:divBdr>
        </w:div>
        <w:div w:id="2066416873">
          <w:marLeft w:val="0"/>
          <w:marRight w:val="0"/>
          <w:marTop w:val="0"/>
          <w:marBottom w:val="0"/>
          <w:divBdr>
            <w:top w:val="none" w:sz="0" w:space="0" w:color="auto"/>
            <w:left w:val="none" w:sz="0" w:space="0" w:color="auto"/>
            <w:bottom w:val="none" w:sz="0" w:space="0" w:color="auto"/>
            <w:right w:val="none" w:sz="0" w:space="0" w:color="auto"/>
          </w:divBdr>
        </w:div>
      </w:divsChild>
    </w:div>
    <w:div w:id="1543329077">
      <w:bodyDiv w:val="1"/>
      <w:marLeft w:val="0"/>
      <w:marRight w:val="0"/>
      <w:marTop w:val="0"/>
      <w:marBottom w:val="0"/>
      <w:divBdr>
        <w:top w:val="none" w:sz="0" w:space="0" w:color="auto"/>
        <w:left w:val="none" w:sz="0" w:space="0" w:color="auto"/>
        <w:bottom w:val="none" w:sz="0" w:space="0" w:color="auto"/>
        <w:right w:val="none" w:sz="0" w:space="0" w:color="auto"/>
      </w:divBdr>
    </w:div>
    <w:div w:id="1617564194">
      <w:bodyDiv w:val="1"/>
      <w:marLeft w:val="0"/>
      <w:marRight w:val="0"/>
      <w:marTop w:val="0"/>
      <w:marBottom w:val="0"/>
      <w:divBdr>
        <w:top w:val="none" w:sz="0" w:space="0" w:color="auto"/>
        <w:left w:val="none" w:sz="0" w:space="0" w:color="auto"/>
        <w:bottom w:val="none" w:sz="0" w:space="0" w:color="auto"/>
        <w:right w:val="none" w:sz="0" w:space="0" w:color="auto"/>
      </w:divBdr>
    </w:div>
    <w:div w:id="1639993836">
      <w:bodyDiv w:val="1"/>
      <w:marLeft w:val="0"/>
      <w:marRight w:val="0"/>
      <w:marTop w:val="0"/>
      <w:marBottom w:val="0"/>
      <w:divBdr>
        <w:top w:val="none" w:sz="0" w:space="0" w:color="auto"/>
        <w:left w:val="none" w:sz="0" w:space="0" w:color="auto"/>
        <w:bottom w:val="none" w:sz="0" w:space="0" w:color="auto"/>
        <w:right w:val="none" w:sz="0" w:space="0" w:color="auto"/>
      </w:divBdr>
      <w:divsChild>
        <w:div w:id="50856974">
          <w:marLeft w:val="0"/>
          <w:marRight w:val="0"/>
          <w:marTop w:val="0"/>
          <w:marBottom w:val="0"/>
          <w:divBdr>
            <w:top w:val="none" w:sz="0" w:space="0" w:color="auto"/>
            <w:left w:val="none" w:sz="0" w:space="0" w:color="auto"/>
            <w:bottom w:val="none" w:sz="0" w:space="0" w:color="auto"/>
            <w:right w:val="none" w:sz="0" w:space="0" w:color="auto"/>
          </w:divBdr>
        </w:div>
        <w:div w:id="63995432">
          <w:marLeft w:val="0"/>
          <w:marRight w:val="0"/>
          <w:marTop w:val="0"/>
          <w:marBottom w:val="0"/>
          <w:divBdr>
            <w:top w:val="none" w:sz="0" w:space="0" w:color="auto"/>
            <w:left w:val="none" w:sz="0" w:space="0" w:color="auto"/>
            <w:bottom w:val="none" w:sz="0" w:space="0" w:color="auto"/>
            <w:right w:val="none" w:sz="0" w:space="0" w:color="auto"/>
          </w:divBdr>
        </w:div>
        <w:div w:id="290140118">
          <w:marLeft w:val="0"/>
          <w:marRight w:val="0"/>
          <w:marTop w:val="0"/>
          <w:marBottom w:val="0"/>
          <w:divBdr>
            <w:top w:val="none" w:sz="0" w:space="0" w:color="auto"/>
            <w:left w:val="none" w:sz="0" w:space="0" w:color="auto"/>
            <w:bottom w:val="none" w:sz="0" w:space="0" w:color="auto"/>
            <w:right w:val="none" w:sz="0" w:space="0" w:color="auto"/>
          </w:divBdr>
        </w:div>
        <w:div w:id="542059638">
          <w:marLeft w:val="0"/>
          <w:marRight w:val="0"/>
          <w:marTop w:val="0"/>
          <w:marBottom w:val="0"/>
          <w:divBdr>
            <w:top w:val="none" w:sz="0" w:space="0" w:color="auto"/>
            <w:left w:val="none" w:sz="0" w:space="0" w:color="auto"/>
            <w:bottom w:val="none" w:sz="0" w:space="0" w:color="auto"/>
            <w:right w:val="none" w:sz="0" w:space="0" w:color="auto"/>
          </w:divBdr>
        </w:div>
        <w:div w:id="794568686">
          <w:marLeft w:val="0"/>
          <w:marRight w:val="0"/>
          <w:marTop w:val="0"/>
          <w:marBottom w:val="0"/>
          <w:divBdr>
            <w:top w:val="none" w:sz="0" w:space="0" w:color="auto"/>
            <w:left w:val="none" w:sz="0" w:space="0" w:color="auto"/>
            <w:bottom w:val="none" w:sz="0" w:space="0" w:color="auto"/>
            <w:right w:val="none" w:sz="0" w:space="0" w:color="auto"/>
          </w:divBdr>
        </w:div>
        <w:div w:id="914818389">
          <w:marLeft w:val="0"/>
          <w:marRight w:val="0"/>
          <w:marTop w:val="0"/>
          <w:marBottom w:val="0"/>
          <w:divBdr>
            <w:top w:val="none" w:sz="0" w:space="0" w:color="auto"/>
            <w:left w:val="none" w:sz="0" w:space="0" w:color="auto"/>
            <w:bottom w:val="none" w:sz="0" w:space="0" w:color="auto"/>
            <w:right w:val="none" w:sz="0" w:space="0" w:color="auto"/>
          </w:divBdr>
        </w:div>
        <w:div w:id="1450011305">
          <w:marLeft w:val="0"/>
          <w:marRight w:val="0"/>
          <w:marTop w:val="0"/>
          <w:marBottom w:val="0"/>
          <w:divBdr>
            <w:top w:val="none" w:sz="0" w:space="0" w:color="auto"/>
            <w:left w:val="none" w:sz="0" w:space="0" w:color="auto"/>
            <w:bottom w:val="none" w:sz="0" w:space="0" w:color="auto"/>
            <w:right w:val="none" w:sz="0" w:space="0" w:color="auto"/>
          </w:divBdr>
        </w:div>
        <w:div w:id="1696228808">
          <w:marLeft w:val="0"/>
          <w:marRight w:val="0"/>
          <w:marTop w:val="0"/>
          <w:marBottom w:val="0"/>
          <w:divBdr>
            <w:top w:val="none" w:sz="0" w:space="0" w:color="auto"/>
            <w:left w:val="none" w:sz="0" w:space="0" w:color="auto"/>
            <w:bottom w:val="none" w:sz="0" w:space="0" w:color="auto"/>
            <w:right w:val="none" w:sz="0" w:space="0" w:color="auto"/>
          </w:divBdr>
        </w:div>
        <w:div w:id="1764036143">
          <w:marLeft w:val="0"/>
          <w:marRight w:val="0"/>
          <w:marTop w:val="0"/>
          <w:marBottom w:val="0"/>
          <w:divBdr>
            <w:top w:val="none" w:sz="0" w:space="0" w:color="auto"/>
            <w:left w:val="none" w:sz="0" w:space="0" w:color="auto"/>
            <w:bottom w:val="none" w:sz="0" w:space="0" w:color="auto"/>
            <w:right w:val="none" w:sz="0" w:space="0" w:color="auto"/>
          </w:divBdr>
        </w:div>
      </w:divsChild>
    </w:div>
    <w:div w:id="1648777718">
      <w:bodyDiv w:val="1"/>
      <w:marLeft w:val="0"/>
      <w:marRight w:val="0"/>
      <w:marTop w:val="0"/>
      <w:marBottom w:val="0"/>
      <w:divBdr>
        <w:top w:val="none" w:sz="0" w:space="0" w:color="auto"/>
        <w:left w:val="none" w:sz="0" w:space="0" w:color="auto"/>
        <w:bottom w:val="none" w:sz="0" w:space="0" w:color="auto"/>
        <w:right w:val="none" w:sz="0" w:space="0" w:color="auto"/>
      </w:divBdr>
    </w:div>
    <w:div w:id="1656951064">
      <w:bodyDiv w:val="1"/>
      <w:marLeft w:val="0"/>
      <w:marRight w:val="0"/>
      <w:marTop w:val="0"/>
      <w:marBottom w:val="0"/>
      <w:divBdr>
        <w:top w:val="none" w:sz="0" w:space="0" w:color="auto"/>
        <w:left w:val="none" w:sz="0" w:space="0" w:color="auto"/>
        <w:bottom w:val="none" w:sz="0" w:space="0" w:color="auto"/>
        <w:right w:val="none" w:sz="0" w:space="0" w:color="auto"/>
      </w:divBdr>
    </w:div>
    <w:div w:id="1692366975">
      <w:bodyDiv w:val="1"/>
      <w:marLeft w:val="0"/>
      <w:marRight w:val="0"/>
      <w:marTop w:val="0"/>
      <w:marBottom w:val="0"/>
      <w:divBdr>
        <w:top w:val="none" w:sz="0" w:space="0" w:color="auto"/>
        <w:left w:val="none" w:sz="0" w:space="0" w:color="auto"/>
        <w:bottom w:val="none" w:sz="0" w:space="0" w:color="auto"/>
        <w:right w:val="none" w:sz="0" w:space="0" w:color="auto"/>
      </w:divBdr>
    </w:div>
    <w:div w:id="2046172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fu.digi@cbs.dk"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jpg"/><Relationship Id="rId4" Type="http://schemas.openxmlformats.org/officeDocument/2006/relationships/settings" Target="settings.xml"/><Relationship Id="rId9" Type="http://schemas.openxmlformats.org/officeDocument/2006/relationships/hyperlink" Target="mailto:amyn.vogel@fu-berlin.de" TargetMode="External"/><Relationship Id="rId14"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5959D9-B181-4BE9-BA89-266ED25CB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28040</Words>
  <Characters>176657</Characters>
  <Application>Microsoft Office Word</Application>
  <DocSecurity>0</DocSecurity>
  <Lines>1472</Lines>
  <Paragraphs>408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204289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Amyn Vogel</dc:creator>
  <cp:keywords/>
  <dc:description/>
  <cp:lastModifiedBy>Amyn Vogel</cp:lastModifiedBy>
  <cp:revision>10</cp:revision>
  <dcterms:created xsi:type="dcterms:W3CDTF">2022-04-11T08:26:00Z</dcterms:created>
  <dcterms:modified xsi:type="dcterms:W3CDTF">2023-03-06T08:30:00Z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zotero-version="6.0.3"&gt;&lt;session id="0JH5z0KW"/&gt;&lt;style id="http://www.zotero.org/styles/elsevier-vancouver" hasBibliography="1" bibliographyStyleHasBeenSet="1"/&gt;&lt;prefs&gt;&lt;pref name="fieldType" value="Field"/&gt;&lt;/prefs&gt;&lt;/data&gt;</vt:lpwstr>
  </property>
</Properties>
</file>